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48362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3842" wp14:editId="6C4F0A0D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-186054</wp:posOffset>
                </wp:positionV>
                <wp:extent cx="6486525" cy="8572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572500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D97E3" id="Rectángulo redondeado 2" o:spid="_x0000_s1026" style="position:absolute;margin-left:-31.8pt;margin-top:-14.65pt;width:510.75pt;height:6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52941BEF" wp14:editId="170079E4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483626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 LA COMISION EDILICIA PERMANENTE DE DESARROLLO AGROPECUARIO E INDUSTRIAL</w:t>
      </w:r>
    </w:p>
    <w:p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</w:p>
    <w:p w:rsidR="005C41C4" w:rsidRPr="00C36E84" w:rsidRDefault="004A607A" w:rsidP="005C41C4">
      <w:pPr>
        <w:spacing w:after="240"/>
        <w:ind w:right="-934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5C41C4" w:rsidRPr="00C36E84">
        <w:rPr>
          <w:rFonts w:ascii="Arial" w:eastAsia="Times New Roman" w:hAnsi="Arial" w:cs="Arial"/>
          <w:color w:val="000000"/>
        </w:rPr>
        <w:t>REVISIÓN Y APROBACIÓN DEL PLAN DE TRABAJO ANUAL DE LA COMISIÓN EDILICIA PERMANENTE DE DESARROLLO AGROPECUARIO E INDUSTRIAL.</w:t>
      </w:r>
    </w:p>
    <w:p w:rsidR="004A607A" w:rsidRPr="00DB0882" w:rsidRDefault="004A607A" w:rsidP="005C41C4">
      <w:pPr>
        <w:jc w:val="center"/>
        <w:rPr>
          <w:rFonts w:ascii="Arial" w:hAnsi="Arial" w:cs="Arial"/>
          <w:sz w:val="24"/>
          <w:szCs w:val="24"/>
        </w:rPr>
      </w:pPr>
    </w:p>
    <w:p w:rsidR="00140E0D" w:rsidRDefault="004A607A" w:rsidP="00140E0D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Ordinaria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5C41C4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Desarrollo Agropecuario e Industrial,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5C41C4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5C41C4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>diciembre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2021</w:t>
      </w:r>
      <w:r w:rsidR="005F0660">
        <w:rPr>
          <w:rFonts w:ascii="Arial" w:eastAsia="Times New Roman" w:hAnsi="Arial" w:cs="Arial"/>
          <w:bCs/>
          <w:color w:val="000000"/>
          <w:sz w:val="24"/>
          <w:szCs w:val="24"/>
        </w:rPr>
        <w:t>, a las 1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:00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las instalaciones de la Sala María Elena Larios ubicada en planta baja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Tania Magdalena</w:t>
      </w:r>
      <w:r w:rsidR="00DB0882">
        <w:rPr>
          <w:rFonts w:ascii="Arial" w:eastAsia="Times New Roman" w:hAnsi="Arial" w:cs="Arial"/>
          <w:color w:val="000000"/>
          <w:sz w:val="24"/>
          <w:szCs w:val="24"/>
        </w:rPr>
        <w:t xml:space="preserve"> Bernardino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Juárez,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la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>328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/2021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anteriormente mencionada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Ing.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Jesús Ramírez Sánchez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proofErr w:type="spellStart"/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tsy</w:t>
      </w:r>
      <w:proofErr w:type="spellEnd"/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 Magaly Campos Corona,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Lic. Edgar Joel Salvador Bautista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ra. Marisol Mendoza Pinto, así como 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 xml:space="preserve">los integrantes de </w:t>
      </w:r>
      <w:r w:rsidR="00BB4133" w:rsidRPr="00DB0882">
        <w:rPr>
          <w:rFonts w:ascii="Arial" w:eastAsia="Times New Roman" w:hAnsi="Arial" w:cs="Arial"/>
          <w:color w:val="000000"/>
          <w:sz w:val="24"/>
          <w:szCs w:val="24"/>
        </w:rPr>
        <w:t>Comisión Edilicia Permanente de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 xml:space="preserve"> Reglamentos y Gobernación;</w:t>
      </w:r>
      <w:r w:rsidR="00BB4133" w:rsidRPr="00BB41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Sara Moreno Ramírez, </w:t>
      </w:r>
      <w:r w:rsidR="00BB4133" w:rsidRPr="00DB0882">
        <w:rPr>
          <w:rFonts w:ascii="Arial" w:eastAsia="Times New Roman" w:hAnsi="Arial" w:cs="Arial"/>
          <w:color w:val="000000"/>
          <w:sz w:val="24"/>
          <w:szCs w:val="24"/>
        </w:rPr>
        <w:t>Mtra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proofErr w:type="spellStart"/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Betsy</w:t>
      </w:r>
      <w:proofErr w:type="spellEnd"/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Magaly Campos Corona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, Lic. Jorge d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, Lic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>. Con la finalidad de hacer de conocimiento y en su caso transmitir y</w:t>
      </w:r>
      <w:bookmarkStart w:id="0" w:name="_GoBack"/>
      <w:bookmarkEnd w:id="0"/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publicar lo que, de acuerdo a sus obligaciones, facultades y/o atribuciones corresponda</w:t>
      </w:r>
      <w:r w:rsidR="0099525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5C41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 extendió invitación al Director de Comunicación Social, Lic. Ulises Isaí Llamas Marques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a la titular d</w:t>
      </w:r>
      <w:r w:rsidR="00BB4133">
        <w:rPr>
          <w:rFonts w:ascii="Arial" w:eastAsia="Times New Roman" w:hAnsi="Arial" w:cs="Arial"/>
          <w:color w:val="000000"/>
          <w:sz w:val="24"/>
          <w:szCs w:val="24"/>
        </w:rPr>
        <w:t>e la Unidad de Transparencia e I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nformación Municipal, C. Ana Virginia Lares Sánchez.</w:t>
      </w:r>
    </w:p>
    <w:p w:rsidR="004A607A" w:rsidRPr="00DB0882" w:rsidRDefault="00DB0882" w:rsidP="005C41C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49" w:rsidRDefault="00264549" w:rsidP="00207DEB">
      <w:pPr>
        <w:spacing w:after="0" w:line="240" w:lineRule="auto"/>
      </w:pPr>
      <w:r>
        <w:separator/>
      </w:r>
    </w:p>
  </w:endnote>
  <w:endnote w:type="continuationSeparator" w:id="0">
    <w:p w:rsidR="00264549" w:rsidRDefault="00264549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3626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49" w:rsidRDefault="00264549" w:rsidP="00207DEB">
      <w:pPr>
        <w:spacing w:after="0" w:line="240" w:lineRule="auto"/>
      </w:pPr>
      <w:r>
        <w:separator/>
      </w:r>
    </w:p>
  </w:footnote>
  <w:footnote w:type="continuationSeparator" w:id="0">
    <w:p w:rsidR="00264549" w:rsidRDefault="00264549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140E0D"/>
    <w:rsid w:val="001D7FE5"/>
    <w:rsid w:val="00207DEB"/>
    <w:rsid w:val="00264549"/>
    <w:rsid w:val="003231EA"/>
    <w:rsid w:val="004513D8"/>
    <w:rsid w:val="00483626"/>
    <w:rsid w:val="004A607A"/>
    <w:rsid w:val="005C41C4"/>
    <w:rsid w:val="005F0660"/>
    <w:rsid w:val="00671EEA"/>
    <w:rsid w:val="008E5B18"/>
    <w:rsid w:val="00964D62"/>
    <w:rsid w:val="009776E1"/>
    <w:rsid w:val="00995259"/>
    <w:rsid w:val="00B05FFB"/>
    <w:rsid w:val="00B90530"/>
    <w:rsid w:val="00BB4133"/>
    <w:rsid w:val="00CB219A"/>
    <w:rsid w:val="00DB0882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CB74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5</cp:revision>
  <dcterms:created xsi:type="dcterms:W3CDTF">2022-06-10T19:14:00Z</dcterms:created>
  <dcterms:modified xsi:type="dcterms:W3CDTF">2022-06-10T19:39:00Z</dcterms:modified>
</cp:coreProperties>
</file>