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EAE" w:rsidRPr="00281056" w:rsidRDefault="00D44EAE" w:rsidP="00D44EAE">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D44EAE" w:rsidRPr="00281056" w:rsidRDefault="00D44EAE" w:rsidP="00D44EAE">
      <w:pPr>
        <w:pStyle w:val="Sinespaciado"/>
        <w:jc w:val="both"/>
        <w:rPr>
          <w:rFonts w:ascii="Arial" w:hAnsi="Arial" w:cs="Arial"/>
          <w:b/>
          <w:sz w:val="24"/>
          <w:szCs w:val="24"/>
        </w:rPr>
      </w:pPr>
      <w:r w:rsidRPr="00281056">
        <w:rPr>
          <w:rFonts w:ascii="Arial" w:hAnsi="Arial" w:cs="Arial"/>
          <w:b/>
          <w:sz w:val="24"/>
          <w:szCs w:val="24"/>
        </w:rPr>
        <w:t>DE ZAPOTLÁN EL GRANDE, JALISCO.</w:t>
      </w:r>
    </w:p>
    <w:p w:rsidR="00D44EAE" w:rsidRPr="00281056" w:rsidRDefault="00D44EAE" w:rsidP="00D44EAE">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D44EAE" w:rsidRPr="00281056" w:rsidRDefault="00D44EAE" w:rsidP="00D44EAE">
      <w:pPr>
        <w:pStyle w:val="Sinespaciado"/>
        <w:jc w:val="both"/>
        <w:rPr>
          <w:rFonts w:ascii="Arial" w:hAnsi="Arial" w:cs="Arial"/>
          <w:b/>
          <w:sz w:val="24"/>
          <w:szCs w:val="24"/>
        </w:rPr>
      </w:pPr>
    </w:p>
    <w:p w:rsidR="00D44EAE" w:rsidRDefault="00D44EAE" w:rsidP="00D44EAE">
      <w:pPr>
        <w:pStyle w:val="Sinespaciado"/>
        <w:jc w:val="both"/>
        <w:rPr>
          <w:rFonts w:ascii="Arial" w:hAnsi="Arial" w:cs="Arial"/>
          <w:sz w:val="24"/>
          <w:szCs w:val="24"/>
        </w:rPr>
      </w:pPr>
    </w:p>
    <w:p w:rsidR="00D44EAE" w:rsidRDefault="00D44EAE" w:rsidP="00D44EAE">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Pr="00D2500B">
        <w:rPr>
          <w:rFonts w:ascii="Arial" w:hAnsi="Arial" w:cs="Arial"/>
          <w:b/>
          <w:sz w:val="24"/>
          <w:szCs w:val="24"/>
        </w:rPr>
        <w:t xml:space="preserve">C. JORGE DE JESÚS JUÁREZ PARRA, LICENCIADA LAURA ELENA MARTÍNEZ RUVALCABA, MAESTRA TANIA MAGDALENA BERNARDINO JUÁREZ, C. MAGALI CASILLAS CONTRERAS, C. DIANA LAURA ORTEGA PALAFOX, </w:t>
      </w:r>
      <w:r>
        <w:rPr>
          <w:rFonts w:ascii="Arial" w:hAnsi="Arial" w:cs="Arial"/>
          <w:sz w:val="24"/>
          <w:szCs w:val="24"/>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Pr>
          <w:rFonts w:ascii="Arial" w:hAnsi="Arial" w:cs="Arial"/>
          <w:b/>
          <w:sz w:val="24"/>
          <w:szCs w:val="24"/>
        </w:rPr>
        <w:t>DICTAMEN QUE P</w:t>
      </w:r>
      <w:r w:rsidRPr="00281056">
        <w:rPr>
          <w:rFonts w:ascii="Arial" w:hAnsi="Arial" w:cs="Arial"/>
          <w:b/>
          <w:sz w:val="24"/>
          <w:szCs w:val="24"/>
        </w:rPr>
        <w:t xml:space="preserve">ROPONE </w:t>
      </w:r>
      <w:r w:rsidR="008667F9">
        <w:rPr>
          <w:rFonts w:ascii="Arial" w:hAnsi="Arial" w:cs="Arial"/>
          <w:b/>
          <w:sz w:val="24"/>
          <w:szCs w:val="24"/>
        </w:rPr>
        <w:t xml:space="preserve">A ESTE HONORABLE PLENO </w:t>
      </w:r>
      <w:r w:rsidRPr="00281056">
        <w:rPr>
          <w:rFonts w:ascii="Arial" w:hAnsi="Arial" w:cs="Arial"/>
          <w:b/>
          <w:sz w:val="24"/>
          <w:szCs w:val="24"/>
        </w:rPr>
        <w:t xml:space="preserve">LA BAJA DE </w:t>
      </w:r>
      <w:r w:rsidR="00181910">
        <w:rPr>
          <w:rFonts w:ascii="Arial" w:hAnsi="Arial" w:cs="Arial"/>
          <w:b/>
          <w:sz w:val="24"/>
          <w:szCs w:val="24"/>
        </w:rPr>
        <w:t xml:space="preserve">27 </w:t>
      </w:r>
      <w:r w:rsidRPr="00281056">
        <w:rPr>
          <w:rFonts w:ascii="Arial" w:hAnsi="Arial" w:cs="Arial"/>
          <w:b/>
          <w:sz w:val="24"/>
          <w:szCs w:val="24"/>
        </w:rPr>
        <w:t xml:space="preserve">BIENES MUEBLES DEL PATRIMONIO PROPIEDAD DEL MUNICIPIO DE ZAPOTLÁN EL GRANDE, JALISCO, QUE SE ENCUENTRAN EN EL PATIO DE LA </w:t>
      </w:r>
      <w:r w:rsidR="00181910">
        <w:rPr>
          <w:rFonts w:ascii="Arial" w:hAnsi="Arial" w:cs="Arial"/>
          <w:b/>
          <w:sz w:val="24"/>
          <w:szCs w:val="24"/>
        </w:rPr>
        <w:t>JEFATURA</w:t>
      </w:r>
      <w:r w:rsidRPr="00281056">
        <w:rPr>
          <w:rFonts w:ascii="Arial" w:hAnsi="Arial" w:cs="Arial"/>
          <w:b/>
          <w:sz w:val="24"/>
          <w:szCs w:val="24"/>
        </w:rPr>
        <w:t xml:space="preserve"> DE PATRIMONIO MUNICIPAL</w:t>
      </w:r>
      <w:r>
        <w:rPr>
          <w:rFonts w:ascii="Arial" w:hAnsi="Arial" w:cs="Arial"/>
          <w:sz w:val="24"/>
          <w:szCs w:val="24"/>
        </w:rPr>
        <w:t xml:space="preserve">, de conformidad con la siguiente: </w:t>
      </w:r>
    </w:p>
    <w:p w:rsidR="00D44EAE" w:rsidRDefault="00D44EAE" w:rsidP="00D44EAE">
      <w:pPr>
        <w:pStyle w:val="Sinespaciado"/>
        <w:ind w:firstLine="708"/>
        <w:jc w:val="both"/>
        <w:rPr>
          <w:rFonts w:ascii="Arial" w:hAnsi="Arial" w:cs="Arial"/>
          <w:sz w:val="24"/>
          <w:szCs w:val="24"/>
        </w:rPr>
      </w:pPr>
    </w:p>
    <w:p w:rsidR="00D44EAE" w:rsidRDefault="00D44EAE" w:rsidP="00D44EAE">
      <w:pPr>
        <w:pStyle w:val="Sinespaciado"/>
        <w:jc w:val="center"/>
        <w:rPr>
          <w:rFonts w:ascii="Arial" w:hAnsi="Arial" w:cs="Arial"/>
          <w:b/>
          <w:sz w:val="24"/>
          <w:szCs w:val="24"/>
        </w:rPr>
      </w:pPr>
      <w:r w:rsidRPr="00585E01">
        <w:rPr>
          <w:rFonts w:ascii="Arial" w:hAnsi="Arial" w:cs="Arial"/>
          <w:b/>
          <w:sz w:val="24"/>
          <w:szCs w:val="24"/>
        </w:rPr>
        <w:t>EXPOSICIÓN DE MOTIVOS:</w:t>
      </w:r>
    </w:p>
    <w:p w:rsidR="00D44EAE" w:rsidRDefault="00D44EAE" w:rsidP="00D44EAE">
      <w:pPr>
        <w:pStyle w:val="Sinespaciado"/>
        <w:jc w:val="center"/>
        <w:rPr>
          <w:rFonts w:ascii="Arial" w:hAnsi="Arial" w:cs="Arial"/>
          <w:b/>
          <w:sz w:val="24"/>
          <w:szCs w:val="24"/>
        </w:rPr>
      </w:pPr>
    </w:p>
    <w:p w:rsidR="00D44EAE" w:rsidRDefault="00D44EAE" w:rsidP="00D44EAE">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D44EAE" w:rsidRDefault="00D44EAE" w:rsidP="00D44EAE">
      <w:pPr>
        <w:pStyle w:val="Sinespaciado"/>
        <w:jc w:val="both"/>
        <w:rPr>
          <w:rFonts w:ascii="Arial" w:hAnsi="Arial" w:cs="Arial"/>
          <w:sz w:val="24"/>
          <w:szCs w:val="24"/>
        </w:rPr>
      </w:pPr>
    </w:p>
    <w:p w:rsidR="00D44EAE" w:rsidRDefault="00D44EAE" w:rsidP="00D44EAE">
      <w:pPr>
        <w:pStyle w:val="Sinespaciado"/>
        <w:ind w:firstLine="708"/>
        <w:jc w:val="both"/>
        <w:rPr>
          <w:rFonts w:ascii="Arial" w:hAnsi="Arial" w:cs="Arial"/>
          <w:bCs/>
          <w:sz w:val="24"/>
          <w:szCs w:val="24"/>
          <w:lang w:val="es-ES"/>
        </w:rPr>
      </w:pPr>
      <w:r w:rsidRPr="004B3118">
        <w:rPr>
          <w:rFonts w:ascii="Arial" w:hAnsi="Arial" w:cs="Arial"/>
          <w:b/>
          <w:sz w:val="24"/>
          <w:szCs w:val="24"/>
        </w:rPr>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D44EAE" w:rsidRDefault="00D44EAE" w:rsidP="00D44EAE">
      <w:pPr>
        <w:pStyle w:val="Sinespaciado"/>
        <w:ind w:firstLine="708"/>
        <w:jc w:val="both"/>
        <w:rPr>
          <w:rFonts w:ascii="Arial" w:hAnsi="Arial" w:cs="Arial"/>
          <w:b/>
          <w:bCs/>
          <w:sz w:val="24"/>
          <w:szCs w:val="24"/>
          <w:lang w:val="es-ES"/>
        </w:rPr>
      </w:pPr>
    </w:p>
    <w:p w:rsidR="00D44EAE" w:rsidRDefault="00D44EAE" w:rsidP="00D44EAE">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lastRenderedPageBreak/>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D44EAE" w:rsidRDefault="00D44EAE" w:rsidP="00D44EAE">
      <w:pPr>
        <w:pStyle w:val="Sinespaciado"/>
        <w:ind w:firstLine="708"/>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sz w:val="25"/>
          <w:szCs w:val="25"/>
        </w:rPr>
        <w:tab/>
      </w:r>
    </w:p>
    <w:p w:rsidR="00D44EAE" w:rsidRDefault="00D44EAE" w:rsidP="00D44EAE">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D44EAE" w:rsidRDefault="00D44EAE" w:rsidP="00D44EAE">
      <w:pPr>
        <w:pStyle w:val="Sinespaciado"/>
        <w:jc w:val="center"/>
        <w:rPr>
          <w:rFonts w:ascii="Arial" w:hAnsi="Arial" w:cs="Arial"/>
          <w:b/>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19 de Julio de 2022, se recibieron en la Oficina de Regidores el oficio número </w:t>
      </w:r>
      <w:r w:rsidR="00E37BC6">
        <w:rPr>
          <w:rFonts w:ascii="Arial" w:hAnsi="Arial" w:cs="Arial"/>
          <w:bCs/>
          <w:sz w:val="24"/>
          <w:szCs w:val="24"/>
          <w:lang w:val="es-ES"/>
        </w:rPr>
        <w:t>HPM/</w:t>
      </w:r>
      <w:r w:rsidR="000D45C4">
        <w:rPr>
          <w:rFonts w:ascii="Arial" w:hAnsi="Arial" w:cs="Arial"/>
          <w:bCs/>
          <w:sz w:val="24"/>
          <w:szCs w:val="24"/>
          <w:lang w:val="es-ES"/>
        </w:rPr>
        <w:t>DA</w:t>
      </w:r>
      <w:r w:rsidR="00E37BC6">
        <w:rPr>
          <w:rFonts w:ascii="Arial" w:hAnsi="Arial" w:cs="Arial"/>
          <w:bCs/>
          <w:sz w:val="24"/>
          <w:szCs w:val="24"/>
          <w:lang w:val="es-ES"/>
        </w:rPr>
        <w:t>/</w:t>
      </w:r>
      <w:r w:rsidR="000D45C4">
        <w:rPr>
          <w:rFonts w:ascii="Arial" w:hAnsi="Arial" w:cs="Arial"/>
          <w:bCs/>
          <w:sz w:val="24"/>
          <w:szCs w:val="24"/>
          <w:lang w:val="es-ES"/>
        </w:rPr>
        <w:t>PM</w:t>
      </w:r>
      <w:r w:rsidR="00E37BC6">
        <w:rPr>
          <w:rFonts w:ascii="Arial" w:hAnsi="Arial" w:cs="Arial"/>
          <w:bCs/>
          <w:sz w:val="24"/>
          <w:szCs w:val="24"/>
          <w:lang w:val="es-ES"/>
        </w:rPr>
        <w:t xml:space="preserve">/-331/2023 suscrito por la Licenciada Georgina Romero Torres, </w:t>
      </w:r>
      <w:r>
        <w:rPr>
          <w:rFonts w:ascii="Arial" w:hAnsi="Arial" w:cs="Arial"/>
          <w:bCs/>
          <w:sz w:val="24"/>
          <w:szCs w:val="24"/>
          <w:lang w:val="es-ES"/>
        </w:rPr>
        <w:t xml:space="preserve">, en su carácter de </w:t>
      </w:r>
      <w:r w:rsidR="00E37BC6">
        <w:rPr>
          <w:rFonts w:ascii="Arial" w:hAnsi="Arial" w:cs="Arial"/>
          <w:bCs/>
          <w:sz w:val="24"/>
          <w:szCs w:val="24"/>
          <w:lang w:val="es-ES"/>
        </w:rPr>
        <w:t xml:space="preserve">Jefa </w:t>
      </w:r>
      <w:r>
        <w:rPr>
          <w:rFonts w:ascii="Arial" w:hAnsi="Arial" w:cs="Arial"/>
          <w:bCs/>
          <w:sz w:val="24"/>
          <w:szCs w:val="24"/>
          <w:lang w:val="es-ES"/>
        </w:rPr>
        <w:t xml:space="preserve">de Patrimonio Municipal en el que solicita la </w:t>
      </w:r>
      <w:r w:rsidRPr="00DA0307">
        <w:rPr>
          <w:rFonts w:ascii="Arial" w:hAnsi="Arial" w:cs="Arial"/>
          <w:b/>
          <w:bCs/>
          <w:sz w:val="24"/>
          <w:szCs w:val="24"/>
          <w:lang w:val="es-ES"/>
        </w:rPr>
        <w:t>BAJA DEFINITIVA</w:t>
      </w:r>
      <w:r w:rsidR="00E37BC6">
        <w:rPr>
          <w:rFonts w:ascii="Arial" w:hAnsi="Arial" w:cs="Arial"/>
          <w:bCs/>
          <w:sz w:val="24"/>
          <w:szCs w:val="24"/>
          <w:lang w:val="es-ES"/>
        </w:rPr>
        <w:t xml:space="preserve"> de 27 veintisiete </w:t>
      </w:r>
      <w:r>
        <w:rPr>
          <w:rFonts w:ascii="Arial" w:hAnsi="Arial" w:cs="Arial"/>
          <w:bCs/>
          <w:sz w:val="24"/>
          <w:szCs w:val="24"/>
          <w:lang w:val="es-ES"/>
        </w:rPr>
        <w:t>bienes muebles propiedad del Municipio de Zapotlán el Grande, Jalisco, en el que en esencia refiere que debido a su mal estado y pésimo funcionamiento, hace imposible que sean de utilidad para las diversas actividades propias de los departamentos</w:t>
      </w:r>
      <w:r w:rsidR="00E37BC6">
        <w:rPr>
          <w:rFonts w:ascii="Arial" w:hAnsi="Arial" w:cs="Arial"/>
          <w:bCs/>
          <w:sz w:val="24"/>
          <w:szCs w:val="24"/>
          <w:lang w:val="es-ES"/>
        </w:rPr>
        <w:t xml:space="preserve">. </w:t>
      </w:r>
    </w:p>
    <w:p w:rsidR="00E37BC6" w:rsidRDefault="00E37BC6" w:rsidP="00D44EAE">
      <w:pPr>
        <w:pStyle w:val="Sinespaciado"/>
        <w:jc w:val="both"/>
        <w:rPr>
          <w:rFonts w:ascii="Arial" w:hAnsi="Arial" w:cs="Arial"/>
          <w:bCs/>
          <w:sz w:val="24"/>
          <w:szCs w:val="24"/>
          <w:lang w:val="es-ES"/>
        </w:rPr>
      </w:pPr>
    </w:p>
    <w:tbl>
      <w:tblPr>
        <w:tblW w:w="10581" w:type="dxa"/>
        <w:tblInd w:w="142" w:type="dxa"/>
        <w:tblCellMar>
          <w:left w:w="70" w:type="dxa"/>
          <w:right w:w="70" w:type="dxa"/>
        </w:tblCellMar>
        <w:tblLook w:val="04A0" w:firstRow="1" w:lastRow="0" w:firstColumn="1" w:lastColumn="0" w:noHBand="0" w:noVBand="1"/>
      </w:tblPr>
      <w:tblGrid>
        <w:gridCol w:w="315"/>
        <w:gridCol w:w="1560"/>
        <w:gridCol w:w="1516"/>
        <w:gridCol w:w="3256"/>
        <w:gridCol w:w="2800"/>
        <w:gridCol w:w="1276"/>
      </w:tblGrid>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4"/>
                <w:szCs w:val="24"/>
                <w:lang w:eastAsia="es-MX"/>
              </w:rPr>
            </w:pPr>
          </w:p>
        </w:tc>
        <w:tc>
          <w:tcPr>
            <w:tcW w:w="1560" w:type="dxa"/>
            <w:tcBorders>
              <w:top w:val="nil"/>
              <w:left w:val="nil"/>
              <w:bottom w:val="nil"/>
              <w:right w:val="nil"/>
            </w:tcBorders>
            <w:shd w:val="clear" w:color="auto" w:fill="auto"/>
            <w:noWrap/>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noWrap/>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2800"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noWrap/>
            <w:vAlign w:val="bottom"/>
            <w:hideMark/>
          </w:tcPr>
          <w:p w:rsidR="00E37BC6" w:rsidRPr="00FE685C" w:rsidRDefault="00E37BC6" w:rsidP="00E37BC6">
            <w:pPr>
              <w:spacing w:after="0" w:line="240" w:lineRule="auto"/>
              <w:rPr>
                <w:rFonts w:ascii="Arial" w:eastAsia="Times New Roman" w:hAnsi="Arial" w:cs="Arial"/>
                <w:color w:val="000000"/>
                <w:sz w:val="20"/>
                <w:szCs w:val="20"/>
                <w:lang w:eastAsia="es-MX"/>
              </w:rPr>
            </w:pPr>
            <w:r w:rsidRPr="00FE685C">
              <w:rPr>
                <w:rFonts w:ascii="Arial" w:eastAsia="Times New Roman" w:hAnsi="Arial" w:cs="Arial"/>
                <w:noProof/>
                <w:color w:val="000000"/>
                <w:sz w:val="20"/>
                <w:szCs w:val="20"/>
                <w:lang w:eastAsia="es-MX"/>
              </w:rPr>
              <w:drawing>
                <wp:anchor distT="0" distB="0" distL="114300" distR="114300" simplePos="0" relativeHeight="251659264" behindDoc="0" locked="0" layoutInCell="1" allowOverlap="1" wp14:anchorId="318DD168" wp14:editId="28A74625">
                  <wp:simplePos x="0" y="0"/>
                  <wp:positionH relativeFrom="column">
                    <wp:posOffset>133350</wp:posOffset>
                  </wp:positionH>
                  <wp:positionV relativeFrom="paragraph">
                    <wp:posOffset>76200</wp:posOffset>
                  </wp:positionV>
                  <wp:extent cx="1304925" cy="885825"/>
                  <wp:effectExtent l="0" t="0" r="9525" b="9525"/>
                  <wp:wrapNone/>
                  <wp:docPr id="28" name="Imagen 28" descr="\\srv-hacienda4\SIS_ZAPOTLAN\ESCUDOS\EscRep.bmp"/>
                  <wp:cNvGraphicFramePr/>
                  <a:graphic xmlns:a="http://schemas.openxmlformats.org/drawingml/2006/main">
                    <a:graphicData uri="http://schemas.openxmlformats.org/drawingml/2006/picture">
                      <pic:pic xmlns:pic="http://schemas.openxmlformats.org/drawingml/2006/picture">
                        <pic:nvPicPr>
                          <pic:cNvPr id="218384" name="Picture 1" descr="\\srv-hacienda4\SIS_ZAPOTLAN\ESCUDOS\EscRep.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20"/>
            </w:tblGrid>
            <w:tr w:rsidR="00E37BC6" w:rsidRPr="00FE685C" w:rsidTr="00F4163C">
              <w:trPr>
                <w:trHeight w:val="255"/>
                <w:tblCellSpacing w:w="0" w:type="dxa"/>
              </w:trPr>
              <w:tc>
                <w:tcPr>
                  <w:tcW w:w="1420" w:type="dxa"/>
                  <w:tcBorders>
                    <w:top w:val="nil"/>
                    <w:left w:val="nil"/>
                    <w:bottom w:val="nil"/>
                    <w:right w:val="nil"/>
                  </w:tcBorders>
                  <w:shd w:val="clear" w:color="auto" w:fill="auto"/>
                  <w:noWrap/>
                  <w:vAlign w:val="center"/>
                  <w:hideMark/>
                </w:tcPr>
                <w:p w:rsidR="00E37BC6" w:rsidRPr="00FE685C" w:rsidRDefault="00E37BC6" w:rsidP="00E37BC6">
                  <w:pPr>
                    <w:spacing w:after="0" w:line="240" w:lineRule="auto"/>
                    <w:rPr>
                      <w:rFonts w:ascii="Arial" w:eastAsia="Times New Roman" w:hAnsi="Arial" w:cs="Arial"/>
                      <w:color w:val="000000"/>
                      <w:sz w:val="20"/>
                      <w:szCs w:val="20"/>
                      <w:lang w:eastAsia="es-MX"/>
                    </w:rPr>
                  </w:pPr>
                </w:p>
              </w:tc>
            </w:tr>
          </w:tbl>
          <w:p w:rsidR="00E37BC6" w:rsidRPr="00FE685C" w:rsidRDefault="00E37BC6" w:rsidP="00E37BC6">
            <w:pPr>
              <w:spacing w:after="0" w:line="240" w:lineRule="auto"/>
              <w:rPr>
                <w:rFonts w:ascii="Arial" w:eastAsia="Times New Roman" w:hAnsi="Arial" w:cs="Arial"/>
                <w:color w:val="000000"/>
                <w:sz w:val="20"/>
                <w:szCs w:val="20"/>
                <w:lang w:eastAsia="es-MX"/>
              </w:rPr>
            </w:pPr>
          </w:p>
        </w:tc>
        <w:tc>
          <w:tcPr>
            <w:tcW w:w="1516"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MUNICIPIO DE ZAPOTLAN EL GRANDE, JALISCO</w:t>
            </w:r>
          </w:p>
        </w:tc>
        <w:tc>
          <w:tcPr>
            <w:tcW w:w="2800" w:type="dxa"/>
            <w:tcBorders>
              <w:top w:val="nil"/>
              <w:left w:val="nil"/>
              <w:bottom w:val="nil"/>
              <w:right w:val="nil"/>
            </w:tcBorders>
            <w:shd w:val="clear" w:color="auto" w:fill="auto"/>
            <w:noWrap/>
            <w:vAlign w:val="bottom"/>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p>
        </w:tc>
        <w:tc>
          <w:tcPr>
            <w:tcW w:w="1276"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noWrap/>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noWrap/>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HACIENDA MUNICIPAL</w:t>
            </w:r>
          </w:p>
        </w:tc>
        <w:tc>
          <w:tcPr>
            <w:tcW w:w="2800" w:type="dxa"/>
            <w:tcBorders>
              <w:top w:val="nil"/>
              <w:left w:val="nil"/>
              <w:bottom w:val="nil"/>
              <w:right w:val="nil"/>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p>
        </w:tc>
        <w:tc>
          <w:tcPr>
            <w:tcW w:w="1276" w:type="dxa"/>
            <w:tcBorders>
              <w:top w:val="nil"/>
              <w:left w:val="nil"/>
              <w:bottom w:val="nil"/>
              <w:right w:val="nil"/>
            </w:tcBorders>
            <w:shd w:val="clear" w:color="auto" w:fill="auto"/>
            <w:noWrap/>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noWrap/>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noWrap/>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BAJAS BIENES MUEBLES</w:t>
            </w:r>
          </w:p>
        </w:tc>
        <w:tc>
          <w:tcPr>
            <w:tcW w:w="2800" w:type="dxa"/>
            <w:tcBorders>
              <w:top w:val="nil"/>
              <w:left w:val="nil"/>
              <w:bottom w:val="nil"/>
              <w:right w:val="nil"/>
            </w:tcBorders>
            <w:shd w:val="clear" w:color="auto" w:fill="auto"/>
            <w:noWrap/>
            <w:vAlign w:val="bottom"/>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p>
        </w:tc>
        <w:tc>
          <w:tcPr>
            <w:tcW w:w="1276"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2800"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2800"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255"/>
        </w:trPr>
        <w:tc>
          <w:tcPr>
            <w:tcW w:w="173" w:type="dxa"/>
            <w:tcBorders>
              <w:top w:val="nil"/>
              <w:left w:val="nil"/>
              <w:bottom w:val="nil"/>
              <w:right w:val="nil"/>
            </w:tcBorders>
            <w:shd w:val="clear" w:color="auto" w:fill="auto"/>
            <w:noWrap/>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60" w:type="dxa"/>
            <w:tcBorders>
              <w:top w:val="nil"/>
              <w:left w:val="nil"/>
              <w:bottom w:val="nil"/>
              <w:right w:val="nil"/>
            </w:tcBorders>
            <w:shd w:val="clear" w:color="auto" w:fill="auto"/>
            <w:vAlign w:val="center"/>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516" w:type="dxa"/>
            <w:tcBorders>
              <w:top w:val="nil"/>
              <w:left w:val="nil"/>
              <w:bottom w:val="nil"/>
              <w:right w:val="nil"/>
            </w:tcBorders>
            <w:shd w:val="clear" w:color="auto" w:fill="auto"/>
            <w:hideMark/>
          </w:tcPr>
          <w:p w:rsidR="00E37BC6" w:rsidRPr="00FE685C" w:rsidRDefault="00E37BC6" w:rsidP="00E37BC6">
            <w:pPr>
              <w:spacing w:after="0" w:line="240" w:lineRule="auto"/>
              <w:jc w:val="center"/>
              <w:rPr>
                <w:rFonts w:ascii="Times New Roman" w:eastAsia="Times New Roman" w:hAnsi="Times New Roman" w:cs="Times New Roman"/>
                <w:sz w:val="20"/>
                <w:szCs w:val="20"/>
                <w:lang w:eastAsia="es-MX"/>
              </w:rPr>
            </w:pPr>
          </w:p>
        </w:tc>
        <w:tc>
          <w:tcPr>
            <w:tcW w:w="325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2800"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hideMark/>
          </w:tcPr>
          <w:p w:rsidR="00E37BC6" w:rsidRPr="00FE685C" w:rsidRDefault="00E37BC6" w:rsidP="00E37BC6">
            <w:pPr>
              <w:spacing w:after="0" w:line="240" w:lineRule="auto"/>
              <w:rPr>
                <w:rFonts w:ascii="Times New Roman" w:eastAsia="Times New Roman" w:hAnsi="Times New Roman" w:cs="Times New Roman"/>
                <w:sz w:val="20"/>
                <w:szCs w:val="20"/>
                <w:lang w:eastAsia="es-MX"/>
              </w:rPr>
            </w:pPr>
          </w:p>
        </w:tc>
      </w:tr>
      <w:tr w:rsidR="00E37BC6" w:rsidRPr="00FE685C" w:rsidTr="00E37BC6">
        <w:trPr>
          <w:trHeight w:val="420"/>
        </w:trPr>
        <w:tc>
          <w:tcPr>
            <w:tcW w:w="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1560"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No. Inventario</w:t>
            </w:r>
          </w:p>
        </w:tc>
        <w:tc>
          <w:tcPr>
            <w:tcW w:w="1516"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 xml:space="preserve">No. Inventario </w:t>
            </w:r>
            <w:proofErr w:type="spellStart"/>
            <w:r w:rsidRPr="00FE685C">
              <w:rPr>
                <w:rFonts w:ascii="Tahoma" w:eastAsia="Times New Roman" w:hAnsi="Tahoma" w:cs="Tahoma"/>
                <w:b/>
                <w:bCs/>
                <w:color w:val="000000"/>
                <w:sz w:val="16"/>
                <w:szCs w:val="16"/>
                <w:lang w:eastAsia="es-MX"/>
              </w:rPr>
              <w:t>Ant</w:t>
            </w:r>
            <w:proofErr w:type="spellEnd"/>
          </w:p>
        </w:tc>
        <w:tc>
          <w:tcPr>
            <w:tcW w:w="3256"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Descripción del Bien</w:t>
            </w:r>
          </w:p>
        </w:tc>
        <w:tc>
          <w:tcPr>
            <w:tcW w:w="2800"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Fotos</w:t>
            </w:r>
          </w:p>
        </w:tc>
        <w:tc>
          <w:tcPr>
            <w:tcW w:w="1276"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Estado de Conservación</w:t>
            </w:r>
          </w:p>
        </w:tc>
      </w:tr>
      <w:tr w:rsidR="00E37BC6" w:rsidRPr="00FE685C" w:rsidTr="00E37BC6">
        <w:trPr>
          <w:trHeight w:val="2123"/>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05-06-05-01-003-00002-09557</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07-07-012-000300</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0288" behindDoc="0" locked="0" layoutInCell="1" allowOverlap="1" wp14:anchorId="343AB83B" wp14:editId="4BBA9184">
                  <wp:simplePos x="0" y="0"/>
                  <wp:positionH relativeFrom="column">
                    <wp:posOffset>85725</wp:posOffset>
                  </wp:positionH>
                  <wp:positionV relativeFrom="paragraph">
                    <wp:posOffset>66675</wp:posOffset>
                  </wp:positionV>
                  <wp:extent cx="1647825" cy="1228725"/>
                  <wp:effectExtent l="0" t="0" r="9525" b="9525"/>
                  <wp:wrapNone/>
                  <wp:docPr id="27" name="Imagen 27"/>
                  <wp:cNvGraphicFramePr/>
                  <a:graphic xmlns:a="http://schemas.openxmlformats.org/drawingml/2006/main">
                    <a:graphicData uri="http://schemas.openxmlformats.org/drawingml/2006/picture">
                      <pic:pic xmlns:pic="http://schemas.openxmlformats.org/drawingml/2006/picture">
                        <pic:nvPicPr>
                          <pic:cNvPr id="218385" name="Imagen 3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89"/>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2</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05-06-05-01-003-00002-09558</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07-07-012-000301</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1312" behindDoc="0" locked="0" layoutInCell="1" allowOverlap="1" wp14:anchorId="4F6D45E0" wp14:editId="2E1E82CF">
                  <wp:simplePos x="0" y="0"/>
                  <wp:positionH relativeFrom="column">
                    <wp:posOffset>85725</wp:posOffset>
                  </wp:positionH>
                  <wp:positionV relativeFrom="paragraph">
                    <wp:posOffset>47625</wp:posOffset>
                  </wp:positionV>
                  <wp:extent cx="1647825" cy="1219200"/>
                  <wp:effectExtent l="0" t="0" r="9525" b="0"/>
                  <wp:wrapNone/>
                  <wp:docPr id="26" name="Imagen 26"/>
                  <wp:cNvGraphicFramePr/>
                  <a:graphic xmlns:a="http://schemas.openxmlformats.org/drawingml/2006/main">
                    <a:graphicData uri="http://schemas.openxmlformats.org/drawingml/2006/picture">
                      <pic:pic xmlns:pic="http://schemas.openxmlformats.org/drawingml/2006/picture">
                        <pic:nvPicPr>
                          <pic:cNvPr id="218386" name="Imagen 3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26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3</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05-06-05-01-003-00002-09559</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2336" behindDoc="0" locked="0" layoutInCell="1" allowOverlap="1" wp14:anchorId="638D1045" wp14:editId="35B61570">
                  <wp:simplePos x="0" y="0"/>
                  <wp:positionH relativeFrom="column">
                    <wp:posOffset>104775</wp:posOffset>
                  </wp:positionH>
                  <wp:positionV relativeFrom="paragraph">
                    <wp:posOffset>76200</wp:posOffset>
                  </wp:positionV>
                  <wp:extent cx="1647825" cy="1238250"/>
                  <wp:effectExtent l="0" t="0" r="9525" b="0"/>
                  <wp:wrapNone/>
                  <wp:docPr id="25" name="Imagen 25"/>
                  <wp:cNvGraphicFramePr/>
                  <a:graphic xmlns:a="http://schemas.openxmlformats.org/drawingml/2006/main">
                    <a:graphicData uri="http://schemas.openxmlformats.org/drawingml/2006/picture">
                      <pic:pic xmlns:pic="http://schemas.openxmlformats.org/drawingml/2006/picture">
                        <pic:nvPicPr>
                          <pic:cNvPr id="218387" name="Imagen 3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16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4</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05-01-05-06-004-00001-11217</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ROUTER </w:t>
            </w:r>
            <w:proofErr w:type="gramStart"/>
            <w:r w:rsidRPr="00FE685C">
              <w:rPr>
                <w:rFonts w:ascii="Tahoma" w:eastAsia="Times New Roman" w:hAnsi="Tahoma" w:cs="Tahoma"/>
                <w:color w:val="000000"/>
                <w:sz w:val="16"/>
                <w:szCs w:val="16"/>
                <w:lang w:eastAsia="es-MX"/>
              </w:rPr>
              <w:t>INALAMBRICO,  802</w:t>
            </w:r>
            <w:proofErr w:type="gramEnd"/>
            <w:r w:rsidRPr="00FE685C">
              <w:rPr>
                <w:rFonts w:ascii="Tahoma" w:eastAsia="Times New Roman" w:hAnsi="Tahoma" w:cs="Tahoma"/>
                <w:color w:val="000000"/>
                <w:sz w:val="16"/>
                <w:szCs w:val="16"/>
                <w:lang w:eastAsia="es-MX"/>
              </w:rPr>
              <w:t>.11G  54MBPS C/4PTOS. DE POLICARBONATO</w:t>
            </w:r>
            <w:r w:rsidRPr="00FE685C">
              <w:rPr>
                <w:rFonts w:ascii="Tahoma" w:eastAsia="Times New Roman" w:hAnsi="Tahoma" w:cs="Tahoma"/>
                <w:b/>
                <w:bCs/>
                <w:color w:val="000000"/>
                <w:sz w:val="16"/>
                <w:szCs w:val="16"/>
                <w:lang w:eastAsia="es-MX"/>
              </w:rPr>
              <w:br/>
              <w:t>SOLICITUD DE BAJA CON OFICIO NO. 71/2023, TECNOLOGIAS DE LA INFORMACION</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3360" behindDoc="0" locked="0" layoutInCell="1" allowOverlap="1" wp14:anchorId="25613285" wp14:editId="1CDBE113">
                  <wp:simplePos x="0" y="0"/>
                  <wp:positionH relativeFrom="column">
                    <wp:posOffset>104775</wp:posOffset>
                  </wp:positionH>
                  <wp:positionV relativeFrom="paragraph">
                    <wp:posOffset>38100</wp:posOffset>
                  </wp:positionV>
                  <wp:extent cx="1657350" cy="1247775"/>
                  <wp:effectExtent l="0" t="0" r="0" b="9525"/>
                  <wp:wrapNone/>
                  <wp:docPr id="24" name="Imagen 24"/>
                  <wp:cNvGraphicFramePr/>
                  <a:graphic xmlns:a="http://schemas.openxmlformats.org/drawingml/2006/main">
                    <a:graphicData uri="http://schemas.openxmlformats.org/drawingml/2006/picture">
                      <pic:pic xmlns:pic="http://schemas.openxmlformats.org/drawingml/2006/picture">
                        <pic:nvPicPr>
                          <pic:cNvPr id="218388" name="Imagen 3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52"/>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5</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05-03-02-01-008-00001-08377</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10-10-022-000013</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ALCOHOLIMETRO ALCOTECTOR COLOR BEIGE </w:t>
            </w:r>
            <w:r w:rsidRPr="00FE685C">
              <w:rPr>
                <w:rFonts w:ascii="Tahoma" w:eastAsia="Times New Roman" w:hAnsi="Tahoma" w:cs="Tahoma"/>
                <w:b/>
                <w:bCs/>
                <w:color w:val="000000"/>
                <w:sz w:val="16"/>
                <w:szCs w:val="16"/>
                <w:lang w:eastAsia="es-MX"/>
              </w:rPr>
              <w:br/>
              <w:t>SOLICITUD DE BAJA CON OFICIO NO. 098/2023, SALUD MUNICIPAL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4384" behindDoc="0" locked="0" layoutInCell="1" allowOverlap="1" wp14:anchorId="3A5657B1" wp14:editId="1D6EE736">
                  <wp:simplePos x="0" y="0"/>
                  <wp:positionH relativeFrom="column">
                    <wp:posOffset>85725</wp:posOffset>
                  </wp:positionH>
                  <wp:positionV relativeFrom="paragraph">
                    <wp:posOffset>28575</wp:posOffset>
                  </wp:positionV>
                  <wp:extent cx="1666875" cy="1209675"/>
                  <wp:effectExtent l="0" t="0" r="9525" b="9525"/>
                  <wp:wrapNone/>
                  <wp:docPr id="23" name="Imagen 23"/>
                  <wp:cNvGraphicFramePr/>
                  <a:graphic xmlns:a="http://schemas.openxmlformats.org/drawingml/2006/main">
                    <a:graphicData uri="http://schemas.openxmlformats.org/drawingml/2006/picture">
                      <pic:pic xmlns:pic="http://schemas.openxmlformats.org/drawingml/2006/picture">
                        <pic:nvPicPr>
                          <pic:cNvPr id="218389" name="Imagen 3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18"/>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6</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05-06-07-01-051-00002-10136</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05-05-009-000005</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BOMBA DE AGUA DE 1 CABALLO P/ALJIBER  DE METAL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059/MAR/2023, CENTRO DE ABASTO</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5408" behindDoc="0" locked="0" layoutInCell="1" allowOverlap="1" wp14:anchorId="42A8C827" wp14:editId="60134939">
                  <wp:simplePos x="0" y="0"/>
                  <wp:positionH relativeFrom="column">
                    <wp:posOffset>76200</wp:posOffset>
                  </wp:positionH>
                  <wp:positionV relativeFrom="paragraph">
                    <wp:posOffset>38100</wp:posOffset>
                  </wp:positionV>
                  <wp:extent cx="1676400" cy="120967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218390" name="Imagen 3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9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7</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05-01-01-24-001-00001-03312</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01-01-081-002392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SILLA COLOR NEGRO, CON RECUBRIMIENTO DE PLIANA, CON LLANTAS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058/2022, SALUD MUNICIPAL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6432" behindDoc="0" locked="0" layoutInCell="1" allowOverlap="1" wp14:anchorId="5EECED5E" wp14:editId="425B0AF0">
                  <wp:simplePos x="0" y="0"/>
                  <wp:positionH relativeFrom="column">
                    <wp:posOffset>95250</wp:posOffset>
                  </wp:positionH>
                  <wp:positionV relativeFrom="paragraph">
                    <wp:posOffset>47625</wp:posOffset>
                  </wp:positionV>
                  <wp:extent cx="1685925" cy="1200150"/>
                  <wp:effectExtent l="0" t="0" r="9525" b="0"/>
                  <wp:wrapNone/>
                  <wp:docPr id="21" name="Imagen 21"/>
                  <wp:cNvGraphicFramePr/>
                  <a:graphic xmlns:a="http://schemas.openxmlformats.org/drawingml/2006/main">
                    <a:graphicData uri="http://schemas.openxmlformats.org/drawingml/2006/picture">
                      <pic:pic xmlns:pic="http://schemas.openxmlformats.org/drawingml/2006/picture">
                        <pic:nvPicPr>
                          <pic:cNvPr id="218391" name="Imagen 4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8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8</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05-01-01-13-001-00001-01201</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01-01-051-000452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90.0 X 60.0 CMS. CON LATERALES DEL PORTA TECLADO  COLOR BLANCO CON RECUBRIMIENTO DE PINTURA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7456" behindDoc="0" locked="0" layoutInCell="1" allowOverlap="1" wp14:anchorId="39BF6038" wp14:editId="7DDB25AC">
                  <wp:simplePos x="0" y="0"/>
                  <wp:positionH relativeFrom="column">
                    <wp:posOffset>76200</wp:posOffset>
                  </wp:positionH>
                  <wp:positionV relativeFrom="paragraph">
                    <wp:posOffset>57150</wp:posOffset>
                  </wp:positionV>
                  <wp:extent cx="1695450" cy="11811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218392" name="Imagen 4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5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9</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05-01-01-13-001-00001-01735</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01-01-061-000080</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MODULO PARA COMPUTADORA COLOR MADERA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8480" behindDoc="0" locked="0" layoutInCell="1" allowOverlap="1" wp14:anchorId="5B4135D0" wp14:editId="6FBA4FFD">
                  <wp:simplePos x="0" y="0"/>
                  <wp:positionH relativeFrom="column">
                    <wp:posOffset>47625</wp:posOffset>
                  </wp:positionH>
                  <wp:positionV relativeFrom="paragraph">
                    <wp:posOffset>28575</wp:posOffset>
                  </wp:positionV>
                  <wp:extent cx="1714500" cy="118110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218393" name="Imagen 4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6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10</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05-01-01-32-001-00001-05137</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01-01-125-000001</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MAMPARA 4.35 X 90.0 CM. COLOR AZUL DE LAMINA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69504" behindDoc="0" locked="0" layoutInCell="1" allowOverlap="1" wp14:anchorId="599B9E89" wp14:editId="421DD0E6">
                  <wp:simplePos x="0" y="0"/>
                  <wp:positionH relativeFrom="column">
                    <wp:posOffset>76200</wp:posOffset>
                  </wp:positionH>
                  <wp:positionV relativeFrom="paragraph">
                    <wp:posOffset>28575</wp:posOffset>
                  </wp:positionV>
                  <wp:extent cx="1714500" cy="116205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218394" name="Imagen 4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2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11</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05-01-01-02-001-00003-00431</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01-01-004-000137</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ARCHIVERO DE 2 CAJONES COLOR NATURAL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0528" behindDoc="0" locked="0" layoutInCell="1" allowOverlap="1" wp14:anchorId="0CE3ED50" wp14:editId="1F13BCCE">
                  <wp:simplePos x="0" y="0"/>
                  <wp:positionH relativeFrom="column">
                    <wp:posOffset>47625</wp:posOffset>
                  </wp:positionH>
                  <wp:positionV relativeFrom="paragraph">
                    <wp:posOffset>38100</wp:posOffset>
                  </wp:positionV>
                  <wp:extent cx="1704975" cy="1171575"/>
                  <wp:effectExtent l="0" t="0" r="9525" b="9525"/>
                  <wp:wrapNone/>
                  <wp:docPr id="17" name="Imagen 17"/>
                  <wp:cNvGraphicFramePr/>
                  <a:graphic xmlns:a="http://schemas.openxmlformats.org/drawingml/2006/main">
                    <a:graphicData uri="http://schemas.openxmlformats.org/drawingml/2006/picture">
                      <pic:pic xmlns:pic="http://schemas.openxmlformats.org/drawingml/2006/picture">
                        <pic:nvPicPr>
                          <pic:cNvPr id="218395" name="Imagen 4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8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12</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05-01-01-13-001-00001-01082</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01-01-010-000024</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IJALTI MESA DE TRABAJO TIPO ISLA COLOR MAPLE DE AGLOMERADO CON METAL PA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1552" behindDoc="0" locked="0" layoutInCell="1" allowOverlap="1" wp14:anchorId="533EDACA" wp14:editId="2D5C5AD0">
                  <wp:simplePos x="0" y="0"/>
                  <wp:positionH relativeFrom="column">
                    <wp:posOffset>47625</wp:posOffset>
                  </wp:positionH>
                  <wp:positionV relativeFrom="paragraph">
                    <wp:posOffset>47625</wp:posOffset>
                  </wp:positionV>
                  <wp:extent cx="1714500" cy="11811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218396" name="Imagen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2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13</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05-01-01-13-001-00001-01114</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01-01-051-000022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TRABAJO DE 1.60 X 0.60 COLOR CAFE DE METAL CON RECUBRIMIENTO DE FORMAICA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2576" behindDoc="0" locked="0" layoutInCell="1" allowOverlap="1" wp14:anchorId="4B14B8D3" wp14:editId="750359A1">
                  <wp:simplePos x="0" y="0"/>
                  <wp:positionH relativeFrom="column">
                    <wp:posOffset>66675</wp:posOffset>
                  </wp:positionH>
                  <wp:positionV relativeFrom="paragraph">
                    <wp:posOffset>47625</wp:posOffset>
                  </wp:positionV>
                  <wp:extent cx="1695450" cy="120015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218397" name="Imagen 4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4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14</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05-01-01-13-001-00001-01224</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01-01-051-000475</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CENTRO CON RECUBRIMIENTO DE MELAMINA BASE CROMADO.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3600" behindDoc="0" locked="0" layoutInCell="1" allowOverlap="1" wp14:anchorId="1C9273AC" wp14:editId="396C3C77">
                  <wp:simplePos x="0" y="0"/>
                  <wp:positionH relativeFrom="column">
                    <wp:posOffset>57150</wp:posOffset>
                  </wp:positionH>
                  <wp:positionV relativeFrom="paragraph">
                    <wp:posOffset>28575</wp:posOffset>
                  </wp:positionV>
                  <wp:extent cx="1704975" cy="119062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218398" name="Imagen 4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5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15</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05-01-01-24-001-00001-03309</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01-01-081-002384</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TINTO DE CROMO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4624" behindDoc="0" locked="0" layoutInCell="1" allowOverlap="1" wp14:anchorId="085876CD" wp14:editId="44D25A95">
                  <wp:simplePos x="0" y="0"/>
                  <wp:positionH relativeFrom="column">
                    <wp:posOffset>104775</wp:posOffset>
                  </wp:positionH>
                  <wp:positionV relativeFrom="paragraph">
                    <wp:posOffset>66675</wp:posOffset>
                  </wp:positionV>
                  <wp:extent cx="1685925" cy="1181100"/>
                  <wp:effectExtent l="0" t="0" r="9525" b="0"/>
                  <wp:wrapNone/>
                  <wp:docPr id="13" name="Imagen 13"/>
                  <wp:cNvGraphicFramePr/>
                  <a:graphic xmlns:a="http://schemas.openxmlformats.org/drawingml/2006/main">
                    <a:graphicData uri="http://schemas.openxmlformats.org/drawingml/2006/picture">
                      <pic:pic xmlns:pic="http://schemas.openxmlformats.org/drawingml/2006/picture">
                        <pic:nvPicPr>
                          <pic:cNvPr id="218399" name="Imagen 4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10"/>
        </w:trPr>
        <w:tc>
          <w:tcPr>
            <w:tcW w:w="173" w:type="dxa"/>
            <w:tcBorders>
              <w:top w:val="nil"/>
              <w:left w:val="single" w:sz="4" w:space="0" w:color="auto"/>
              <w:bottom w:val="nil"/>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16</w:t>
            </w:r>
          </w:p>
        </w:tc>
        <w:tc>
          <w:tcPr>
            <w:tcW w:w="1560" w:type="dxa"/>
            <w:tcBorders>
              <w:top w:val="nil"/>
              <w:left w:val="nil"/>
              <w:bottom w:val="nil"/>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05-01-01-24-001-00001-03311</w:t>
            </w:r>
          </w:p>
        </w:tc>
        <w:tc>
          <w:tcPr>
            <w:tcW w:w="1516" w:type="dxa"/>
            <w:tcBorders>
              <w:top w:val="nil"/>
              <w:left w:val="nil"/>
              <w:bottom w:val="nil"/>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01-01-081-002386</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TINTO DE CROMO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nil"/>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5648" behindDoc="0" locked="0" layoutInCell="1" allowOverlap="1" wp14:anchorId="54E9E43D" wp14:editId="2BE5D765">
                  <wp:simplePos x="0" y="0"/>
                  <wp:positionH relativeFrom="column">
                    <wp:posOffset>85725</wp:posOffset>
                  </wp:positionH>
                  <wp:positionV relativeFrom="paragraph">
                    <wp:posOffset>28575</wp:posOffset>
                  </wp:positionV>
                  <wp:extent cx="1695450" cy="1171575"/>
                  <wp:effectExtent l="0" t="0" r="0" b="9525"/>
                  <wp:wrapNone/>
                  <wp:docPr id="12" name="Imagen 12"/>
                  <wp:cNvGraphicFramePr/>
                  <a:graphic xmlns:a="http://schemas.openxmlformats.org/drawingml/2006/main">
                    <a:graphicData uri="http://schemas.openxmlformats.org/drawingml/2006/picture">
                      <pic:pic xmlns:pic="http://schemas.openxmlformats.org/drawingml/2006/picture">
                        <pic:nvPicPr>
                          <pic:cNvPr id="218400" name="Imagen 4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nil"/>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95"/>
        </w:trPr>
        <w:tc>
          <w:tcPr>
            <w:tcW w:w="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17</w:t>
            </w:r>
          </w:p>
        </w:tc>
        <w:tc>
          <w:tcPr>
            <w:tcW w:w="1560"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05-01-01-24-004-00002-04301</w:t>
            </w:r>
          </w:p>
        </w:tc>
        <w:tc>
          <w:tcPr>
            <w:tcW w:w="1516"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01-01-081-003271</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SECRETARIAL, PLIANA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6672" behindDoc="0" locked="0" layoutInCell="1" allowOverlap="1" wp14:anchorId="2B85125D" wp14:editId="2B1E3701">
                  <wp:simplePos x="0" y="0"/>
                  <wp:positionH relativeFrom="column">
                    <wp:posOffset>85725</wp:posOffset>
                  </wp:positionH>
                  <wp:positionV relativeFrom="paragraph">
                    <wp:posOffset>47625</wp:posOffset>
                  </wp:positionV>
                  <wp:extent cx="1714500" cy="1190625"/>
                  <wp:effectExtent l="0" t="0" r="0" b="9525"/>
                  <wp:wrapNone/>
                  <wp:docPr id="11" name="Imagen 11"/>
                  <wp:cNvGraphicFramePr/>
                  <a:graphic xmlns:a="http://schemas.openxmlformats.org/drawingml/2006/main">
                    <a:graphicData uri="http://schemas.openxmlformats.org/drawingml/2006/picture">
                      <pic:pic xmlns:pic="http://schemas.openxmlformats.org/drawingml/2006/picture">
                        <pic:nvPicPr>
                          <pic:cNvPr id="218401" name="Imagen 5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2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18</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05-01-01-25-001-00001-04791</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01-01-082-000116</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SILLON EJECUTIVO EN VINIPIEL RODABLE CON DESCANSABRAZOS EN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7696" behindDoc="0" locked="0" layoutInCell="1" allowOverlap="1" wp14:anchorId="4130E433" wp14:editId="0BAF5345">
                  <wp:simplePos x="0" y="0"/>
                  <wp:positionH relativeFrom="column">
                    <wp:posOffset>57150</wp:posOffset>
                  </wp:positionH>
                  <wp:positionV relativeFrom="paragraph">
                    <wp:posOffset>57150</wp:posOffset>
                  </wp:positionV>
                  <wp:extent cx="1714500" cy="1190625"/>
                  <wp:effectExtent l="0" t="0" r="0" b="9525"/>
                  <wp:wrapNone/>
                  <wp:docPr id="10" name="Imagen 10"/>
                  <wp:cNvGraphicFramePr/>
                  <a:graphic xmlns:a="http://schemas.openxmlformats.org/drawingml/2006/main">
                    <a:graphicData uri="http://schemas.openxmlformats.org/drawingml/2006/picture">
                      <pic:pic xmlns:pic="http://schemas.openxmlformats.org/drawingml/2006/picture">
                        <pic:nvPicPr>
                          <pic:cNvPr id="218402" name="Imagen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1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19</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05-06-05-01-003-00002-09429</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07-07-012-000106</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TELÉFONO SECRETARIAL COLOR MARFIL DE PLASTICO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8720" behindDoc="0" locked="0" layoutInCell="1" allowOverlap="1" wp14:anchorId="601A3044" wp14:editId="67BA955D">
                  <wp:simplePos x="0" y="0"/>
                  <wp:positionH relativeFrom="column">
                    <wp:posOffset>57150</wp:posOffset>
                  </wp:positionH>
                  <wp:positionV relativeFrom="paragraph">
                    <wp:posOffset>57150</wp:posOffset>
                  </wp:positionV>
                  <wp:extent cx="1704975" cy="1171575"/>
                  <wp:effectExtent l="0" t="0" r="9525" b="9525"/>
                  <wp:wrapNone/>
                  <wp:docPr id="9" name="Imagen 9"/>
                  <wp:cNvGraphicFramePr/>
                  <a:graphic xmlns:a="http://schemas.openxmlformats.org/drawingml/2006/main">
                    <a:graphicData uri="http://schemas.openxmlformats.org/drawingml/2006/picture">
                      <pic:pic xmlns:pic="http://schemas.openxmlformats.org/drawingml/2006/picture">
                        <pic:nvPicPr>
                          <pic:cNvPr id="218403" name="Imagen 52"/>
                          <pic:cNvPicPr>
                            <a:picLocks noChangeAspect="1"/>
                          </pic:cNvPicPr>
                        </pic:nvPicPr>
                        <pic:blipFill>
                          <a:blip r:embed="rId25" cstate="print">
                            <a:extLst>
                              <a:ext uri="{28A0092B-C50C-407E-A947-70E740481C1C}">
                                <a14:useLocalDpi xmlns:a14="http://schemas.microsoft.com/office/drawing/2010/main" val="0"/>
                              </a:ext>
                            </a:extLst>
                          </a:blip>
                          <a:srcRect t="4211"/>
                          <a:stretch>
                            <a:fillRect/>
                          </a:stretch>
                        </pic:blipFill>
                        <pic:spPr bwMode="auto">
                          <a:xfrm>
                            <a:off x="0" y="0"/>
                            <a:ext cx="17049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198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20</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05-06-05-01-003-00002-09460</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01-01-139-000001</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TELÉFONO COLOR BEIGE DE PLASTICO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79744" behindDoc="0" locked="0" layoutInCell="1" allowOverlap="1" wp14:anchorId="7C0109DE" wp14:editId="4EE477DE">
                  <wp:simplePos x="0" y="0"/>
                  <wp:positionH relativeFrom="column">
                    <wp:posOffset>66675</wp:posOffset>
                  </wp:positionH>
                  <wp:positionV relativeFrom="paragraph">
                    <wp:posOffset>38100</wp:posOffset>
                  </wp:positionV>
                  <wp:extent cx="1676400" cy="1162050"/>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18404" name="Imagen 5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55"/>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21</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05-01-01-24-004-00002-04072</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05-01-01-24-004-00002-04072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NARANJA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633/2023, SECRETARIA GENERAL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0768" behindDoc="0" locked="0" layoutInCell="1" allowOverlap="1" wp14:anchorId="2DD760FB" wp14:editId="3AB05526">
                  <wp:simplePos x="0" y="0"/>
                  <wp:positionH relativeFrom="column">
                    <wp:posOffset>85725</wp:posOffset>
                  </wp:positionH>
                  <wp:positionV relativeFrom="paragraph">
                    <wp:posOffset>76200</wp:posOffset>
                  </wp:positionV>
                  <wp:extent cx="1657350" cy="1171575"/>
                  <wp:effectExtent l="0" t="0" r="0" b="9525"/>
                  <wp:wrapNone/>
                  <wp:docPr id="7" name="Imagen 7"/>
                  <wp:cNvGraphicFramePr/>
                  <a:graphic xmlns:a="http://schemas.openxmlformats.org/drawingml/2006/main">
                    <a:graphicData uri="http://schemas.openxmlformats.org/drawingml/2006/picture">
                      <pic:pic xmlns:pic="http://schemas.openxmlformats.org/drawingml/2006/picture">
                        <pic:nvPicPr>
                          <pic:cNvPr id="218405" name="Imagen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1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22</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05-01-01-28-001-00002-12479</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VENTILADOR TORRE MYTEK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186/05/2023, MEDIO AMBIENTE Y DESARROLLO SUSTENTABLE</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1792" behindDoc="0" locked="0" layoutInCell="1" allowOverlap="1" wp14:anchorId="19BF7616" wp14:editId="6121F751">
                  <wp:simplePos x="0" y="0"/>
                  <wp:positionH relativeFrom="column">
                    <wp:posOffset>85725</wp:posOffset>
                  </wp:positionH>
                  <wp:positionV relativeFrom="paragraph">
                    <wp:posOffset>57150</wp:posOffset>
                  </wp:positionV>
                  <wp:extent cx="1647825" cy="1162050"/>
                  <wp:effectExtent l="0" t="0" r="9525" b="0"/>
                  <wp:wrapNone/>
                  <wp:docPr id="6" name="Imagen 6"/>
                  <wp:cNvGraphicFramePr/>
                  <a:graphic xmlns:a="http://schemas.openxmlformats.org/drawingml/2006/main">
                    <a:graphicData uri="http://schemas.openxmlformats.org/drawingml/2006/picture">
                      <pic:pic xmlns:pic="http://schemas.openxmlformats.org/drawingml/2006/picture">
                        <pic:nvPicPr>
                          <pic:cNvPr id="218406" name="Imagen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7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23</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05-01-01-13-001-00001-01123</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01-01-051-000348</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COLOR GRIS ARENA, CON VIDRIO AL CENTRO,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2816" behindDoc="0" locked="0" layoutInCell="1" allowOverlap="1" wp14:anchorId="6F19C9A5" wp14:editId="4B59BC5F">
                  <wp:simplePos x="0" y="0"/>
                  <wp:positionH relativeFrom="column">
                    <wp:posOffset>95250</wp:posOffset>
                  </wp:positionH>
                  <wp:positionV relativeFrom="paragraph">
                    <wp:posOffset>57150</wp:posOffset>
                  </wp:positionV>
                  <wp:extent cx="1657350" cy="1181100"/>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218407" name="Imagen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1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24</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05-01-01-24-004-00002-11866</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SECRETARIAL MOVIL RODABLE SIN CODERAS EN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3840" behindDoc="0" locked="0" layoutInCell="1" allowOverlap="1" wp14:anchorId="4C9C650C" wp14:editId="26DD63B7">
                  <wp:simplePos x="0" y="0"/>
                  <wp:positionH relativeFrom="column">
                    <wp:posOffset>66675</wp:posOffset>
                  </wp:positionH>
                  <wp:positionV relativeFrom="paragraph">
                    <wp:posOffset>57150</wp:posOffset>
                  </wp:positionV>
                  <wp:extent cx="1657350" cy="118110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18408" name="Imagen 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4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25</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05-01-01-28-001-00001-05046</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01-01-101-000075</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VENTILADOR DE 16" DE PEDESTAL, COLOR BLANCO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4864" behindDoc="0" locked="0" layoutInCell="1" allowOverlap="1" wp14:anchorId="16471B9B" wp14:editId="40FABEA8">
                  <wp:simplePos x="0" y="0"/>
                  <wp:positionH relativeFrom="column">
                    <wp:posOffset>85725</wp:posOffset>
                  </wp:positionH>
                  <wp:positionV relativeFrom="paragraph">
                    <wp:posOffset>66675</wp:posOffset>
                  </wp:positionV>
                  <wp:extent cx="1638300" cy="11811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218409" name="Imagen 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4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26</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05-01-01-01-001-00001-00057</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01-01-037-000117</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ESCRITORIO CON 2 CAJONES, DE MADERA, COLOR CAFE</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286/05/2023, OBRAS PUBLICAS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5888" behindDoc="0" locked="0" layoutInCell="1" allowOverlap="1" wp14:anchorId="6E711975" wp14:editId="03EA82F6">
                  <wp:simplePos x="0" y="0"/>
                  <wp:positionH relativeFrom="column">
                    <wp:posOffset>85725</wp:posOffset>
                  </wp:positionH>
                  <wp:positionV relativeFrom="paragraph">
                    <wp:posOffset>57150</wp:posOffset>
                  </wp:positionV>
                  <wp:extent cx="1676400" cy="1209675"/>
                  <wp:effectExtent l="0" t="0" r="0" b="9525"/>
                  <wp:wrapNone/>
                  <wp:docPr id="2" name="Imagen 2"/>
                  <wp:cNvGraphicFramePr/>
                  <a:graphic xmlns:a="http://schemas.openxmlformats.org/drawingml/2006/main">
                    <a:graphicData uri="http://schemas.openxmlformats.org/drawingml/2006/picture">
                      <pic:pic xmlns:pic="http://schemas.openxmlformats.org/drawingml/2006/picture">
                        <pic:nvPicPr>
                          <pic:cNvPr id="218410" name="Imagen 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E37BC6" w:rsidRPr="00FE685C" w:rsidTr="00E37BC6">
        <w:trPr>
          <w:trHeight w:val="2040"/>
        </w:trPr>
        <w:tc>
          <w:tcPr>
            <w:tcW w:w="173" w:type="dxa"/>
            <w:tcBorders>
              <w:top w:val="nil"/>
              <w:left w:val="single" w:sz="4" w:space="0" w:color="auto"/>
              <w:bottom w:val="single" w:sz="4" w:space="0" w:color="auto"/>
              <w:right w:val="single" w:sz="4" w:space="0" w:color="auto"/>
            </w:tcBorders>
            <w:shd w:val="clear" w:color="auto" w:fill="auto"/>
            <w:vAlign w:val="center"/>
            <w:hideMark/>
          </w:tcPr>
          <w:p w:rsidR="00E37BC6" w:rsidRPr="00FE685C" w:rsidRDefault="00E37BC6" w:rsidP="00E37BC6">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27</w:t>
            </w:r>
          </w:p>
        </w:tc>
        <w:tc>
          <w:tcPr>
            <w:tcW w:w="156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05-01-01-01-001-00002-00191</w:t>
            </w:r>
          </w:p>
        </w:tc>
        <w:tc>
          <w:tcPr>
            <w:tcW w:w="151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01-01-037-000162</w:t>
            </w:r>
          </w:p>
        </w:tc>
        <w:tc>
          <w:tcPr>
            <w:tcW w:w="325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ESCRITORIO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286/05/2023, OBRAS PUBLICAS</w:t>
            </w:r>
          </w:p>
        </w:tc>
        <w:tc>
          <w:tcPr>
            <w:tcW w:w="2800"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eastAsia="es-MX"/>
              </w:rPr>
              <w:drawing>
                <wp:anchor distT="0" distB="0" distL="114300" distR="114300" simplePos="0" relativeHeight="251686912" behindDoc="0" locked="0" layoutInCell="1" allowOverlap="1" wp14:anchorId="56AEC8BE" wp14:editId="0A5815C4">
                  <wp:simplePos x="0" y="0"/>
                  <wp:positionH relativeFrom="column">
                    <wp:posOffset>76200</wp:posOffset>
                  </wp:positionH>
                  <wp:positionV relativeFrom="paragraph">
                    <wp:posOffset>57150</wp:posOffset>
                  </wp:positionV>
                  <wp:extent cx="1676400" cy="1190625"/>
                  <wp:effectExtent l="0" t="0" r="0" b="9525"/>
                  <wp:wrapNone/>
                  <wp:docPr id="1" name="Imagen 1"/>
                  <wp:cNvGraphicFramePr/>
                  <a:graphic xmlns:a="http://schemas.openxmlformats.org/drawingml/2006/main">
                    <a:graphicData uri="http://schemas.openxmlformats.org/drawingml/2006/picture">
                      <pic:pic xmlns:pic="http://schemas.openxmlformats.org/drawingml/2006/picture">
                        <pic:nvPicPr>
                          <pic:cNvPr id="218411" name="Imagen 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76" w:type="dxa"/>
            <w:tcBorders>
              <w:top w:val="nil"/>
              <w:left w:val="nil"/>
              <w:bottom w:val="single" w:sz="4" w:space="0" w:color="auto"/>
              <w:right w:val="single" w:sz="4" w:space="0" w:color="auto"/>
            </w:tcBorders>
            <w:shd w:val="clear" w:color="auto" w:fill="auto"/>
            <w:hideMark/>
          </w:tcPr>
          <w:p w:rsidR="00E37BC6" w:rsidRPr="00FE685C" w:rsidRDefault="00E37BC6" w:rsidP="00E37BC6">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bl>
    <w:p w:rsidR="00E37BC6" w:rsidRPr="00FE685C" w:rsidRDefault="00E37BC6" w:rsidP="00E37BC6"/>
    <w:p w:rsidR="00E37BC6" w:rsidRDefault="00E37BC6" w:rsidP="00D44EAE">
      <w:pPr>
        <w:pStyle w:val="Sinespaciado"/>
        <w:jc w:val="both"/>
        <w:rPr>
          <w:rFonts w:ascii="Arial" w:hAnsi="Arial" w:cs="Arial"/>
          <w:bCs/>
          <w:sz w:val="24"/>
          <w:szCs w:val="24"/>
          <w:lang w:val="es-ES"/>
        </w:rPr>
      </w:pPr>
    </w:p>
    <w:p w:rsidR="00D44EAE" w:rsidRDefault="00D44EAE" w:rsidP="00D44EAE">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w:t>
      </w:r>
      <w:proofErr w:type="gramStart"/>
      <w:r w:rsidRPr="007F1129">
        <w:rPr>
          <w:rFonts w:ascii="Arial" w:hAnsi="Arial" w:cs="Arial"/>
          <w:b/>
          <w:bCs/>
          <w:sz w:val="24"/>
          <w:szCs w:val="24"/>
          <w:lang w:val="es-ES"/>
        </w:rPr>
        <w:t>O :</w:t>
      </w:r>
      <w:proofErr w:type="gramEnd"/>
    </w:p>
    <w:p w:rsidR="00D44EAE" w:rsidRDefault="00D44EAE" w:rsidP="00D44EAE">
      <w:pPr>
        <w:pStyle w:val="Sinespaciado"/>
        <w:jc w:val="center"/>
        <w:rPr>
          <w:rFonts w:ascii="Arial" w:hAnsi="Arial" w:cs="Arial"/>
          <w:b/>
          <w:bCs/>
          <w:sz w:val="24"/>
          <w:szCs w:val="24"/>
          <w:lang w:val="es-ES"/>
        </w:rPr>
      </w:pPr>
    </w:p>
    <w:p w:rsidR="00D44EAE" w:rsidRDefault="00D44EAE" w:rsidP="00D44EAE">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Pr>
          <w:rFonts w:ascii="Arial" w:hAnsi="Arial" w:cs="Arial"/>
          <w:bCs/>
          <w:sz w:val="24"/>
          <w:szCs w:val="24"/>
        </w:rPr>
        <w:t xml:space="preserve">En </w:t>
      </w:r>
      <w:r w:rsidR="000D45C4">
        <w:rPr>
          <w:rFonts w:ascii="Arial" w:hAnsi="Arial" w:cs="Arial"/>
          <w:bCs/>
          <w:sz w:val="24"/>
          <w:szCs w:val="24"/>
        </w:rPr>
        <w:t xml:space="preserve">la Trigésima Segunda </w:t>
      </w:r>
      <w:r>
        <w:rPr>
          <w:rFonts w:ascii="Arial" w:hAnsi="Arial" w:cs="Arial"/>
          <w:bCs/>
          <w:sz w:val="24"/>
          <w:szCs w:val="24"/>
        </w:rPr>
        <w:t>Sesión Ordinaria de la Comisión Edilicia Permanente de Hacienda Pública y Patrimon</w:t>
      </w:r>
      <w:r w:rsidR="000D45C4">
        <w:rPr>
          <w:rFonts w:ascii="Arial" w:hAnsi="Arial" w:cs="Arial"/>
          <w:bCs/>
          <w:sz w:val="24"/>
          <w:szCs w:val="24"/>
        </w:rPr>
        <w:t xml:space="preserve">io Municipal, celebrada el día 13 trece  </w:t>
      </w:r>
      <w:r>
        <w:rPr>
          <w:rFonts w:ascii="Arial" w:hAnsi="Arial" w:cs="Arial"/>
          <w:bCs/>
          <w:sz w:val="24"/>
          <w:szCs w:val="24"/>
        </w:rPr>
        <w:t>de Julio de 202</w:t>
      </w:r>
      <w:r w:rsidR="000D45C4">
        <w:rPr>
          <w:rFonts w:ascii="Arial" w:hAnsi="Arial" w:cs="Arial"/>
          <w:bCs/>
          <w:sz w:val="24"/>
          <w:szCs w:val="24"/>
        </w:rPr>
        <w:t>3</w:t>
      </w:r>
      <w:r>
        <w:rPr>
          <w:rFonts w:ascii="Arial" w:hAnsi="Arial" w:cs="Arial"/>
          <w:bCs/>
          <w:sz w:val="24"/>
          <w:szCs w:val="24"/>
        </w:rPr>
        <w:t>, se analizó la solicitud contenida en el oficio número</w:t>
      </w:r>
      <w:r w:rsidR="000D45C4">
        <w:rPr>
          <w:rFonts w:ascii="Arial" w:hAnsi="Arial" w:cs="Arial"/>
          <w:bCs/>
          <w:sz w:val="24"/>
          <w:szCs w:val="24"/>
          <w:lang w:val="es-ES"/>
        </w:rPr>
        <w:t xml:space="preserve">HPM/DA/PM/-331/2023 suscrito por la Licenciada Georgina Romero Torres,  en su carácter de Jefa de Patrimonio Municipal en el que solicita la </w:t>
      </w:r>
      <w:r w:rsidR="000D45C4" w:rsidRPr="00DA0307">
        <w:rPr>
          <w:rFonts w:ascii="Arial" w:hAnsi="Arial" w:cs="Arial"/>
          <w:b/>
          <w:bCs/>
          <w:sz w:val="24"/>
          <w:szCs w:val="24"/>
          <w:lang w:val="es-ES"/>
        </w:rPr>
        <w:t>BAJA DEFINITIVA</w:t>
      </w:r>
      <w:r w:rsidR="000D45C4">
        <w:rPr>
          <w:rFonts w:ascii="Arial" w:hAnsi="Arial" w:cs="Arial"/>
          <w:bCs/>
          <w:sz w:val="24"/>
          <w:szCs w:val="24"/>
          <w:lang w:val="es-ES"/>
        </w:rPr>
        <w:t xml:space="preserve"> de 27 veintisiete bienes muebles propiedad del Municipio de Zapotlán el Grande, Jalisco</w:t>
      </w:r>
      <w:r>
        <w:rPr>
          <w:rFonts w:ascii="Arial" w:hAnsi="Arial" w:cs="Arial"/>
          <w:bCs/>
          <w:sz w:val="24"/>
          <w:szCs w:val="24"/>
          <w:lang w:val="es-ES"/>
        </w:rPr>
        <w:t>, de fecha de recep</w:t>
      </w:r>
      <w:r w:rsidR="000D45C4">
        <w:rPr>
          <w:rFonts w:ascii="Arial" w:hAnsi="Arial" w:cs="Arial"/>
          <w:bCs/>
          <w:sz w:val="24"/>
          <w:szCs w:val="24"/>
          <w:lang w:val="es-ES"/>
        </w:rPr>
        <w:t>ción 27 de Jun</w:t>
      </w:r>
      <w:r>
        <w:rPr>
          <w:rFonts w:ascii="Arial" w:hAnsi="Arial" w:cs="Arial"/>
          <w:bCs/>
          <w:sz w:val="24"/>
          <w:szCs w:val="24"/>
          <w:lang w:val="es-ES"/>
        </w:rPr>
        <w:t>io de 202</w:t>
      </w:r>
      <w:r w:rsidR="000D45C4">
        <w:rPr>
          <w:rFonts w:ascii="Arial" w:hAnsi="Arial" w:cs="Arial"/>
          <w:bCs/>
          <w:sz w:val="24"/>
          <w:szCs w:val="24"/>
          <w:lang w:val="es-ES"/>
        </w:rPr>
        <w:t>3</w:t>
      </w:r>
      <w:r>
        <w:rPr>
          <w:rFonts w:ascii="Arial" w:hAnsi="Arial" w:cs="Arial"/>
          <w:bCs/>
          <w:sz w:val="24"/>
          <w:szCs w:val="24"/>
          <w:lang w:val="es-ES"/>
        </w:rPr>
        <w:t xml:space="preserve">, se cotejaron las listas que se agregan en el apartado anterior,  se integró el expediente con los dictámenes técnicos que determinan que los equipos y mobiliario están fuera de servicio, ya que por el uso y el tiempo que tienen en operación presentaron </w:t>
      </w:r>
      <w:r w:rsidR="000D45C4">
        <w:rPr>
          <w:rFonts w:ascii="Arial" w:hAnsi="Arial" w:cs="Arial"/>
          <w:bCs/>
          <w:sz w:val="24"/>
          <w:szCs w:val="24"/>
          <w:lang w:val="es-ES"/>
        </w:rPr>
        <w:t>deterioro</w:t>
      </w:r>
      <w:r>
        <w:rPr>
          <w:rFonts w:ascii="Arial" w:hAnsi="Arial" w:cs="Arial"/>
          <w:bCs/>
          <w:sz w:val="24"/>
          <w:szCs w:val="24"/>
          <w:lang w:val="es-ES"/>
        </w:rPr>
        <w:t xml:space="preserve"> que implica un costo más elevado la reparación que la sustitución de éstos, los bienes descritos anteriormente se encuentran físicamente como ya se mencionó en el patio de la </w:t>
      </w:r>
      <w:r w:rsidR="000D45C4">
        <w:rPr>
          <w:rFonts w:ascii="Arial" w:hAnsi="Arial" w:cs="Arial"/>
          <w:bCs/>
          <w:sz w:val="24"/>
          <w:szCs w:val="24"/>
          <w:lang w:val="es-ES"/>
        </w:rPr>
        <w:t>Jefatura</w:t>
      </w:r>
      <w:r>
        <w:rPr>
          <w:rFonts w:ascii="Arial" w:hAnsi="Arial" w:cs="Arial"/>
          <w:bCs/>
          <w:sz w:val="24"/>
          <w:szCs w:val="24"/>
          <w:lang w:val="es-ES"/>
        </w:rPr>
        <w:t xml:space="preserve"> de Patrimonio Municipal, siendo un total de </w:t>
      </w:r>
      <w:r w:rsidR="000D45C4">
        <w:rPr>
          <w:rFonts w:ascii="Arial" w:hAnsi="Arial" w:cs="Arial"/>
          <w:bCs/>
          <w:sz w:val="24"/>
          <w:szCs w:val="24"/>
          <w:lang w:val="es-ES"/>
        </w:rPr>
        <w:t>27</w:t>
      </w:r>
      <w:r>
        <w:rPr>
          <w:rFonts w:ascii="Arial" w:hAnsi="Arial" w:cs="Arial"/>
          <w:b/>
          <w:bCs/>
          <w:sz w:val="24"/>
          <w:szCs w:val="24"/>
          <w:lang w:val="es-ES"/>
        </w:rPr>
        <w:t xml:space="preserve"> </w:t>
      </w:r>
      <w:r w:rsidR="000D45C4">
        <w:rPr>
          <w:rFonts w:ascii="Arial" w:hAnsi="Arial" w:cs="Arial"/>
          <w:b/>
          <w:bCs/>
          <w:sz w:val="24"/>
          <w:szCs w:val="24"/>
          <w:lang w:val="es-ES"/>
        </w:rPr>
        <w:t>veintisiete</w:t>
      </w:r>
      <w:r>
        <w:rPr>
          <w:rFonts w:ascii="Arial" w:hAnsi="Arial" w:cs="Arial"/>
          <w:bCs/>
          <w:sz w:val="24"/>
          <w:szCs w:val="24"/>
          <w:lang w:val="es-ES"/>
        </w:rPr>
        <w:t xml:space="preserve">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p>
    <w:p w:rsidR="00D44EAE" w:rsidRDefault="00D44EAE" w:rsidP="00D44EAE">
      <w:pPr>
        <w:pStyle w:val="Sinespaciado"/>
        <w:ind w:firstLine="708"/>
        <w:jc w:val="both"/>
        <w:rPr>
          <w:rFonts w:ascii="Arial" w:hAnsi="Arial" w:cs="Arial"/>
          <w:bCs/>
          <w:sz w:val="24"/>
          <w:szCs w:val="24"/>
          <w:lang w:val="es-ES"/>
        </w:rPr>
      </w:pPr>
    </w:p>
    <w:p w:rsidR="00D44EAE" w:rsidRDefault="00D44EAE" w:rsidP="00D44EAE">
      <w:pPr>
        <w:pStyle w:val="Sinespaciado"/>
        <w:ind w:firstLine="708"/>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w:t>
      </w:r>
      <w:r w:rsidR="000D45C4">
        <w:rPr>
          <w:rFonts w:ascii="Arial" w:hAnsi="Arial" w:cs="Arial"/>
          <w:bCs/>
          <w:sz w:val="24"/>
          <w:szCs w:val="24"/>
          <w:lang w:val="es-ES"/>
        </w:rPr>
        <w:t>Georgina Romero Torres</w:t>
      </w:r>
      <w:r>
        <w:rPr>
          <w:rFonts w:ascii="Arial" w:hAnsi="Arial" w:cs="Arial"/>
          <w:bCs/>
          <w:sz w:val="24"/>
          <w:szCs w:val="24"/>
          <w:lang w:val="es-ES"/>
        </w:rPr>
        <w:t xml:space="preserve">, en su carácter de </w:t>
      </w:r>
      <w:r w:rsidR="000D45C4">
        <w:rPr>
          <w:rFonts w:ascii="Arial" w:hAnsi="Arial" w:cs="Arial"/>
          <w:bCs/>
          <w:sz w:val="24"/>
          <w:szCs w:val="24"/>
          <w:lang w:val="es-ES"/>
        </w:rPr>
        <w:t xml:space="preserve">Jefa </w:t>
      </w:r>
      <w:r>
        <w:rPr>
          <w:rFonts w:ascii="Arial" w:hAnsi="Arial" w:cs="Arial"/>
          <w:bCs/>
          <w:sz w:val="24"/>
          <w:szCs w:val="24"/>
          <w:lang w:val="es-ES"/>
        </w:rPr>
        <w:t xml:space="preserve">de Patrimonio Municipal en la </w:t>
      </w:r>
      <w:r w:rsidR="000D45C4">
        <w:rPr>
          <w:rFonts w:ascii="Arial" w:hAnsi="Arial" w:cs="Arial"/>
          <w:bCs/>
          <w:sz w:val="24"/>
          <w:szCs w:val="24"/>
          <w:lang w:val="es-ES"/>
        </w:rPr>
        <w:t xml:space="preserve">Trigésima Segunda </w:t>
      </w:r>
      <w:r>
        <w:rPr>
          <w:rFonts w:ascii="Arial" w:hAnsi="Arial" w:cs="Arial"/>
          <w:bCs/>
          <w:sz w:val="24"/>
          <w:szCs w:val="24"/>
          <w:lang w:val="es-ES"/>
        </w:rPr>
        <w:t xml:space="preserve">Sesión Ordinaria de la Comisión Edilicia Permanente de Hacienda Pública y Patrimonio Municipal, celebrada como ya se dijo el día </w:t>
      </w:r>
      <w:r w:rsidR="000D45C4">
        <w:rPr>
          <w:rFonts w:ascii="Arial" w:hAnsi="Arial" w:cs="Arial"/>
          <w:bCs/>
          <w:sz w:val="24"/>
          <w:szCs w:val="24"/>
          <w:lang w:val="es-ES"/>
        </w:rPr>
        <w:t>13 trece</w:t>
      </w:r>
      <w:r>
        <w:rPr>
          <w:rFonts w:ascii="Arial" w:hAnsi="Arial" w:cs="Arial"/>
          <w:bCs/>
          <w:sz w:val="24"/>
          <w:szCs w:val="24"/>
          <w:lang w:val="es-ES"/>
        </w:rPr>
        <w:t xml:space="preserve"> de Ju</w:t>
      </w:r>
      <w:r w:rsidR="000D45C4">
        <w:rPr>
          <w:rFonts w:ascii="Arial" w:hAnsi="Arial" w:cs="Arial"/>
          <w:bCs/>
          <w:sz w:val="24"/>
          <w:szCs w:val="24"/>
          <w:lang w:val="es-ES"/>
        </w:rPr>
        <w:t>nio de 2023</w:t>
      </w:r>
      <w:r>
        <w:rPr>
          <w:rFonts w:ascii="Arial" w:hAnsi="Arial" w:cs="Arial"/>
          <w:bCs/>
          <w:sz w:val="24"/>
          <w:szCs w:val="24"/>
          <w:lang w:val="es-ES"/>
        </w:rPr>
        <w:t xml:space="preserve">, que se agregan al presente dictamen, en la que en esencia se analizó, estudió y discutió la petición, y basados en la explicación técnica del área responsable, aprobamos por unanimidad de los presentes, con el voto de </w:t>
      </w:r>
      <w:r w:rsidR="000D45C4">
        <w:rPr>
          <w:rFonts w:ascii="Arial" w:hAnsi="Arial" w:cs="Arial"/>
          <w:bCs/>
          <w:sz w:val="24"/>
          <w:szCs w:val="24"/>
          <w:lang w:val="es-ES"/>
        </w:rPr>
        <w:t xml:space="preserve">cuatro </w:t>
      </w:r>
      <w:r>
        <w:rPr>
          <w:rFonts w:ascii="Arial" w:hAnsi="Arial" w:cs="Arial"/>
          <w:bCs/>
          <w:sz w:val="24"/>
          <w:szCs w:val="24"/>
          <w:lang w:val="es-ES"/>
        </w:rPr>
        <w:t xml:space="preserve">de los regidores integrantes de dicha comisión, la </w:t>
      </w:r>
      <w:r w:rsidR="000D45C4">
        <w:rPr>
          <w:rFonts w:ascii="Arial" w:hAnsi="Arial" w:cs="Arial"/>
          <w:bCs/>
          <w:sz w:val="24"/>
          <w:szCs w:val="24"/>
          <w:lang w:val="es-ES"/>
        </w:rPr>
        <w:t xml:space="preserve">procedencia de la baja de los 27 veintisiete </w:t>
      </w:r>
      <w:r>
        <w:rPr>
          <w:rFonts w:ascii="Arial" w:hAnsi="Arial" w:cs="Arial"/>
          <w:bCs/>
          <w:sz w:val="24"/>
          <w:szCs w:val="24"/>
          <w:lang w:val="es-ES"/>
        </w:rPr>
        <w:t xml:space="preserve">bienes muebles descritos; lo anterior, con fundamento en lo dispuesto por los artículos 37, 40, 42, 60, 71 y demás relativos y aplicables del Reglamento Interior del Municipio </w:t>
      </w:r>
      <w:r>
        <w:rPr>
          <w:rFonts w:ascii="Arial" w:hAnsi="Arial" w:cs="Arial"/>
          <w:bCs/>
          <w:sz w:val="24"/>
          <w:szCs w:val="24"/>
          <w:lang w:val="es-ES"/>
        </w:rPr>
        <w:lastRenderedPageBreak/>
        <w:t xml:space="preserve">de Zapotlán el Grande, relativos al funcionamiento del Ayuntamiento, 2, 3, 37, 38, y 79 de la Ley de Gobierno y la Administración Pública Municipal para el Estado de Jalisco y sus Municipios.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w:t>
      </w:r>
      <w:proofErr w:type="gramStart"/>
      <w:r>
        <w:rPr>
          <w:rFonts w:ascii="Arial" w:hAnsi="Arial" w:cs="Arial"/>
          <w:bCs/>
          <w:sz w:val="24"/>
          <w:szCs w:val="24"/>
          <w:lang w:val="es-ES"/>
        </w:rPr>
        <w:t>requisitos  como</w:t>
      </w:r>
      <w:proofErr w:type="gramEnd"/>
      <w:r>
        <w:rPr>
          <w:rFonts w:ascii="Arial" w:hAnsi="Arial" w:cs="Arial"/>
          <w:bCs/>
          <w:sz w:val="24"/>
          <w:szCs w:val="24"/>
          <w:lang w:val="es-ES"/>
        </w:rPr>
        <w:t xml:space="preserve">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vehículos, archiveros,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les aplica el derecho común y carecen de protección especial en el orden jurídico, varias disposiciones de derecho administrativo los regula, principalmente porque forman parte del acervo estatal y otras de tipo reglamentario.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En ese tenor, de manera medular, se atiende lo dispuesto en los artículos 82, 84 fracción II incisos d) y e), 87 y 88 de la Ley de Gobierno y la Administración Pública Municipal, que al efecto señalan:</w:t>
      </w:r>
    </w:p>
    <w:p w:rsidR="00D44EAE" w:rsidRDefault="00D44EAE" w:rsidP="00D44EAE">
      <w:pPr>
        <w:pStyle w:val="Sinespaciado"/>
        <w:jc w:val="both"/>
        <w:rPr>
          <w:rFonts w:ascii="Arial" w:hAnsi="Arial" w:cs="Arial"/>
          <w:bCs/>
          <w:sz w:val="24"/>
          <w:szCs w:val="24"/>
          <w:lang w:val="es-ES"/>
        </w:rPr>
      </w:pPr>
    </w:p>
    <w:p w:rsidR="00D44EAE" w:rsidRPr="00017609" w:rsidRDefault="00D44EAE" w:rsidP="00D44EAE">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 . . . .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IV.- . . .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1.-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2.-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3.-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d).-</w:t>
      </w:r>
      <w:proofErr w:type="gramEnd"/>
      <w:r w:rsidRPr="00017609">
        <w:rPr>
          <w:rFonts w:ascii="Arial" w:hAnsi="Arial" w:cs="Arial"/>
          <w:bCs/>
          <w:i/>
          <w:sz w:val="20"/>
          <w:szCs w:val="20"/>
          <w:lang w:val="es-ES"/>
        </w:rPr>
        <w:t xml:space="preserve">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f</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lastRenderedPageBreak/>
        <w:tab/>
        <w:t>g</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h</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 </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d).-</w:t>
      </w:r>
      <w:proofErr w:type="gramEnd"/>
      <w:r w:rsidRPr="00017609">
        <w:rPr>
          <w:rFonts w:ascii="Arial" w:hAnsi="Arial" w:cs="Arial"/>
          <w:bCs/>
          <w:i/>
          <w:sz w:val="20"/>
          <w:szCs w:val="20"/>
          <w:lang w:val="es-ES"/>
        </w:rPr>
        <w:t xml:space="preserve"> Los bienes muebles propiedad del Municipio que no se encuentren comprendidos en el inciso d) de la fracción anterior; y</w:t>
      </w: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Los bienes muebles o inmuebles que por cualquier título jurídico se adquieran.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88.- Cuando se trate de actos de transmisión de dominio de los bienes del dominio privado de los municipios, se deben observar los requisitos siguientes: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Justificar que la enajenación o donación, responde a la ejecución de un programa cuyo objetivo sea la satisfacción de un servicio público, pago de deuda, o cualquier otro fin que busque el interés general; </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II.- Realizar, en el caso de venta, un avalúo por perito autorizado, para determinar el precio mínimo de venta; y</w:t>
      </w:r>
    </w:p>
    <w:p w:rsidR="00D44EAE" w:rsidRPr="00017609" w:rsidRDefault="00D44EAE" w:rsidP="00D44EAE">
      <w:pPr>
        <w:pStyle w:val="Sinespaciado"/>
        <w:jc w:val="both"/>
        <w:rPr>
          <w:rFonts w:ascii="Arial" w:hAnsi="Arial" w:cs="Arial"/>
          <w:bCs/>
          <w:i/>
          <w:sz w:val="20"/>
          <w:szCs w:val="20"/>
          <w:lang w:val="es-ES"/>
        </w:rPr>
      </w:pPr>
    </w:p>
    <w:p w:rsidR="00D44EAE" w:rsidRPr="00017609" w:rsidRDefault="00D44EAE" w:rsidP="00D44EAE">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Realizar la enajenación mediante subasta pública al mejor postor, salvo que por las circunstancias que rodeen al acto, el Ayuntamiento decida por mayoría calificada cualquier otro procedimiento de enajenación;  </w:t>
      </w:r>
    </w:p>
    <w:p w:rsidR="00D44EAE" w:rsidRPr="00017609" w:rsidRDefault="00D44EAE" w:rsidP="00D44EAE">
      <w:pPr>
        <w:pStyle w:val="Sinespaciado"/>
        <w:jc w:val="both"/>
        <w:rPr>
          <w:rFonts w:ascii="Arial" w:hAnsi="Arial" w:cs="Arial"/>
          <w:bCs/>
          <w:i/>
          <w:sz w:val="20"/>
          <w:szCs w:val="20"/>
          <w:lang w:val="es-ES"/>
        </w:rPr>
      </w:pPr>
    </w:p>
    <w:p w:rsidR="00D44EAE" w:rsidRDefault="00D44EAE" w:rsidP="00D44EAE">
      <w:pPr>
        <w:pStyle w:val="Sinespaciado"/>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D44EAE" w:rsidRDefault="00D44EAE" w:rsidP="00D44EAE">
      <w:pPr>
        <w:pStyle w:val="Sinespaciado"/>
        <w:jc w:val="center"/>
        <w:rPr>
          <w:rFonts w:ascii="Arial" w:hAnsi="Arial" w:cs="Arial"/>
          <w:b/>
          <w:bCs/>
          <w:sz w:val="24"/>
          <w:szCs w:val="24"/>
          <w:lang w:val="es-ES"/>
        </w:rPr>
      </w:pPr>
    </w:p>
    <w:p w:rsidR="00D44EAE" w:rsidRDefault="00D44EAE" w:rsidP="00D44EAE">
      <w:pPr>
        <w:jc w:val="both"/>
        <w:rPr>
          <w:rFonts w:ascii="Arial" w:hAnsi="Arial" w:cs="Arial"/>
          <w:bCs/>
          <w:sz w:val="24"/>
          <w:szCs w:val="24"/>
          <w:lang w:val="es-ES"/>
        </w:rPr>
      </w:pPr>
      <w:r>
        <w:rPr>
          <w:rFonts w:ascii="Arial" w:hAnsi="Arial" w:cs="Arial"/>
          <w:b/>
          <w:bCs/>
          <w:sz w:val="24"/>
          <w:szCs w:val="24"/>
          <w:lang w:val="es-ES"/>
        </w:rPr>
        <w:tab/>
      </w:r>
      <w:proofErr w:type="gramStart"/>
      <w:r>
        <w:rPr>
          <w:rFonts w:ascii="Arial" w:hAnsi="Arial" w:cs="Arial"/>
          <w:b/>
          <w:bCs/>
          <w:sz w:val="24"/>
          <w:szCs w:val="24"/>
          <w:lang w:val="es-ES"/>
        </w:rPr>
        <w:t>PRIMERO.-</w:t>
      </w:r>
      <w:proofErr w:type="gramEnd"/>
      <w:r>
        <w:rPr>
          <w:rFonts w:ascii="Arial" w:hAnsi="Arial" w:cs="Arial"/>
          <w:b/>
          <w:bCs/>
          <w:sz w:val="24"/>
          <w:szCs w:val="24"/>
          <w:lang w:val="es-ES"/>
        </w:rPr>
        <w:t xml:space="preserve"> </w:t>
      </w:r>
      <w:r>
        <w:rPr>
          <w:rFonts w:ascii="Arial" w:hAnsi="Arial" w:cs="Arial"/>
          <w:bCs/>
          <w:sz w:val="24"/>
          <w:szCs w:val="24"/>
          <w:lang w:val="es-ES"/>
        </w:rPr>
        <w:t xml:space="preserve">Se autoriza y aprueba por el Pleno de este Honorable Ayuntamiento Constitucional de Zapotlán el Grande, Jalisco, la </w:t>
      </w:r>
      <w:r w:rsidRPr="0049026A">
        <w:rPr>
          <w:rFonts w:ascii="Arial" w:hAnsi="Arial" w:cs="Arial"/>
          <w:b/>
          <w:bCs/>
          <w:sz w:val="24"/>
          <w:szCs w:val="24"/>
          <w:lang w:val="es-ES"/>
        </w:rPr>
        <w:t>BAJA</w:t>
      </w:r>
      <w:r>
        <w:rPr>
          <w:rFonts w:ascii="Arial" w:hAnsi="Arial" w:cs="Arial"/>
          <w:bCs/>
          <w:sz w:val="24"/>
          <w:szCs w:val="24"/>
          <w:lang w:val="es-ES"/>
        </w:rPr>
        <w:t xml:space="preserve"> </w:t>
      </w:r>
      <w:r w:rsidR="00181910" w:rsidRPr="00181910">
        <w:rPr>
          <w:rFonts w:ascii="Arial" w:hAnsi="Arial" w:cs="Arial"/>
          <w:b/>
          <w:bCs/>
          <w:sz w:val="24"/>
          <w:szCs w:val="24"/>
          <w:lang w:val="es-ES"/>
        </w:rPr>
        <w:t xml:space="preserve">DEFINITIVA </w:t>
      </w:r>
      <w:r w:rsidRPr="00181910">
        <w:rPr>
          <w:rFonts w:ascii="Arial" w:hAnsi="Arial" w:cs="Arial"/>
          <w:b/>
          <w:bCs/>
          <w:sz w:val="24"/>
          <w:szCs w:val="24"/>
          <w:lang w:val="es-ES"/>
        </w:rPr>
        <w:t xml:space="preserve">de los </w:t>
      </w:r>
      <w:r w:rsidR="00181910" w:rsidRPr="00181910">
        <w:rPr>
          <w:rFonts w:ascii="Arial" w:hAnsi="Arial" w:cs="Arial"/>
          <w:b/>
          <w:bCs/>
          <w:sz w:val="24"/>
          <w:szCs w:val="24"/>
          <w:lang w:val="es-ES"/>
        </w:rPr>
        <w:t>27 veintisiete bienes muebles</w:t>
      </w:r>
      <w:r w:rsidR="00181910">
        <w:rPr>
          <w:rFonts w:ascii="Arial" w:hAnsi="Arial" w:cs="Arial"/>
          <w:bCs/>
          <w:sz w:val="24"/>
          <w:szCs w:val="24"/>
          <w:lang w:val="es-ES"/>
        </w:rPr>
        <w:t xml:space="preserve"> </w:t>
      </w:r>
      <w:r>
        <w:rPr>
          <w:rFonts w:ascii="Arial" w:hAnsi="Arial" w:cs="Arial"/>
          <w:bCs/>
          <w:sz w:val="24"/>
          <w:szCs w:val="24"/>
          <w:lang w:val="es-ES"/>
        </w:rPr>
        <w:t>(E</w:t>
      </w:r>
      <w:r w:rsidR="00181910">
        <w:rPr>
          <w:rFonts w:ascii="Arial" w:hAnsi="Arial" w:cs="Arial"/>
          <w:bCs/>
          <w:sz w:val="24"/>
          <w:szCs w:val="24"/>
          <w:lang w:val="es-ES"/>
        </w:rPr>
        <w:t>scritorios, sillas, teléfonos, ventiladores</w:t>
      </w:r>
      <w:r>
        <w:rPr>
          <w:rFonts w:ascii="Arial" w:hAnsi="Arial" w:cs="Arial"/>
          <w:bCs/>
          <w:sz w:val="24"/>
          <w:szCs w:val="24"/>
          <w:lang w:val="es-ES"/>
        </w:rPr>
        <w:t xml:space="preserve">, entre otros) que se encuentran fuera de servicio, mencionados y enlistados en el cuerpo del presente dictamen, se entreguen en algún lugar de reciclaje que determine la </w:t>
      </w:r>
      <w:r w:rsidR="00181910">
        <w:rPr>
          <w:rFonts w:ascii="Arial" w:hAnsi="Arial" w:cs="Arial"/>
          <w:bCs/>
          <w:sz w:val="24"/>
          <w:szCs w:val="24"/>
          <w:lang w:val="es-ES"/>
        </w:rPr>
        <w:t xml:space="preserve">Jefatura </w:t>
      </w:r>
      <w:r>
        <w:rPr>
          <w:rFonts w:ascii="Arial" w:hAnsi="Arial" w:cs="Arial"/>
          <w:bCs/>
          <w:sz w:val="24"/>
          <w:szCs w:val="24"/>
          <w:lang w:val="es-ES"/>
        </w:rPr>
        <w:t xml:space="preserve">de Patrimonio Municipal, en donde se especifiquen </w:t>
      </w:r>
      <w:r>
        <w:rPr>
          <w:rFonts w:ascii="Arial" w:hAnsi="Arial" w:cs="Arial"/>
          <w:bCs/>
          <w:sz w:val="24"/>
          <w:szCs w:val="24"/>
          <w:lang w:val="es-ES"/>
        </w:rPr>
        <w:lastRenderedPageBreak/>
        <w:t xml:space="preserve">el uso que se les dará a los mismos. Queda estrictamente prohibido destinarlos al vertedero municipal. </w:t>
      </w:r>
    </w:p>
    <w:p w:rsidR="00D44EAE" w:rsidRDefault="00D44EAE" w:rsidP="00D44EAE">
      <w:pPr>
        <w:pStyle w:val="Sinespaciado"/>
        <w:ind w:firstLine="708"/>
        <w:jc w:val="both"/>
        <w:rPr>
          <w:rFonts w:ascii="Arial" w:hAnsi="Arial" w:cs="Arial"/>
          <w:bCs/>
          <w:sz w:val="24"/>
          <w:szCs w:val="24"/>
          <w:lang w:val="es-ES"/>
        </w:rPr>
      </w:pPr>
      <w:proofErr w:type="gramStart"/>
      <w:r w:rsidRPr="00477492">
        <w:rPr>
          <w:rFonts w:ascii="Arial" w:hAnsi="Arial" w:cs="Arial"/>
          <w:b/>
          <w:bCs/>
          <w:sz w:val="24"/>
          <w:szCs w:val="24"/>
          <w:lang w:val="es-ES"/>
        </w:rPr>
        <w:t>SEGUNDO.</w:t>
      </w:r>
      <w:r>
        <w:rPr>
          <w:rFonts w:ascii="Arial" w:hAnsi="Arial" w:cs="Arial"/>
          <w:bCs/>
          <w:sz w:val="24"/>
          <w:szCs w:val="24"/>
          <w:lang w:val="es-ES"/>
        </w:rPr>
        <w:t>-</w:t>
      </w:r>
      <w:proofErr w:type="gramEnd"/>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w:t>
      </w:r>
      <w:r w:rsidR="00181910">
        <w:rPr>
          <w:rFonts w:ascii="Arial" w:hAnsi="Arial" w:cs="Arial"/>
          <w:bCs/>
          <w:sz w:val="24"/>
          <w:szCs w:val="24"/>
          <w:lang w:val="es-ES"/>
        </w:rPr>
        <w:t xml:space="preserve">Jefatura </w:t>
      </w:r>
      <w:r>
        <w:rPr>
          <w:rFonts w:ascii="Arial" w:hAnsi="Arial" w:cs="Arial"/>
          <w:bCs/>
          <w:sz w:val="24"/>
          <w:szCs w:val="24"/>
          <w:lang w:val="es-ES"/>
        </w:rPr>
        <w:t xml:space="preserve">de Patrimonio Municipal realice las gestiones necesarias para la baja de los bienes muebles propiedad del Municipio de Zapotlán el Grande, Jalisco, y se dé un destino final como corresponde, a efecto de dar cumplimiento con el presente acuerdo. </w:t>
      </w:r>
    </w:p>
    <w:p w:rsidR="00D44EAE" w:rsidRDefault="00D44EAE" w:rsidP="00D44EAE">
      <w:pPr>
        <w:pStyle w:val="Sinespaciado"/>
        <w:ind w:firstLine="708"/>
        <w:jc w:val="both"/>
        <w:rPr>
          <w:rFonts w:ascii="Arial" w:hAnsi="Arial" w:cs="Arial"/>
          <w:bCs/>
          <w:sz w:val="24"/>
          <w:szCs w:val="24"/>
          <w:lang w:val="es-ES"/>
        </w:rPr>
      </w:pPr>
    </w:p>
    <w:p w:rsidR="00D44EAE" w:rsidRPr="00B45FDE" w:rsidRDefault="00D44EAE" w:rsidP="00D44EAE">
      <w:pPr>
        <w:pStyle w:val="Sinespaciado"/>
        <w:ind w:firstLine="708"/>
        <w:jc w:val="both"/>
        <w:rPr>
          <w:rFonts w:ascii="Arial" w:hAnsi="Arial" w:cs="Arial"/>
          <w:b/>
          <w:bCs/>
          <w:sz w:val="24"/>
          <w:szCs w:val="24"/>
          <w:lang w:val="es-ES"/>
        </w:rPr>
      </w:pPr>
      <w:proofErr w:type="gramStart"/>
      <w:r w:rsidRPr="00B45FDE">
        <w:rPr>
          <w:rFonts w:ascii="Arial" w:hAnsi="Arial" w:cs="Arial"/>
          <w:b/>
          <w:bCs/>
          <w:sz w:val="24"/>
          <w:szCs w:val="24"/>
          <w:lang w:val="es-ES"/>
        </w:rPr>
        <w:t>TERCERO.-</w:t>
      </w:r>
      <w:proofErr w:type="gramEnd"/>
      <w:r>
        <w:rPr>
          <w:rFonts w:ascii="Arial" w:hAnsi="Arial" w:cs="Arial"/>
          <w:b/>
          <w:bCs/>
          <w:sz w:val="24"/>
          <w:szCs w:val="24"/>
          <w:lang w:val="es-ES"/>
        </w:rPr>
        <w:t xml:space="preserve"> </w:t>
      </w:r>
      <w:r>
        <w:rPr>
          <w:rFonts w:ascii="Arial" w:hAnsi="Arial" w:cs="Arial"/>
          <w:bCs/>
          <w:sz w:val="24"/>
          <w:szCs w:val="24"/>
          <w:lang w:val="es-ES"/>
        </w:rPr>
        <w:t xml:space="preserve">Notifíquese el presente dictamen a la </w:t>
      </w:r>
      <w:r w:rsidR="00181910">
        <w:rPr>
          <w:rFonts w:ascii="Arial" w:hAnsi="Arial" w:cs="Arial"/>
          <w:bCs/>
          <w:sz w:val="24"/>
          <w:szCs w:val="24"/>
          <w:lang w:val="es-ES"/>
        </w:rPr>
        <w:t>Jefatura</w:t>
      </w:r>
      <w:r>
        <w:rPr>
          <w:rFonts w:ascii="Arial" w:hAnsi="Arial" w:cs="Arial"/>
          <w:bCs/>
          <w:sz w:val="24"/>
          <w:szCs w:val="24"/>
          <w:lang w:val="es-ES"/>
        </w:rPr>
        <w:t xml:space="preserve">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D44EAE" w:rsidRDefault="00D44EAE" w:rsidP="00D44EAE">
      <w:pPr>
        <w:pStyle w:val="Sinespaciado"/>
        <w:ind w:firstLine="708"/>
        <w:jc w:val="both"/>
        <w:rPr>
          <w:rFonts w:ascii="Arial" w:hAnsi="Arial" w:cs="Arial"/>
          <w:bCs/>
          <w:sz w:val="24"/>
          <w:szCs w:val="24"/>
          <w:lang w:val="es-ES"/>
        </w:rPr>
      </w:pPr>
    </w:p>
    <w:p w:rsidR="00D44EAE" w:rsidRDefault="00D44EAE" w:rsidP="00D44EAE">
      <w:pPr>
        <w:pStyle w:val="Sinespaciado"/>
        <w:ind w:firstLine="708"/>
        <w:jc w:val="both"/>
        <w:rPr>
          <w:rFonts w:ascii="Arial" w:hAnsi="Arial" w:cs="Arial"/>
          <w:bCs/>
          <w:sz w:val="24"/>
          <w:szCs w:val="24"/>
          <w:lang w:val="es-ES"/>
        </w:rPr>
      </w:pPr>
      <w:proofErr w:type="gramStart"/>
      <w:r>
        <w:rPr>
          <w:rFonts w:ascii="Arial" w:hAnsi="Arial" w:cs="Arial"/>
          <w:b/>
          <w:bCs/>
          <w:sz w:val="24"/>
          <w:szCs w:val="24"/>
          <w:lang w:val="es-ES"/>
        </w:rPr>
        <w:t>CUARTO</w:t>
      </w:r>
      <w:r w:rsidRPr="00B33C9C">
        <w:rPr>
          <w:rFonts w:ascii="Arial" w:hAnsi="Arial" w:cs="Arial"/>
          <w:b/>
          <w:bCs/>
          <w:sz w:val="24"/>
          <w:szCs w:val="24"/>
          <w:lang w:val="es-ES"/>
        </w:rPr>
        <w:t>.-</w:t>
      </w:r>
      <w:proofErr w:type="gramEnd"/>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Encargada de la Hacienda Municipal, a la </w:t>
      </w:r>
      <w:r w:rsidR="00181910">
        <w:rPr>
          <w:rFonts w:ascii="Arial" w:hAnsi="Arial" w:cs="Arial"/>
          <w:bCs/>
          <w:sz w:val="24"/>
          <w:szCs w:val="24"/>
          <w:lang w:val="es-ES"/>
        </w:rPr>
        <w:t>Jefatura</w:t>
      </w:r>
      <w:r>
        <w:rPr>
          <w:rFonts w:ascii="Arial" w:hAnsi="Arial" w:cs="Arial"/>
          <w:bCs/>
          <w:sz w:val="24"/>
          <w:szCs w:val="24"/>
          <w:lang w:val="es-ES"/>
        </w:rPr>
        <w:t xml:space="preserve"> de Patrimonio Municipal  para los efectos legales correspondientes. </w:t>
      </w:r>
    </w:p>
    <w:p w:rsidR="00181910" w:rsidRDefault="00181910" w:rsidP="00D44EAE">
      <w:pPr>
        <w:pStyle w:val="Sinespaciado"/>
        <w:ind w:firstLine="708"/>
        <w:jc w:val="both"/>
        <w:rPr>
          <w:rFonts w:ascii="Arial" w:hAnsi="Arial" w:cs="Arial"/>
          <w:bCs/>
          <w:sz w:val="24"/>
          <w:szCs w:val="24"/>
          <w:lang w:val="es-ES"/>
        </w:rPr>
      </w:pPr>
    </w:p>
    <w:p w:rsidR="00181910" w:rsidRPr="00181910" w:rsidRDefault="00181910" w:rsidP="00181910">
      <w:pPr>
        <w:spacing w:after="0" w:line="240" w:lineRule="auto"/>
        <w:jc w:val="center"/>
        <w:rPr>
          <w:rFonts w:ascii="Arial" w:hAnsi="Arial" w:cs="Arial"/>
          <w:sz w:val="24"/>
          <w:szCs w:val="24"/>
        </w:rPr>
      </w:pPr>
      <w:r w:rsidRPr="00181910">
        <w:rPr>
          <w:rFonts w:ascii="Arial" w:hAnsi="Arial" w:cs="Arial"/>
          <w:sz w:val="24"/>
          <w:szCs w:val="24"/>
        </w:rPr>
        <w:t>A T E N T A M E N T E</w:t>
      </w:r>
    </w:p>
    <w:p w:rsidR="00181910" w:rsidRPr="00181910" w:rsidRDefault="00181910" w:rsidP="00181910">
      <w:pPr>
        <w:spacing w:after="0" w:line="240" w:lineRule="auto"/>
        <w:jc w:val="center"/>
        <w:rPr>
          <w:rFonts w:ascii="Arial" w:hAnsi="Arial" w:cs="Arial"/>
          <w:sz w:val="24"/>
          <w:szCs w:val="24"/>
        </w:rPr>
      </w:pPr>
      <w:r w:rsidRPr="00181910">
        <w:rPr>
          <w:rFonts w:ascii="Arial" w:hAnsi="Arial" w:cs="Arial"/>
          <w:sz w:val="24"/>
          <w:szCs w:val="24"/>
        </w:rPr>
        <w:t xml:space="preserve">“2023, año del Bicentenario del Nacimiento del Estado Libre y Soberano de Jalisco”. </w:t>
      </w:r>
    </w:p>
    <w:p w:rsidR="00181910" w:rsidRPr="00181910" w:rsidRDefault="00181910" w:rsidP="00181910">
      <w:pPr>
        <w:spacing w:after="0" w:line="240" w:lineRule="auto"/>
        <w:jc w:val="center"/>
        <w:rPr>
          <w:rFonts w:ascii="Arial" w:hAnsi="Arial" w:cs="Arial"/>
          <w:sz w:val="24"/>
          <w:szCs w:val="24"/>
        </w:rPr>
      </w:pPr>
      <w:r w:rsidRPr="00181910">
        <w:rPr>
          <w:rFonts w:ascii="Arial" w:hAnsi="Arial" w:cs="Arial"/>
          <w:sz w:val="24"/>
          <w:szCs w:val="24"/>
        </w:rPr>
        <w:t xml:space="preserve">“2023, Año del 140 Aniversario del Natalicio de José Clemente Orozco”. </w:t>
      </w:r>
    </w:p>
    <w:p w:rsidR="00181910" w:rsidRPr="00181910" w:rsidRDefault="00181910" w:rsidP="00181910">
      <w:pPr>
        <w:spacing w:after="0" w:line="240" w:lineRule="auto"/>
        <w:jc w:val="center"/>
        <w:rPr>
          <w:rFonts w:ascii="Arial" w:hAnsi="Arial" w:cs="Arial"/>
          <w:sz w:val="24"/>
          <w:szCs w:val="24"/>
        </w:rPr>
      </w:pPr>
      <w:r w:rsidRPr="00181910">
        <w:rPr>
          <w:rFonts w:ascii="Arial" w:hAnsi="Arial" w:cs="Arial"/>
          <w:sz w:val="24"/>
          <w:szCs w:val="24"/>
        </w:rPr>
        <w:t>Cd. Guzmán Municipio de Zapotlán el Grande, Jalisco.</w:t>
      </w:r>
    </w:p>
    <w:p w:rsidR="00181910" w:rsidRPr="00181910" w:rsidRDefault="00181910" w:rsidP="00181910">
      <w:pPr>
        <w:spacing w:after="0" w:line="240" w:lineRule="auto"/>
        <w:jc w:val="center"/>
        <w:rPr>
          <w:rFonts w:ascii="Arial" w:hAnsi="Arial" w:cs="Arial"/>
          <w:sz w:val="24"/>
          <w:szCs w:val="24"/>
        </w:rPr>
      </w:pPr>
      <w:r>
        <w:rPr>
          <w:rFonts w:ascii="Arial" w:hAnsi="Arial" w:cs="Arial"/>
          <w:sz w:val="24"/>
          <w:szCs w:val="24"/>
        </w:rPr>
        <w:t>A 01</w:t>
      </w:r>
      <w:r w:rsidRPr="00181910">
        <w:rPr>
          <w:rFonts w:ascii="Arial" w:hAnsi="Arial" w:cs="Arial"/>
          <w:sz w:val="24"/>
          <w:szCs w:val="24"/>
        </w:rPr>
        <w:t xml:space="preserve"> de </w:t>
      </w:r>
      <w:proofErr w:type="gramStart"/>
      <w:r>
        <w:rPr>
          <w:rFonts w:ascii="Arial" w:hAnsi="Arial" w:cs="Arial"/>
          <w:sz w:val="24"/>
          <w:szCs w:val="24"/>
        </w:rPr>
        <w:t>Agosto</w:t>
      </w:r>
      <w:proofErr w:type="gramEnd"/>
      <w:r>
        <w:rPr>
          <w:rFonts w:ascii="Arial" w:hAnsi="Arial" w:cs="Arial"/>
          <w:sz w:val="24"/>
          <w:szCs w:val="24"/>
        </w:rPr>
        <w:t xml:space="preserve"> </w:t>
      </w:r>
      <w:r w:rsidRPr="00181910">
        <w:rPr>
          <w:rFonts w:ascii="Arial" w:hAnsi="Arial" w:cs="Arial"/>
          <w:sz w:val="24"/>
          <w:szCs w:val="24"/>
        </w:rPr>
        <w:t xml:space="preserve">de 2023. </w:t>
      </w:r>
    </w:p>
    <w:p w:rsidR="00D44EAE" w:rsidRDefault="00D44EAE" w:rsidP="00D44EAE">
      <w:pPr>
        <w:pStyle w:val="Sinespaciado"/>
        <w:jc w:val="center"/>
        <w:rPr>
          <w:rFonts w:ascii="Arial" w:hAnsi="Arial" w:cs="Arial"/>
          <w:bCs/>
          <w:sz w:val="24"/>
          <w:szCs w:val="24"/>
          <w:lang w:val="es-ES"/>
        </w:rPr>
      </w:pPr>
    </w:p>
    <w:p w:rsidR="00181910" w:rsidRDefault="00181910" w:rsidP="00D44EAE">
      <w:pPr>
        <w:pStyle w:val="Sinespaciado"/>
        <w:jc w:val="center"/>
        <w:rPr>
          <w:rFonts w:ascii="Arial" w:hAnsi="Arial" w:cs="Arial"/>
          <w:bCs/>
          <w:sz w:val="24"/>
          <w:szCs w:val="24"/>
          <w:lang w:val="es-ES"/>
        </w:rPr>
      </w:pPr>
    </w:p>
    <w:p w:rsidR="00181910" w:rsidRDefault="00181910" w:rsidP="00D44EAE">
      <w:pPr>
        <w:pStyle w:val="Sinespaciado"/>
        <w:jc w:val="center"/>
        <w:rPr>
          <w:rFonts w:ascii="Arial" w:hAnsi="Arial" w:cs="Arial"/>
          <w:bCs/>
          <w:sz w:val="24"/>
          <w:szCs w:val="24"/>
          <w:lang w:val="es-ES"/>
        </w:rPr>
      </w:pPr>
    </w:p>
    <w:p w:rsidR="00D44EAE" w:rsidRPr="0013696F" w:rsidRDefault="00D44EAE" w:rsidP="00D44EAE">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D44EAE" w:rsidRDefault="00D44EAE" w:rsidP="00D44EAE">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D44EAE" w:rsidRDefault="00D44EAE" w:rsidP="00D44EAE">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D44EAE" w:rsidRDefault="00D44EAE" w:rsidP="00D44EAE">
      <w:pPr>
        <w:pStyle w:val="Sinespaciado"/>
        <w:jc w:val="center"/>
        <w:rPr>
          <w:rFonts w:ascii="Arial" w:hAnsi="Arial" w:cs="Arial"/>
          <w:bCs/>
          <w:sz w:val="24"/>
          <w:szCs w:val="24"/>
          <w:lang w:val="es-ES"/>
        </w:rPr>
      </w:pPr>
    </w:p>
    <w:p w:rsidR="00D44EAE" w:rsidRDefault="00D44EAE" w:rsidP="00D44EAE">
      <w:pPr>
        <w:pStyle w:val="Sinespaciado"/>
        <w:rPr>
          <w:rFonts w:ascii="Arial" w:hAnsi="Arial" w:cs="Arial"/>
          <w:b/>
          <w:bCs/>
          <w:sz w:val="24"/>
          <w:szCs w:val="24"/>
          <w:lang w:val="es-ES"/>
        </w:rPr>
      </w:pPr>
    </w:p>
    <w:p w:rsidR="00181910" w:rsidRDefault="00181910" w:rsidP="00D44EAE">
      <w:pPr>
        <w:pStyle w:val="Sinespaciado"/>
        <w:rPr>
          <w:rFonts w:ascii="Arial" w:hAnsi="Arial" w:cs="Arial"/>
          <w:b/>
          <w:bCs/>
          <w:sz w:val="24"/>
          <w:szCs w:val="24"/>
          <w:lang w:val="es-ES"/>
        </w:rPr>
      </w:pPr>
    </w:p>
    <w:p w:rsidR="00181910" w:rsidRDefault="00181910" w:rsidP="00D44EAE">
      <w:pPr>
        <w:pStyle w:val="Sinespaciado"/>
        <w:rPr>
          <w:rFonts w:ascii="Arial" w:hAnsi="Arial" w:cs="Arial"/>
          <w:b/>
          <w:bCs/>
          <w:sz w:val="24"/>
          <w:szCs w:val="24"/>
          <w:lang w:val="es-ES"/>
        </w:rPr>
      </w:pPr>
    </w:p>
    <w:p w:rsidR="00D44EAE" w:rsidRDefault="00D44EAE" w:rsidP="00D44EAE">
      <w:pPr>
        <w:pStyle w:val="Sinespaciado"/>
        <w:rPr>
          <w:rFonts w:ascii="Arial" w:hAnsi="Arial" w:cs="Arial"/>
          <w:b/>
          <w:bCs/>
          <w:sz w:val="24"/>
          <w:szCs w:val="24"/>
          <w:lang w:val="es-ES"/>
        </w:rPr>
      </w:pPr>
    </w:p>
    <w:p w:rsidR="00D44EAE" w:rsidRPr="0013696F" w:rsidRDefault="00D44EAE" w:rsidP="00D44EAE">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D44EAE" w:rsidRDefault="00D44EAE" w:rsidP="00D44EAE">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D44EAE" w:rsidRDefault="00D44EAE" w:rsidP="00D44EAE">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D44EAE" w:rsidRDefault="00D44EAE" w:rsidP="00D44EAE">
      <w:pPr>
        <w:pStyle w:val="Sinespaciado"/>
        <w:rPr>
          <w:rFonts w:ascii="Arial" w:hAnsi="Arial" w:cs="Arial"/>
          <w:bCs/>
          <w:sz w:val="24"/>
          <w:szCs w:val="24"/>
          <w:lang w:val="es-ES"/>
        </w:rPr>
      </w:pPr>
    </w:p>
    <w:p w:rsidR="00D44EAE" w:rsidRDefault="00D44EAE" w:rsidP="00D44EAE">
      <w:pPr>
        <w:pStyle w:val="Sinespaciado"/>
        <w:rPr>
          <w:rFonts w:ascii="Arial" w:hAnsi="Arial" w:cs="Arial"/>
          <w:bCs/>
          <w:sz w:val="24"/>
          <w:szCs w:val="24"/>
          <w:lang w:val="es-ES"/>
        </w:rPr>
      </w:pPr>
    </w:p>
    <w:p w:rsidR="00D44EAE" w:rsidRDefault="00D44EAE" w:rsidP="00D44EAE">
      <w:pPr>
        <w:pStyle w:val="Sinespaciado"/>
        <w:jc w:val="right"/>
        <w:rPr>
          <w:rFonts w:ascii="Arial" w:hAnsi="Arial" w:cs="Arial"/>
          <w:bCs/>
          <w:sz w:val="24"/>
          <w:szCs w:val="24"/>
          <w:lang w:val="es-ES"/>
        </w:rPr>
      </w:pPr>
    </w:p>
    <w:p w:rsidR="00235385" w:rsidRDefault="00235385" w:rsidP="00D44EAE">
      <w:pPr>
        <w:pStyle w:val="Sinespaciado"/>
        <w:jc w:val="right"/>
        <w:rPr>
          <w:rFonts w:ascii="Arial" w:hAnsi="Arial" w:cs="Arial"/>
          <w:b/>
          <w:bCs/>
          <w:sz w:val="24"/>
          <w:szCs w:val="24"/>
          <w:lang w:val="es-ES"/>
        </w:rPr>
      </w:pPr>
    </w:p>
    <w:p w:rsidR="00235385" w:rsidRDefault="00235385" w:rsidP="00D44EAE">
      <w:pPr>
        <w:pStyle w:val="Sinespaciado"/>
        <w:jc w:val="right"/>
        <w:rPr>
          <w:rFonts w:ascii="Arial" w:hAnsi="Arial" w:cs="Arial"/>
          <w:b/>
          <w:bCs/>
          <w:sz w:val="24"/>
          <w:szCs w:val="24"/>
          <w:lang w:val="es-ES"/>
        </w:rPr>
      </w:pPr>
    </w:p>
    <w:p w:rsidR="00235385" w:rsidRDefault="00235385" w:rsidP="00D44EAE">
      <w:pPr>
        <w:pStyle w:val="Sinespaciado"/>
        <w:jc w:val="right"/>
        <w:rPr>
          <w:rFonts w:ascii="Arial" w:hAnsi="Arial" w:cs="Arial"/>
          <w:b/>
          <w:bCs/>
          <w:sz w:val="24"/>
          <w:szCs w:val="24"/>
          <w:lang w:val="es-ES"/>
        </w:rPr>
      </w:pPr>
    </w:p>
    <w:p w:rsidR="00235385" w:rsidRDefault="00235385" w:rsidP="00D44EAE">
      <w:pPr>
        <w:pStyle w:val="Sinespaciado"/>
        <w:jc w:val="right"/>
        <w:rPr>
          <w:rFonts w:ascii="Arial" w:hAnsi="Arial" w:cs="Arial"/>
          <w:b/>
          <w:bCs/>
          <w:sz w:val="24"/>
          <w:szCs w:val="24"/>
          <w:lang w:val="es-ES"/>
        </w:rPr>
      </w:pPr>
    </w:p>
    <w:p w:rsidR="00D44EAE" w:rsidRPr="0013696F" w:rsidRDefault="00D44EAE" w:rsidP="00D44EAE">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D44EAE" w:rsidRDefault="00D44EAE" w:rsidP="00D44EAE">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D44EAE" w:rsidRDefault="00D44EAE" w:rsidP="00D44EAE">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D44EAE" w:rsidRDefault="00D44EAE" w:rsidP="00D44EAE">
      <w:pPr>
        <w:pStyle w:val="Sinespaciado"/>
        <w:ind w:left="3540" w:firstLine="708"/>
        <w:rPr>
          <w:rFonts w:ascii="Arial" w:hAnsi="Arial" w:cs="Arial"/>
          <w:bCs/>
          <w:sz w:val="24"/>
          <w:szCs w:val="24"/>
          <w:lang w:val="es-ES"/>
        </w:rPr>
      </w:pPr>
    </w:p>
    <w:p w:rsidR="00D44EAE" w:rsidRDefault="00D44EAE" w:rsidP="00D44EAE">
      <w:pPr>
        <w:pStyle w:val="Sinespaciado"/>
        <w:ind w:left="3540" w:firstLine="708"/>
        <w:rPr>
          <w:rFonts w:ascii="Arial" w:hAnsi="Arial" w:cs="Arial"/>
          <w:bCs/>
          <w:sz w:val="24"/>
          <w:szCs w:val="24"/>
          <w:lang w:val="es-ES"/>
        </w:rPr>
      </w:pPr>
    </w:p>
    <w:p w:rsidR="00D44EAE" w:rsidRDefault="00D44EAE" w:rsidP="00D44EAE">
      <w:pPr>
        <w:pStyle w:val="Sinespaciado"/>
        <w:ind w:left="3540" w:firstLine="708"/>
        <w:rPr>
          <w:rFonts w:ascii="Arial" w:hAnsi="Arial" w:cs="Arial"/>
          <w:bCs/>
          <w:sz w:val="24"/>
          <w:szCs w:val="24"/>
          <w:lang w:val="es-ES"/>
        </w:rPr>
      </w:pPr>
    </w:p>
    <w:p w:rsidR="00D44EAE" w:rsidRPr="0013696F" w:rsidRDefault="00D44EAE" w:rsidP="00D44EAE">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D44EAE" w:rsidRDefault="00D44EAE" w:rsidP="00D44EAE">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D44EAE" w:rsidRDefault="00D44EAE" w:rsidP="00D44EAE">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D44EAE" w:rsidRDefault="00D44EAE" w:rsidP="00D44EAE">
      <w:pPr>
        <w:pStyle w:val="Sinespaciado"/>
        <w:rPr>
          <w:rFonts w:ascii="Arial" w:hAnsi="Arial" w:cs="Arial"/>
          <w:bCs/>
          <w:sz w:val="24"/>
          <w:szCs w:val="24"/>
          <w:lang w:val="es-ES"/>
        </w:rPr>
      </w:pPr>
    </w:p>
    <w:p w:rsidR="00D44EAE" w:rsidRDefault="00D44EAE" w:rsidP="00D44EAE">
      <w:pPr>
        <w:pStyle w:val="Sinespaciado"/>
        <w:rPr>
          <w:rFonts w:ascii="Arial" w:hAnsi="Arial" w:cs="Arial"/>
          <w:bCs/>
          <w:sz w:val="24"/>
          <w:szCs w:val="24"/>
          <w:lang w:val="es-ES"/>
        </w:rPr>
      </w:pPr>
    </w:p>
    <w:p w:rsidR="00D44EAE" w:rsidRDefault="00D44EAE" w:rsidP="00D44EAE">
      <w:pPr>
        <w:pStyle w:val="Sinespaciado"/>
        <w:rPr>
          <w:rFonts w:ascii="Arial" w:hAnsi="Arial" w:cs="Arial"/>
          <w:bCs/>
          <w:sz w:val="24"/>
          <w:szCs w:val="24"/>
          <w:lang w:val="es-ES"/>
        </w:rPr>
      </w:pPr>
    </w:p>
    <w:p w:rsidR="00D44EAE" w:rsidRDefault="00D44EAE" w:rsidP="00D44EAE">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D44EAE" w:rsidRDefault="00D44EAE" w:rsidP="00D44EAE">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D44EAE" w:rsidRDefault="00D44EAE" w:rsidP="00D44EAE">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D44EAE" w:rsidRDefault="00D44EAE" w:rsidP="00D44EAE">
      <w:pPr>
        <w:pStyle w:val="Sinespaciado"/>
        <w:ind w:left="3540" w:firstLine="708"/>
        <w:rPr>
          <w:rFonts w:ascii="Arial" w:hAnsi="Arial" w:cs="Arial"/>
          <w:bCs/>
          <w:sz w:val="24"/>
          <w:szCs w:val="24"/>
          <w:lang w:val="es-ES"/>
        </w:rPr>
      </w:pPr>
    </w:p>
    <w:p w:rsidR="00D44EAE" w:rsidRDefault="00D44EAE" w:rsidP="00D44EAE">
      <w:pPr>
        <w:pStyle w:val="Sinespaciado"/>
        <w:ind w:left="3540" w:firstLine="708"/>
        <w:rPr>
          <w:rFonts w:ascii="Arial" w:hAnsi="Arial" w:cs="Arial"/>
          <w:bCs/>
          <w:sz w:val="24"/>
          <w:szCs w:val="24"/>
          <w:lang w:val="es-ES"/>
        </w:rPr>
      </w:pPr>
      <w:bookmarkStart w:id="0" w:name="_GoBack"/>
      <w:bookmarkEnd w:id="0"/>
    </w:p>
    <w:p w:rsidR="00D44EAE" w:rsidRPr="005274FD" w:rsidRDefault="00D44EAE" w:rsidP="00D44EAE">
      <w:pPr>
        <w:jc w:val="both"/>
        <w:rPr>
          <w:rFonts w:ascii="Arial" w:hAnsi="Arial" w:cs="Arial"/>
          <w:bCs/>
          <w:sz w:val="16"/>
          <w:szCs w:val="16"/>
          <w:lang w:val="es-ES"/>
        </w:rPr>
      </w:pPr>
      <w:r>
        <w:rPr>
          <w:rFonts w:ascii="Arial" w:hAnsi="Arial" w:cs="Arial"/>
          <w:bCs/>
          <w:sz w:val="24"/>
          <w:szCs w:val="24"/>
          <w:lang w:val="es-ES"/>
        </w:rPr>
        <w:t xml:space="preserve"> </w:t>
      </w:r>
      <w:r>
        <w:rPr>
          <w:rFonts w:ascii="Arial" w:hAnsi="Arial" w:cs="Arial"/>
          <w:bCs/>
          <w:sz w:val="16"/>
          <w:szCs w:val="16"/>
          <w:lang w:val="es-ES"/>
        </w:rPr>
        <w:t xml:space="preserve">La presente hoja de firmas, forma parte integrante del </w:t>
      </w:r>
      <w:r w:rsidRPr="005274FD">
        <w:rPr>
          <w:rFonts w:ascii="Arial" w:hAnsi="Arial" w:cs="Arial"/>
          <w:b/>
          <w:sz w:val="16"/>
          <w:szCs w:val="16"/>
        </w:rPr>
        <w:t xml:space="preserve">DICTAMEN QUE PROPONE LA BAJA DE </w:t>
      </w:r>
      <w:r w:rsidR="00235385">
        <w:rPr>
          <w:rFonts w:ascii="Arial" w:hAnsi="Arial" w:cs="Arial"/>
          <w:b/>
          <w:sz w:val="16"/>
          <w:szCs w:val="16"/>
        </w:rPr>
        <w:t>27</w:t>
      </w:r>
      <w:r>
        <w:rPr>
          <w:rFonts w:ascii="Arial" w:hAnsi="Arial" w:cs="Arial"/>
          <w:b/>
          <w:sz w:val="16"/>
          <w:szCs w:val="16"/>
        </w:rPr>
        <w:t xml:space="preserve"> </w:t>
      </w:r>
      <w:r w:rsidR="00235385">
        <w:rPr>
          <w:rFonts w:ascii="Arial" w:hAnsi="Arial" w:cs="Arial"/>
          <w:b/>
          <w:sz w:val="16"/>
          <w:szCs w:val="16"/>
        </w:rPr>
        <w:t xml:space="preserve">VEINTISIETE </w:t>
      </w:r>
      <w:r w:rsidRPr="005274FD">
        <w:rPr>
          <w:rFonts w:ascii="Arial" w:hAnsi="Arial" w:cs="Arial"/>
          <w:b/>
          <w:sz w:val="16"/>
          <w:szCs w:val="16"/>
        </w:rPr>
        <w:t xml:space="preserve">BIENES MUEBLES DEL PATRIMONIO PROPIEDAD DEL MUNICIPIO DE ZAPOTLÁN EL GRANDE, JALISCO, QUE SE ENCUENTRAN EN EL PATIO DE LA </w:t>
      </w:r>
      <w:r w:rsidR="00235385">
        <w:rPr>
          <w:rFonts w:ascii="Arial" w:hAnsi="Arial" w:cs="Arial"/>
          <w:b/>
          <w:sz w:val="16"/>
          <w:szCs w:val="16"/>
        </w:rPr>
        <w:t>JEFATURA</w:t>
      </w:r>
      <w:r w:rsidRPr="005274FD">
        <w:rPr>
          <w:rFonts w:ascii="Arial" w:hAnsi="Arial" w:cs="Arial"/>
          <w:b/>
          <w:sz w:val="16"/>
          <w:szCs w:val="16"/>
        </w:rPr>
        <w:t xml:space="preserve"> DE PATRIMONIO MUNICIPAL</w:t>
      </w:r>
      <w:r>
        <w:rPr>
          <w:rFonts w:ascii="Arial" w:hAnsi="Arial" w:cs="Arial"/>
          <w:b/>
          <w:sz w:val="16"/>
          <w:szCs w:val="16"/>
        </w:rPr>
        <w:t xml:space="preserve"> DE FECHA 20 DE JULIO DE 2022. -   -  -  -  -  -  -  -  - </w:t>
      </w:r>
      <w:r w:rsidR="008667F9">
        <w:rPr>
          <w:rFonts w:ascii="Arial" w:hAnsi="Arial" w:cs="Arial"/>
          <w:b/>
          <w:sz w:val="16"/>
          <w:szCs w:val="16"/>
        </w:rPr>
        <w:t xml:space="preserve"> -  -  -  -  -  -  -  -  -  -  -  -  -  -  -  -   </w:t>
      </w:r>
      <w:r>
        <w:rPr>
          <w:rFonts w:ascii="Arial" w:hAnsi="Arial" w:cs="Arial"/>
          <w:b/>
          <w:sz w:val="16"/>
          <w:szCs w:val="16"/>
        </w:rPr>
        <w:t xml:space="preserve"> </w:t>
      </w:r>
      <w:proofErr w:type="gramStart"/>
      <w:r>
        <w:rPr>
          <w:rFonts w:ascii="Arial" w:hAnsi="Arial" w:cs="Arial"/>
          <w:b/>
          <w:sz w:val="16"/>
          <w:szCs w:val="16"/>
        </w:rPr>
        <w:t>CONSTE.-</w:t>
      </w:r>
      <w:proofErr w:type="gramEnd"/>
      <w:r>
        <w:rPr>
          <w:rFonts w:ascii="Arial" w:hAnsi="Arial" w:cs="Arial"/>
          <w:b/>
          <w:sz w:val="16"/>
          <w:szCs w:val="16"/>
        </w:rPr>
        <w:t xml:space="preserve"> </w:t>
      </w:r>
    </w:p>
    <w:p w:rsidR="00D44EAE" w:rsidRDefault="00D44EAE" w:rsidP="00D44EAE">
      <w:pPr>
        <w:pStyle w:val="Sinespaciado"/>
        <w:jc w:val="both"/>
        <w:rPr>
          <w:rFonts w:ascii="Arial" w:hAnsi="Arial" w:cs="Arial"/>
          <w:bCs/>
          <w:sz w:val="24"/>
          <w:szCs w:val="24"/>
          <w:lang w:val="es-ES"/>
        </w:rPr>
      </w:pPr>
    </w:p>
    <w:p w:rsidR="00D44EAE" w:rsidRDefault="00D44EAE" w:rsidP="00D44EAE">
      <w:pPr>
        <w:pStyle w:val="Sinespaciado"/>
        <w:jc w:val="both"/>
        <w:rPr>
          <w:rFonts w:ascii="Arial" w:hAnsi="Arial" w:cs="Arial"/>
          <w:bCs/>
          <w:sz w:val="24"/>
          <w:szCs w:val="24"/>
          <w:lang w:val="es-ES"/>
        </w:rPr>
      </w:pPr>
    </w:p>
    <w:p w:rsidR="00D44EAE" w:rsidRDefault="00D44EAE" w:rsidP="00D44EAE"/>
    <w:p w:rsidR="008D50AD" w:rsidRDefault="008D50AD"/>
    <w:sectPr w:rsidR="008D50AD" w:rsidSect="00E37BC6">
      <w:headerReference w:type="default" r:id="rId34"/>
      <w:footerReference w:type="default" r:id="rId35"/>
      <w:pgSz w:w="12240" w:h="15840"/>
      <w:pgMar w:top="2268" w:right="900"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8F3" w:rsidRDefault="00BA78F3">
      <w:pPr>
        <w:spacing w:after="0" w:line="240" w:lineRule="auto"/>
      </w:pPr>
      <w:r>
        <w:separator/>
      </w:r>
    </w:p>
  </w:endnote>
  <w:endnote w:type="continuationSeparator" w:id="0">
    <w:p w:rsidR="00BA78F3" w:rsidRDefault="00BA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428986"/>
      <w:docPartObj>
        <w:docPartGallery w:val="Page Numbers (Bottom of Page)"/>
        <w:docPartUnique/>
      </w:docPartObj>
    </w:sdtPr>
    <w:sdtContent>
      <w:p w:rsidR="008667F9" w:rsidRDefault="008667F9">
        <w:pPr>
          <w:pStyle w:val="Piedepgina"/>
          <w:jc w:val="right"/>
        </w:pPr>
        <w:r>
          <w:fldChar w:fldCharType="begin"/>
        </w:r>
        <w:r>
          <w:instrText>PAGE   \* MERGEFORMAT</w:instrText>
        </w:r>
        <w:r>
          <w:fldChar w:fldCharType="separate"/>
        </w:r>
        <w:r w:rsidR="006548D2" w:rsidRPr="006548D2">
          <w:rPr>
            <w:noProof/>
            <w:lang w:val="es-ES"/>
          </w:rPr>
          <w:t>12</w:t>
        </w:r>
        <w:r>
          <w:fldChar w:fldCharType="end"/>
        </w:r>
      </w:p>
    </w:sdtContent>
  </w:sdt>
  <w:p w:rsidR="00D44EAE" w:rsidRDefault="00D44EA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8F3" w:rsidRDefault="00BA78F3">
      <w:pPr>
        <w:spacing w:after="0" w:line="240" w:lineRule="auto"/>
      </w:pPr>
      <w:r>
        <w:separator/>
      </w:r>
    </w:p>
  </w:footnote>
  <w:footnote w:type="continuationSeparator" w:id="0">
    <w:p w:rsidR="00BA78F3" w:rsidRDefault="00BA7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10" w:rsidRDefault="00181910">
    <w:pPr>
      <w:pStyle w:val="Encabezado"/>
    </w:pPr>
    <w:r>
      <w:rPr>
        <w:noProof/>
        <w:lang w:eastAsia="es-MX"/>
      </w:rPr>
      <w:drawing>
        <wp:anchor distT="0" distB="0" distL="114300" distR="114300" simplePos="0" relativeHeight="251659264" behindDoc="1" locked="0" layoutInCell="1" allowOverlap="1" wp14:anchorId="2AA875A0" wp14:editId="1BB53532">
          <wp:simplePos x="0" y="0"/>
          <wp:positionH relativeFrom="page">
            <wp:posOffset>408940</wp:posOffset>
          </wp:positionH>
          <wp:positionV relativeFrom="paragraph">
            <wp:posOffset>-59055</wp:posOffset>
          </wp:positionV>
          <wp:extent cx="7134225" cy="1209675"/>
          <wp:effectExtent l="0" t="0" r="9525" b="9525"/>
          <wp:wrapSquare wrapText="bothSides"/>
          <wp:docPr id="29" name="Imagen 29"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1342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910" w:rsidRDefault="0018191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EAE"/>
    <w:rsid w:val="000D45C4"/>
    <w:rsid w:val="00181910"/>
    <w:rsid w:val="00235385"/>
    <w:rsid w:val="006548D2"/>
    <w:rsid w:val="008667F9"/>
    <w:rsid w:val="008D50AD"/>
    <w:rsid w:val="00BA78F3"/>
    <w:rsid w:val="00D44EAE"/>
    <w:rsid w:val="00E37B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4C0C9"/>
  <w15:chartTrackingRefBased/>
  <w15:docId w15:val="{433AA43F-ECE1-4ECD-920A-9FFF1D15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E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44EAE"/>
    <w:pPr>
      <w:spacing w:after="0" w:line="240" w:lineRule="auto"/>
    </w:pPr>
  </w:style>
  <w:style w:type="paragraph" w:styleId="Piedepgina">
    <w:name w:val="footer"/>
    <w:basedOn w:val="Normal"/>
    <w:link w:val="PiedepginaCar"/>
    <w:uiPriority w:val="99"/>
    <w:unhideWhenUsed/>
    <w:rsid w:val="00D44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4EAE"/>
  </w:style>
  <w:style w:type="table" w:customStyle="1" w:styleId="Tablaconcuadrcula1">
    <w:name w:val="Tabla con cuadrícula1"/>
    <w:basedOn w:val="Tablanormal"/>
    <w:next w:val="Tablaconcuadrcula"/>
    <w:uiPriority w:val="39"/>
    <w:rsid w:val="00D4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D4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19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910"/>
  </w:style>
  <w:style w:type="paragraph" w:styleId="Textodeglobo">
    <w:name w:val="Balloon Text"/>
    <w:basedOn w:val="Normal"/>
    <w:link w:val="TextodegloboCar"/>
    <w:uiPriority w:val="99"/>
    <w:semiHidden/>
    <w:unhideWhenUsed/>
    <w:rsid w:val="008667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6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FB"/>
    <w:rsid w:val="005147FB"/>
    <w:rsid w:val="00A97D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56ADD36C35C4167A3F5359CA6C4759A">
    <w:name w:val="156ADD36C35C4167A3F5359CA6C4759A"/>
    <w:rsid w:val="005147FB"/>
  </w:style>
  <w:style w:type="paragraph" w:customStyle="1" w:styleId="318A9DDB2FE346F2B556377B8B39F2AE">
    <w:name w:val="318A9DDB2FE346F2B556377B8B39F2AE"/>
    <w:rsid w:val="00514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2761</Words>
  <Characters>15186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2023-08-01T16:29:00Z</cp:lastPrinted>
  <dcterms:created xsi:type="dcterms:W3CDTF">2023-08-01T15:21:00Z</dcterms:created>
  <dcterms:modified xsi:type="dcterms:W3CDTF">2023-08-01T18:23:00Z</dcterms:modified>
</cp:coreProperties>
</file>