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D46" w:rsidRPr="00281056" w:rsidRDefault="00836D46" w:rsidP="00836D46">
      <w:pPr>
        <w:pStyle w:val="Sinespaciado"/>
        <w:jc w:val="both"/>
        <w:rPr>
          <w:rFonts w:ascii="Arial" w:hAnsi="Arial" w:cs="Arial"/>
          <w:b/>
          <w:sz w:val="24"/>
          <w:szCs w:val="24"/>
        </w:rPr>
      </w:pPr>
      <w:r w:rsidRPr="00281056">
        <w:rPr>
          <w:rFonts w:ascii="Arial" w:hAnsi="Arial" w:cs="Arial"/>
          <w:b/>
          <w:sz w:val="24"/>
          <w:szCs w:val="24"/>
        </w:rPr>
        <w:t>HONORABLE AYUNTAMIENTO CONSTITUCIONAL</w:t>
      </w:r>
    </w:p>
    <w:p w:rsidR="00836D46" w:rsidRPr="00281056" w:rsidRDefault="00836D46" w:rsidP="00836D46">
      <w:pPr>
        <w:pStyle w:val="Sinespaciado"/>
        <w:jc w:val="both"/>
        <w:rPr>
          <w:rFonts w:ascii="Arial" w:hAnsi="Arial" w:cs="Arial"/>
          <w:b/>
          <w:sz w:val="24"/>
          <w:szCs w:val="24"/>
        </w:rPr>
      </w:pPr>
      <w:r w:rsidRPr="00281056">
        <w:rPr>
          <w:rFonts w:ascii="Arial" w:hAnsi="Arial" w:cs="Arial"/>
          <w:b/>
          <w:sz w:val="24"/>
          <w:szCs w:val="24"/>
        </w:rPr>
        <w:t>DE ZAPOTLÁN EL GRANDE, JALISCO.</w:t>
      </w:r>
    </w:p>
    <w:p w:rsidR="00836D46" w:rsidRPr="00281056" w:rsidRDefault="00836D46" w:rsidP="00836D46">
      <w:pPr>
        <w:pStyle w:val="Sinespaciado"/>
        <w:jc w:val="both"/>
        <w:rPr>
          <w:rFonts w:ascii="Arial" w:hAnsi="Arial" w:cs="Arial"/>
          <w:b/>
          <w:sz w:val="24"/>
          <w:szCs w:val="24"/>
        </w:rPr>
      </w:pPr>
      <w:r w:rsidRPr="00281056">
        <w:rPr>
          <w:rFonts w:ascii="Arial" w:hAnsi="Arial" w:cs="Arial"/>
          <w:b/>
          <w:sz w:val="24"/>
          <w:szCs w:val="24"/>
        </w:rPr>
        <w:t xml:space="preserve">P R E S E N T E </w:t>
      </w:r>
    </w:p>
    <w:p w:rsidR="00836D46" w:rsidRPr="00281056" w:rsidRDefault="00836D46" w:rsidP="00836D46">
      <w:pPr>
        <w:pStyle w:val="Sinespaciado"/>
        <w:jc w:val="both"/>
        <w:rPr>
          <w:rFonts w:ascii="Arial" w:hAnsi="Arial" w:cs="Arial"/>
          <w:b/>
          <w:sz w:val="24"/>
          <w:szCs w:val="24"/>
        </w:rPr>
      </w:pPr>
    </w:p>
    <w:p w:rsidR="00836D46" w:rsidRDefault="00836D46" w:rsidP="00836D46">
      <w:pPr>
        <w:pStyle w:val="Sinespaciado"/>
        <w:jc w:val="both"/>
        <w:rPr>
          <w:rFonts w:ascii="Arial" w:hAnsi="Arial" w:cs="Arial"/>
          <w:sz w:val="24"/>
          <w:szCs w:val="24"/>
        </w:rPr>
      </w:pPr>
    </w:p>
    <w:p w:rsidR="00836D46" w:rsidRDefault="00836D46" w:rsidP="00836D46">
      <w:pPr>
        <w:pStyle w:val="Sinespaciado"/>
        <w:jc w:val="both"/>
        <w:rPr>
          <w:rFonts w:ascii="Arial" w:hAnsi="Arial" w:cs="Arial"/>
          <w:sz w:val="24"/>
          <w:szCs w:val="24"/>
        </w:rPr>
      </w:pPr>
    </w:p>
    <w:p w:rsidR="00836D46" w:rsidRDefault="00836D46" w:rsidP="00836D46">
      <w:pPr>
        <w:pStyle w:val="Sinespaciado"/>
        <w:jc w:val="both"/>
        <w:rPr>
          <w:rFonts w:ascii="Arial" w:hAnsi="Arial" w:cs="Arial"/>
          <w:sz w:val="24"/>
          <w:szCs w:val="24"/>
        </w:rPr>
      </w:pPr>
    </w:p>
    <w:p w:rsidR="00836D46" w:rsidRDefault="00836D46" w:rsidP="00836D46">
      <w:pPr>
        <w:pStyle w:val="Sinespaciado"/>
        <w:ind w:firstLine="708"/>
        <w:jc w:val="both"/>
        <w:rPr>
          <w:rFonts w:ascii="Arial" w:hAnsi="Arial" w:cs="Arial"/>
          <w:sz w:val="24"/>
          <w:szCs w:val="24"/>
        </w:rPr>
      </w:pPr>
      <w:r>
        <w:rPr>
          <w:rFonts w:ascii="Arial" w:hAnsi="Arial" w:cs="Arial"/>
          <w:sz w:val="24"/>
          <w:szCs w:val="24"/>
        </w:rPr>
        <w:t xml:space="preserve">Quienes motivan y suscriben </w:t>
      </w:r>
      <w:r w:rsidRPr="00D2500B">
        <w:rPr>
          <w:rFonts w:ascii="Arial" w:hAnsi="Arial" w:cs="Arial"/>
          <w:b/>
          <w:sz w:val="24"/>
          <w:szCs w:val="24"/>
        </w:rPr>
        <w:t xml:space="preserve">C. JORGE DE JESÚS JUÁREZ PARRA, LICENCIADA LAURA ELENA MARTÍNEZ RUVALCABA, MAESTRA TANIA MAGDALENA BERNARDINO JUÁREZ, C. MAGALI CASILLAS CONTRERAS, C. DIANA LAURA ORTEGA PALAFOX, </w:t>
      </w:r>
      <w:r>
        <w:rPr>
          <w:rFonts w:ascii="Arial" w:hAnsi="Arial" w:cs="Arial"/>
          <w:sz w:val="24"/>
          <w:szCs w:val="24"/>
        </w:rPr>
        <w:t xml:space="preserve">con el carácter de integrantes de la Comisión Edilicia Permanente de Hacienda Pública y Patrimonio Municipal, de conformidad con lo dispuesto en los artículos 115 fracción II de la Constitución Política de los Estados Unidos Mexicanos;   73, 77, y demás relativos y aplicables de la Constitución Política del Estado de Jalisco; 1, 2, 3, 4 numeral 124, 5, 37 fracción II, 50, 75 fracción I párrafo segundo de la Ley de Gobierno y la Administración Pública Municipal del Estado de Jalisco; 40, 47, 60, 87, 92, 99, 104 al 109 del Reglamento Interior del Ayuntamiento de Zapotlán el Grande, en relación con lo que establecen los ordinales 94, 114, 131 bis de la Ley de Hacienda Municipal, 4 fracción XXIII, XXIV, 11 fracción VII, 54, 55 y demás relativos y aplicables de la Ley de Catastro Municipal del Estado de Jalisco, 3 fracciones III, XVII, XVIII, 19 fracción I, 21 22, 23, 28, 29, 30, 31, 32, 33 48 al 67 y demás relativos y aplicables del Reglamento de la Ley de Catastro del Estado de Jalisco; 28, 29, 30, 31, 32, del Reglamento de Catastro Municipal, presentamos a la consideración de este Honorable Pleno </w:t>
      </w:r>
      <w:r>
        <w:rPr>
          <w:rFonts w:ascii="Arial" w:hAnsi="Arial" w:cs="Arial"/>
          <w:b/>
          <w:sz w:val="24"/>
          <w:szCs w:val="24"/>
        </w:rPr>
        <w:t xml:space="preserve">DICTAMEN QUE PROPONE AUTORIZACIÓN DE LAS TABLAS DE VALORES CATASTRALES PARA APLICAR EN EL EJERCICIO FISCAL 2025, </w:t>
      </w:r>
      <w:r>
        <w:rPr>
          <w:rFonts w:ascii="Arial" w:hAnsi="Arial" w:cs="Arial"/>
          <w:sz w:val="24"/>
          <w:szCs w:val="24"/>
        </w:rPr>
        <w:t xml:space="preserve">en base a la siguiente: </w:t>
      </w:r>
    </w:p>
    <w:p w:rsidR="00836D46" w:rsidRDefault="00836D46" w:rsidP="00836D46">
      <w:pPr>
        <w:pStyle w:val="Sinespaciado"/>
        <w:jc w:val="both"/>
        <w:rPr>
          <w:rFonts w:ascii="Arial" w:hAnsi="Arial" w:cs="Arial"/>
          <w:sz w:val="24"/>
          <w:szCs w:val="24"/>
        </w:rPr>
      </w:pPr>
    </w:p>
    <w:p w:rsidR="00836D46" w:rsidRDefault="00836D46" w:rsidP="00836D46">
      <w:pPr>
        <w:pStyle w:val="Sinespaciado"/>
        <w:jc w:val="both"/>
        <w:rPr>
          <w:rFonts w:ascii="Arial" w:hAnsi="Arial" w:cs="Arial"/>
          <w:sz w:val="24"/>
          <w:szCs w:val="24"/>
        </w:rPr>
      </w:pPr>
    </w:p>
    <w:p w:rsidR="00836D46" w:rsidRDefault="00836D46" w:rsidP="00836D46">
      <w:pPr>
        <w:pStyle w:val="Sinespaciado"/>
        <w:jc w:val="center"/>
        <w:rPr>
          <w:rFonts w:ascii="Arial" w:hAnsi="Arial" w:cs="Arial"/>
          <w:b/>
          <w:sz w:val="24"/>
          <w:szCs w:val="24"/>
        </w:rPr>
      </w:pPr>
      <w:r w:rsidRPr="009A540E">
        <w:rPr>
          <w:rFonts w:ascii="Arial" w:hAnsi="Arial" w:cs="Arial"/>
          <w:b/>
          <w:sz w:val="24"/>
          <w:szCs w:val="24"/>
        </w:rPr>
        <w:t>EXPOSICIÓN DE MOTIVOS:</w:t>
      </w:r>
    </w:p>
    <w:p w:rsidR="00836D46" w:rsidRDefault="00836D46" w:rsidP="00836D46">
      <w:pPr>
        <w:pStyle w:val="Sinespaciado"/>
        <w:jc w:val="center"/>
        <w:rPr>
          <w:rFonts w:ascii="Arial" w:hAnsi="Arial" w:cs="Arial"/>
          <w:b/>
          <w:sz w:val="24"/>
          <w:szCs w:val="24"/>
        </w:rPr>
      </w:pPr>
    </w:p>
    <w:p w:rsidR="00836D46" w:rsidRDefault="00836D46" w:rsidP="00836D46">
      <w:pPr>
        <w:pStyle w:val="Sinespaciado"/>
        <w:jc w:val="center"/>
        <w:rPr>
          <w:rFonts w:ascii="Arial" w:hAnsi="Arial" w:cs="Arial"/>
          <w:b/>
          <w:sz w:val="24"/>
          <w:szCs w:val="24"/>
        </w:rPr>
      </w:pPr>
    </w:p>
    <w:p w:rsidR="00836D46" w:rsidRDefault="00836D46" w:rsidP="00836D46">
      <w:pPr>
        <w:pStyle w:val="Sinespaciado"/>
        <w:jc w:val="both"/>
        <w:rPr>
          <w:rFonts w:ascii="Arial" w:hAnsi="Arial" w:cs="Arial"/>
          <w:sz w:val="24"/>
          <w:szCs w:val="24"/>
        </w:rPr>
      </w:pPr>
      <w:r>
        <w:rPr>
          <w:rFonts w:ascii="Arial" w:hAnsi="Arial" w:cs="Arial"/>
          <w:b/>
          <w:sz w:val="24"/>
          <w:szCs w:val="24"/>
        </w:rPr>
        <w:tab/>
        <w:t xml:space="preserve">I.- </w:t>
      </w:r>
      <w:r>
        <w:rPr>
          <w:rFonts w:ascii="Arial" w:hAnsi="Arial" w:cs="Arial"/>
          <w:sz w:val="24"/>
          <w:szCs w:val="24"/>
        </w:rPr>
        <w:t>Que la Constitución Política de los Estados Unidos Mexicanos en su artículo 115 señala que cada Municipio será gobernado por un Ayuntamiento, de elección popular directa, integrado por un Presidente Municipal y el número de Regidores y Síndicos que la ley determine. De igual forma en su fracción II otorga facultades a los Ayuntamientos para aprobar, de acuerdo con las leyes en materia municipal que deberán expedir las legislaturas de los Estados, los bandos de policía y gobierno, los reglamentos circulares y disposiciones administrativas de observancia general dentro de sus respectivas jurisdicciones, que organicen la administración Pública Municipal, que regulen las materias, procedimientos, funciones y servicios públicos de su competencia y aseguren la participación ciudadana y vecinal.</w:t>
      </w:r>
    </w:p>
    <w:p w:rsidR="00836D46" w:rsidRDefault="00836D46" w:rsidP="00836D46">
      <w:pPr>
        <w:pStyle w:val="Sinespaciado"/>
        <w:jc w:val="both"/>
        <w:rPr>
          <w:rFonts w:ascii="Arial" w:hAnsi="Arial" w:cs="Arial"/>
          <w:sz w:val="24"/>
          <w:szCs w:val="24"/>
        </w:rPr>
      </w:pPr>
    </w:p>
    <w:p w:rsidR="00836D46" w:rsidRDefault="00836D46" w:rsidP="00836D46">
      <w:pPr>
        <w:pStyle w:val="Sinespaciado"/>
        <w:ind w:firstLine="708"/>
        <w:jc w:val="both"/>
        <w:rPr>
          <w:rFonts w:ascii="Arial" w:hAnsi="Arial" w:cs="Arial"/>
          <w:bCs/>
          <w:sz w:val="24"/>
          <w:szCs w:val="24"/>
          <w:lang w:val="es-ES"/>
        </w:rPr>
      </w:pPr>
      <w:r w:rsidRPr="004B3118">
        <w:rPr>
          <w:rFonts w:ascii="Arial" w:hAnsi="Arial" w:cs="Arial"/>
          <w:b/>
          <w:sz w:val="24"/>
          <w:szCs w:val="24"/>
        </w:rPr>
        <w:lastRenderedPageBreak/>
        <w:t>II.</w:t>
      </w:r>
      <w:r>
        <w:rPr>
          <w:rFonts w:ascii="Arial" w:hAnsi="Arial" w:cs="Arial"/>
          <w:sz w:val="24"/>
          <w:szCs w:val="24"/>
        </w:rPr>
        <w:t>- La Constitución Política del Estado de Jalisco establece en su artículo 88 párrafo primero, que los municipios administraran libremente su hacienda, la cual se formará de los rendimientos de los bienes que les pertenezcan, así como de las contribuciones y otros ingresos que el Congreso establezca a su favor; por su parte el artículo 89 del cuerpo de leyes en cita, refiere que l</w:t>
      </w:r>
      <w:r w:rsidRPr="00BC4FFD">
        <w:rPr>
          <w:rFonts w:ascii="Arial" w:hAnsi="Arial" w:cs="Arial"/>
          <w:bCs/>
          <w:sz w:val="24"/>
          <w:szCs w:val="24"/>
          <w:lang w:val="es-ES"/>
        </w:rPr>
        <w:t>os presupuestos de egresos serán aprobados por los ayuntamientos en términos de lo dispuesto por la legislación en materia de disciplina financiera y con base en sus ingresos disponibles, los principios de sostenibilidad financiera, responsabilidad hacendaria y en las reglas establecidas en la</w:t>
      </w:r>
      <w:r>
        <w:rPr>
          <w:rFonts w:ascii="Arial" w:hAnsi="Arial" w:cs="Arial"/>
          <w:bCs/>
          <w:sz w:val="24"/>
          <w:szCs w:val="24"/>
          <w:lang w:val="es-ES"/>
        </w:rPr>
        <w:t>s leyes municipales respectivas.</w:t>
      </w:r>
    </w:p>
    <w:p w:rsidR="00836D46" w:rsidRDefault="00836D46" w:rsidP="00836D46">
      <w:pPr>
        <w:pStyle w:val="Sinespaciado"/>
        <w:ind w:firstLine="708"/>
        <w:jc w:val="both"/>
        <w:rPr>
          <w:rFonts w:ascii="Arial" w:hAnsi="Arial" w:cs="Arial"/>
          <w:bCs/>
          <w:sz w:val="24"/>
          <w:szCs w:val="24"/>
          <w:lang w:val="es-ES"/>
        </w:rPr>
      </w:pPr>
    </w:p>
    <w:p w:rsidR="00836D46" w:rsidRDefault="00836D46" w:rsidP="00836D46">
      <w:pPr>
        <w:pStyle w:val="Sinespaciado"/>
        <w:ind w:firstLine="708"/>
        <w:jc w:val="both"/>
        <w:rPr>
          <w:rFonts w:ascii="Arial" w:hAnsi="Arial" w:cs="Arial"/>
          <w:bCs/>
          <w:sz w:val="24"/>
          <w:szCs w:val="24"/>
          <w:lang w:val="es-ES"/>
        </w:rPr>
      </w:pPr>
    </w:p>
    <w:p w:rsidR="00836D46" w:rsidRDefault="00836D46" w:rsidP="00836D46">
      <w:pPr>
        <w:pStyle w:val="Sinespaciado"/>
        <w:ind w:firstLine="708"/>
        <w:jc w:val="both"/>
        <w:rPr>
          <w:rFonts w:ascii="Arial" w:hAnsi="Arial" w:cs="Arial"/>
          <w:bCs/>
          <w:sz w:val="24"/>
          <w:szCs w:val="24"/>
          <w:lang w:val="es-ES"/>
        </w:rPr>
      </w:pPr>
      <w:r w:rsidRPr="00A7263A">
        <w:rPr>
          <w:rFonts w:ascii="Arial" w:hAnsi="Arial" w:cs="Arial"/>
          <w:b/>
          <w:bCs/>
          <w:sz w:val="24"/>
          <w:szCs w:val="24"/>
          <w:lang w:val="es-ES"/>
        </w:rPr>
        <w:t>III.</w:t>
      </w:r>
      <w:r>
        <w:rPr>
          <w:rFonts w:ascii="Arial" w:hAnsi="Arial" w:cs="Arial"/>
          <w:bCs/>
          <w:sz w:val="24"/>
          <w:szCs w:val="24"/>
          <w:lang w:val="es-ES"/>
        </w:rPr>
        <w:t xml:space="preserve">- La ley de Gobierno y la Administración Pública Municipal del Estado de Jalisco en sus artículos 2, 37, 38 y demás relativos y aplicables establecen al Municipio libre como nivel de Gobierno, así como la base de la organización política y administrativa y de la división territorial del Estado de Jalisco; con personalidad jurídica y patrimonio propio; y las facultades y limitaciones establecidas en la Constitución Política de los Estados Unidos Mexicanos, en la particular del Estado y en la propia ley en mención, de igual manera establece las obligaciones y facultades de los Ayuntamientos, así como la facultad de los suscritos de presentar propuestas de iniciativas, según lo previsto por los artículos 87 párrafo 1 fracción IV y demás relativos y aplicables del Reglamento Interior del Ayuntamiento del Municipio de Zapotlán el Grande, Jalisco. </w:t>
      </w:r>
    </w:p>
    <w:p w:rsidR="00836D46" w:rsidRDefault="00836D46" w:rsidP="00836D46">
      <w:pPr>
        <w:pStyle w:val="Sinespaciado"/>
        <w:ind w:firstLine="708"/>
        <w:jc w:val="both"/>
        <w:rPr>
          <w:rFonts w:ascii="Arial" w:hAnsi="Arial" w:cs="Arial"/>
          <w:bCs/>
          <w:sz w:val="24"/>
          <w:szCs w:val="24"/>
          <w:lang w:val="es-ES"/>
        </w:rPr>
      </w:pPr>
    </w:p>
    <w:p w:rsidR="00836D46" w:rsidRDefault="00836D46" w:rsidP="00836D46">
      <w:pPr>
        <w:pStyle w:val="Sinespaciado"/>
        <w:ind w:firstLine="708"/>
        <w:jc w:val="both"/>
        <w:rPr>
          <w:rFonts w:ascii="Arial" w:hAnsi="Arial" w:cs="Arial"/>
          <w:b/>
          <w:bCs/>
          <w:sz w:val="24"/>
          <w:szCs w:val="24"/>
          <w:lang w:val="es-ES"/>
        </w:rPr>
      </w:pPr>
    </w:p>
    <w:p w:rsidR="00836D46" w:rsidRDefault="00836D46" w:rsidP="00836D46">
      <w:pPr>
        <w:pStyle w:val="Sinespaciado"/>
        <w:ind w:firstLine="708"/>
        <w:jc w:val="both"/>
        <w:rPr>
          <w:rFonts w:ascii="Arial" w:hAnsi="Arial" w:cs="Arial"/>
          <w:bCs/>
          <w:sz w:val="24"/>
          <w:szCs w:val="24"/>
          <w:lang w:val="es-ES"/>
        </w:rPr>
      </w:pPr>
      <w:r w:rsidRPr="00BE10CA">
        <w:rPr>
          <w:rFonts w:ascii="Arial" w:hAnsi="Arial" w:cs="Arial"/>
          <w:b/>
          <w:bCs/>
          <w:sz w:val="24"/>
          <w:szCs w:val="24"/>
          <w:lang w:val="es-ES"/>
        </w:rPr>
        <w:t>IV.</w:t>
      </w:r>
      <w:r>
        <w:rPr>
          <w:rFonts w:ascii="Arial" w:hAnsi="Arial" w:cs="Arial"/>
          <w:bCs/>
          <w:sz w:val="24"/>
          <w:szCs w:val="24"/>
          <w:lang w:val="es-ES"/>
        </w:rPr>
        <w:t xml:space="preserve">- La fracción IX y X del Artículo 13 de la Ley de Catastro Municipal del Estado de Jalisco, establece como una obligación de los Ayuntamientos el presentar ante el Consejo Técnico de Catastro Municipal las Propuestas de Valores Unitarios de Terreno y Construcción de acuerdo al procedimiento establecido en el artículo 54 de la citada Ley, con el fin de que dicho Consejo analice y estudie el Proyecto de Tablas de Valores Unitarios, y en su caso, haga las modificaciones a los valores que estimen pertinentes, sustentando en todo momento, los aspectos y opiniones técnicas, para que a su vez se remitan al Consejo Técnico del Estado para su correspondiente homologación, opinión y recomendación. </w:t>
      </w:r>
    </w:p>
    <w:p w:rsidR="00836D46" w:rsidRDefault="00836D46" w:rsidP="00836D46">
      <w:pPr>
        <w:pStyle w:val="Sinespaciado"/>
        <w:ind w:firstLine="708"/>
        <w:jc w:val="both"/>
        <w:rPr>
          <w:rFonts w:ascii="Arial" w:hAnsi="Arial" w:cs="Arial"/>
          <w:bCs/>
          <w:sz w:val="24"/>
          <w:szCs w:val="24"/>
          <w:lang w:val="es-ES"/>
        </w:rPr>
      </w:pPr>
    </w:p>
    <w:p w:rsidR="00836D46" w:rsidRDefault="00836D46" w:rsidP="00836D46">
      <w:pPr>
        <w:pStyle w:val="Sinespaciado"/>
        <w:ind w:firstLine="708"/>
        <w:jc w:val="both"/>
        <w:rPr>
          <w:rFonts w:ascii="Arial" w:hAnsi="Arial" w:cs="Arial"/>
          <w:b/>
          <w:bCs/>
          <w:sz w:val="24"/>
          <w:szCs w:val="24"/>
          <w:lang w:val="es-ES"/>
        </w:rPr>
      </w:pPr>
    </w:p>
    <w:p w:rsidR="00836D46" w:rsidRDefault="00836D46" w:rsidP="00836D46">
      <w:pPr>
        <w:pStyle w:val="Sinespaciado"/>
        <w:ind w:firstLine="708"/>
        <w:jc w:val="both"/>
        <w:rPr>
          <w:rFonts w:ascii="Arial" w:hAnsi="Arial" w:cs="Arial"/>
          <w:bCs/>
          <w:sz w:val="24"/>
          <w:szCs w:val="24"/>
          <w:lang w:val="es-ES"/>
        </w:rPr>
      </w:pPr>
      <w:r w:rsidRPr="00BE10CA">
        <w:rPr>
          <w:rFonts w:ascii="Arial" w:hAnsi="Arial" w:cs="Arial"/>
          <w:b/>
          <w:bCs/>
          <w:sz w:val="24"/>
          <w:szCs w:val="24"/>
          <w:lang w:val="es-ES"/>
        </w:rPr>
        <w:t>V.</w:t>
      </w:r>
      <w:r>
        <w:rPr>
          <w:rFonts w:ascii="Arial" w:hAnsi="Arial" w:cs="Arial"/>
          <w:bCs/>
          <w:sz w:val="24"/>
          <w:szCs w:val="24"/>
          <w:lang w:val="es-ES"/>
        </w:rPr>
        <w:t xml:space="preserve">- A partir del año 2000 se implementó el nuevo esquema Tributario en la Ley de Hacienda Municipal del Estado de Jalisco, que de acuerdo al Decreto publicado en el Diario Oficial de la Federación el 23 de diciembre de 1999, el numeral quinto transitorio de las reformas al artículo 115 de la Constitución Política de los Estados Unidos Mexicanos, establece que la base para el cobro de las contribuciones inmobiliarias será equiparable a los valores de mercado, a fin de garantizar su apego a los principios de proporcionalidad y de equidad; así como la obligación de los Ayuntamientos de proponer las tablas de valores </w:t>
      </w:r>
      <w:r>
        <w:rPr>
          <w:rFonts w:ascii="Arial" w:hAnsi="Arial" w:cs="Arial"/>
          <w:bCs/>
          <w:sz w:val="24"/>
          <w:szCs w:val="24"/>
          <w:lang w:val="es-ES"/>
        </w:rPr>
        <w:lastRenderedPageBreak/>
        <w:t xml:space="preserve">unitarios de suelo y construcciones a las legislaturas estatales que sirvan de base para el cobro de contribuciones sobre la propiedad inmobiliaria. </w:t>
      </w:r>
    </w:p>
    <w:p w:rsidR="00836D46" w:rsidRDefault="00836D46" w:rsidP="00836D46">
      <w:pPr>
        <w:pStyle w:val="Sinespaciado"/>
        <w:ind w:firstLine="708"/>
        <w:jc w:val="both"/>
        <w:rPr>
          <w:rFonts w:ascii="Arial" w:hAnsi="Arial" w:cs="Arial"/>
          <w:bCs/>
          <w:sz w:val="24"/>
          <w:szCs w:val="24"/>
          <w:lang w:val="es-ES"/>
        </w:rPr>
      </w:pPr>
    </w:p>
    <w:p w:rsidR="00836D46" w:rsidRDefault="00836D46" w:rsidP="00836D46">
      <w:pPr>
        <w:pStyle w:val="Sinespaciado"/>
        <w:ind w:firstLine="708"/>
        <w:jc w:val="both"/>
        <w:rPr>
          <w:rFonts w:ascii="Arial" w:hAnsi="Arial" w:cs="Arial"/>
          <w:b/>
          <w:bCs/>
          <w:sz w:val="24"/>
          <w:szCs w:val="24"/>
          <w:lang w:val="es-ES"/>
        </w:rPr>
      </w:pPr>
    </w:p>
    <w:p w:rsidR="00836D46" w:rsidRDefault="00836D46" w:rsidP="00836D46">
      <w:pPr>
        <w:pStyle w:val="Sinespaciado"/>
        <w:ind w:firstLine="708"/>
        <w:jc w:val="both"/>
        <w:rPr>
          <w:rFonts w:ascii="Arial" w:hAnsi="Arial" w:cs="Arial"/>
          <w:bCs/>
          <w:sz w:val="24"/>
          <w:szCs w:val="24"/>
          <w:lang w:val="es-ES"/>
        </w:rPr>
      </w:pPr>
      <w:r w:rsidRPr="00BE10CA">
        <w:rPr>
          <w:rFonts w:ascii="Arial" w:hAnsi="Arial" w:cs="Arial"/>
          <w:b/>
          <w:bCs/>
          <w:sz w:val="24"/>
          <w:szCs w:val="24"/>
          <w:lang w:val="es-ES"/>
        </w:rPr>
        <w:t>VI</w:t>
      </w:r>
      <w:r>
        <w:rPr>
          <w:rFonts w:ascii="Arial" w:hAnsi="Arial" w:cs="Arial"/>
          <w:bCs/>
          <w:sz w:val="24"/>
          <w:szCs w:val="24"/>
          <w:lang w:val="es-ES"/>
        </w:rPr>
        <w:t xml:space="preserve">.- Este Gobierno Municipal ha cumplido en la elaboración y aplicación de las Tablas de Valores Catastrales, por lo que, en forma paulatina se ha trabajado para lograr el objetivo de la disposición constitucional anteriormente citada. </w:t>
      </w:r>
    </w:p>
    <w:p w:rsidR="00836D46" w:rsidRDefault="00836D46" w:rsidP="00836D46">
      <w:pPr>
        <w:pStyle w:val="Sinespaciado"/>
        <w:ind w:firstLine="708"/>
        <w:jc w:val="both"/>
        <w:rPr>
          <w:rFonts w:ascii="Arial" w:hAnsi="Arial" w:cs="Arial"/>
          <w:bCs/>
          <w:sz w:val="24"/>
          <w:szCs w:val="24"/>
          <w:lang w:val="es-ES"/>
        </w:rPr>
      </w:pPr>
    </w:p>
    <w:p w:rsidR="00836D46" w:rsidRDefault="00836D46" w:rsidP="00836D46">
      <w:pPr>
        <w:pStyle w:val="Sinespaciado"/>
        <w:jc w:val="both"/>
        <w:rPr>
          <w:rFonts w:ascii="Arial" w:hAnsi="Arial" w:cs="Arial"/>
          <w:bCs/>
          <w:sz w:val="24"/>
          <w:szCs w:val="24"/>
          <w:lang w:val="es-ES"/>
        </w:rPr>
      </w:pPr>
    </w:p>
    <w:p w:rsidR="00836D46" w:rsidRDefault="00836D46" w:rsidP="00836D46">
      <w:pPr>
        <w:pStyle w:val="Sinespaciado"/>
        <w:ind w:firstLine="708"/>
        <w:jc w:val="both"/>
        <w:rPr>
          <w:rFonts w:ascii="Arial" w:hAnsi="Arial" w:cs="Arial"/>
          <w:bCs/>
          <w:sz w:val="24"/>
          <w:szCs w:val="24"/>
          <w:lang w:val="es-ES"/>
        </w:rPr>
      </w:pPr>
      <w:r>
        <w:rPr>
          <w:rFonts w:ascii="Arial" w:hAnsi="Arial" w:cs="Arial"/>
          <w:bCs/>
          <w:sz w:val="24"/>
          <w:szCs w:val="24"/>
          <w:lang w:val="es-ES"/>
        </w:rPr>
        <w:t>Con base en lo anterior, hacemos del conocimiento de este Pleno, los siguientes:</w:t>
      </w:r>
    </w:p>
    <w:p w:rsidR="00836D46" w:rsidRDefault="00836D46" w:rsidP="00836D46">
      <w:pPr>
        <w:pStyle w:val="Sinespaciado"/>
        <w:jc w:val="both"/>
        <w:rPr>
          <w:rFonts w:ascii="Arial" w:hAnsi="Arial" w:cs="Arial"/>
          <w:bCs/>
          <w:sz w:val="24"/>
          <w:szCs w:val="24"/>
          <w:lang w:val="es-ES"/>
        </w:rPr>
      </w:pPr>
    </w:p>
    <w:p w:rsidR="00836D46" w:rsidRDefault="00836D46" w:rsidP="00836D46">
      <w:pPr>
        <w:pStyle w:val="Sinespaciado"/>
        <w:jc w:val="center"/>
        <w:rPr>
          <w:rFonts w:ascii="Arial" w:hAnsi="Arial" w:cs="Arial"/>
          <w:b/>
          <w:bCs/>
          <w:sz w:val="24"/>
          <w:szCs w:val="24"/>
          <w:lang w:val="es-ES"/>
        </w:rPr>
      </w:pPr>
    </w:p>
    <w:p w:rsidR="00836D46" w:rsidRDefault="00836D46" w:rsidP="00836D46">
      <w:pPr>
        <w:pStyle w:val="Sinespaciado"/>
        <w:jc w:val="center"/>
        <w:rPr>
          <w:rFonts w:ascii="Arial" w:hAnsi="Arial" w:cs="Arial"/>
          <w:b/>
          <w:bCs/>
          <w:sz w:val="24"/>
          <w:szCs w:val="24"/>
          <w:lang w:val="es-ES"/>
        </w:rPr>
      </w:pPr>
      <w:r w:rsidRPr="00190318">
        <w:rPr>
          <w:rFonts w:ascii="Arial" w:hAnsi="Arial" w:cs="Arial"/>
          <w:b/>
          <w:bCs/>
          <w:sz w:val="24"/>
          <w:szCs w:val="24"/>
          <w:lang w:val="es-ES"/>
        </w:rPr>
        <w:t>A N T E C E D E N T E S :</w:t>
      </w:r>
    </w:p>
    <w:p w:rsidR="00836D46" w:rsidRDefault="00836D46" w:rsidP="00836D46">
      <w:pPr>
        <w:pStyle w:val="Sinespaciado"/>
        <w:jc w:val="center"/>
        <w:rPr>
          <w:rFonts w:ascii="Arial" w:hAnsi="Arial" w:cs="Arial"/>
          <w:b/>
          <w:bCs/>
          <w:sz w:val="24"/>
          <w:szCs w:val="24"/>
          <w:lang w:val="es-ES"/>
        </w:rPr>
      </w:pPr>
    </w:p>
    <w:p w:rsidR="00836D46" w:rsidRDefault="00836D46" w:rsidP="00836D46">
      <w:pPr>
        <w:pStyle w:val="Sinespaciado"/>
        <w:jc w:val="center"/>
        <w:rPr>
          <w:rFonts w:ascii="Arial" w:hAnsi="Arial" w:cs="Arial"/>
          <w:b/>
          <w:bCs/>
          <w:sz w:val="24"/>
          <w:szCs w:val="24"/>
          <w:lang w:val="es-ES"/>
        </w:rPr>
      </w:pPr>
    </w:p>
    <w:p w:rsidR="00836D46" w:rsidRDefault="00836D46" w:rsidP="00836D46">
      <w:pPr>
        <w:pStyle w:val="Sinespaciado"/>
        <w:jc w:val="both"/>
        <w:rPr>
          <w:rFonts w:ascii="Arial" w:hAnsi="Arial" w:cs="Arial"/>
          <w:bCs/>
          <w:sz w:val="24"/>
          <w:szCs w:val="24"/>
          <w:lang w:val="es-ES"/>
        </w:rPr>
      </w:pPr>
      <w:r>
        <w:rPr>
          <w:rFonts w:ascii="Arial" w:hAnsi="Arial" w:cs="Arial"/>
          <w:b/>
          <w:bCs/>
          <w:sz w:val="24"/>
          <w:szCs w:val="24"/>
          <w:lang w:val="es-ES"/>
        </w:rPr>
        <w:tab/>
        <w:t xml:space="preserve">PRIMERO.- </w:t>
      </w:r>
      <w:r>
        <w:rPr>
          <w:rFonts w:ascii="Arial" w:hAnsi="Arial" w:cs="Arial"/>
          <w:bCs/>
          <w:sz w:val="24"/>
          <w:szCs w:val="24"/>
          <w:lang w:val="es-ES"/>
        </w:rPr>
        <w:t>Mediante oficio número 0329/2024, suscrito por la Licenciada Lorena Godínez Macías, en su carácter de Directora de Catastro Municipal, solicita que por mi conducto, en mi carácter de Regidor Presidente de la Comisión Edilicia Permanente de Hacienda Pública y Patrimonio Municipal, se someta a consideración del Pleno del Ayuntamiento la aprobación de las Tablas de Valores para el ejercicio fiscal 2025, toda vez que con fecha 16 de Julio</w:t>
      </w:r>
      <w:r w:rsidRPr="00323733">
        <w:rPr>
          <w:rFonts w:ascii="Arial" w:hAnsi="Arial" w:cs="Arial"/>
          <w:bCs/>
          <w:sz w:val="24"/>
          <w:szCs w:val="24"/>
          <w:lang w:val="es-ES"/>
        </w:rPr>
        <w:t xml:space="preserve"> de 202</w:t>
      </w:r>
      <w:r>
        <w:rPr>
          <w:rFonts w:ascii="Arial" w:hAnsi="Arial" w:cs="Arial"/>
          <w:bCs/>
          <w:sz w:val="24"/>
          <w:szCs w:val="24"/>
          <w:lang w:val="es-ES"/>
        </w:rPr>
        <w:t>4</w:t>
      </w:r>
      <w:r w:rsidRPr="00323733">
        <w:rPr>
          <w:rFonts w:ascii="Arial" w:hAnsi="Arial" w:cs="Arial"/>
          <w:bCs/>
          <w:sz w:val="24"/>
          <w:szCs w:val="24"/>
          <w:lang w:val="es-ES"/>
        </w:rPr>
        <w:t xml:space="preserve"> fueron analizadas y aprobadas en la </w:t>
      </w:r>
      <w:r>
        <w:rPr>
          <w:rFonts w:ascii="Arial" w:hAnsi="Arial" w:cs="Arial"/>
          <w:bCs/>
          <w:sz w:val="24"/>
          <w:szCs w:val="24"/>
          <w:lang w:val="es-ES"/>
        </w:rPr>
        <w:t>Primera</w:t>
      </w:r>
      <w:r w:rsidRPr="00323733">
        <w:rPr>
          <w:rFonts w:ascii="Arial" w:hAnsi="Arial" w:cs="Arial"/>
          <w:bCs/>
          <w:sz w:val="24"/>
          <w:szCs w:val="24"/>
          <w:lang w:val="es-ES"/>
        </w:rPr>
        <w:t xml:space="preserve"> Sesión Ordinaria del Consejo Técnico de Catastro Municipal.</w:t>
      </w:r>
      <w:r>
        <w:rPr>
          <w:rFonts w:ascii="Arial" w:hAnsi="Arial" w:cs="Arial"/>
          <w:bCs/>
          <w:sz w:val="24"/>
          <w:szCs w:val="24"/>
          <w:lang w:val="es-ES"/>
        </w:rPr>
        <w:t xml:space="preserve"> </w:t>
      </w:r>
    </w:p>
    <w:p w:rsidR="00836D46" w:rsidRDefault="00836D46" w:rsidP="00836D46">
      <w:pPr>
        <w:pStyle w:val="Sinespaciado"/>
        <w:jc w:val="both"/>
        <w:rPr>
          <w:rFonts w:ascii="Arial" w:hAnsi="Arial" w:cs="Arial"/>
          <w:bCs/>
          <w:sz w:val="24"/>
          <w:szCs w:val="24"/>
          <w:lang w:val="es-ES"/>
        </w:rPr>
      </w:pPr>
    </w:p>
    <w:p w:rsidR="00836D46" w:rsidRDefault="00836D46" w:rsidP="00836D46">
      <w:pPr>
        <w:pStyle w:val="Sinespaciado"/>
        <w:jc w:val="both"/>
        <w:rPr>
          <w:rFonts w:ascii="Arial" w:hAnsi="Arial" w:cs="Arial"/>
          <w:bCs/>
          <w:sz w:val="24"/>
          <w:szCs w:val="24"/>
          <w:lang w:val="es-ES"/>
        </w:rPr>
      </w:pPr>
    </w:p>
    <w:p w:rsidR="00836D46" w:rsidRPr="003F2155" w:rsidRDefault="00836D46" w:rsidP="00E4668A">
      <w:pPr>
        <w:pStyle w:val="Sinespaciado"/>
        <w:jc w:val="both"/>
        <w:rPr>
          <w:rFonts w:ascii="Arial" w:hAnsi="Arial" w:cs="Arial"/>
          <w:bCs/>
          <w:i/>
          <w:sz w:val="24"/>
          <w:szCs w:val="24"/>
          <w:lang w:val="es-ES"/>
        </w:rPr>
      </w:pPr>
      <w:r w:rsidRPr="00603F92">
        <w:rPr>
          <w:rFonts w:ascii="Arial" w:hAnsi="Arial" w:cs="Arial"/>
          <w:b/>
          <w:bCs/>
          <w:sz w:val="24"/>
          <w:szCs w:val="24"/>
          <w:lang w:val="es-ES"/>
        </w:rPr>
        <w:tab/>
        <w:t>SEGUNDO</w:t>
      </w:r>
      <w:r>
        <w:rPr>
          <w:rFonts w:ascii="Arial" w:hAnsi="Arial" w:cs="Arial"/>
          <w:bCs/>
          <w:sz w:val="24"/>
          <w:szCs w:val="24"/>
          <w:lang w:val="es-ES"/>
        </w:rPr>
        <w:t>.-</w:t>
      </w:r>
      <w:r w:rsidR="003F2155">
        <w:rPr>
          <w:rFonts w:ascii="Arial" w:hAnsi="Arial" w:cs="Arial"/>
          <w:bCs/>
          <w:sz w:val="24"/>
          <w:szCs w:val="24"/>
          <w:lang w:val="es-ES"/>
        </w:rPr>
        <w:t xml:space="preserve"> El Ayuntamiento de Zapotlán el Grande, Jalisco, envió el acta de la Primera Sesión Ordinaria del Consejo Técnico de Catastro del municipio, e efecto de que </w:t>
      </w:r>
      <w:r>
        <w:rPr>
          <w:rFonts w:ascii="Arial" w:hAnsi="Arial" w:cs="Arial"/>
          <w:bCs/>
          <w:sz w:val="24"/>
          <w:szCs w:val="24"/>
          <w:lang w:val="es-ES"/>
        </w:rPr>
        <w:t xml:space="preserve"> </w:t>
      </w:r>
      <w:r w:rsidR="003F2155">
        <w:rPr>
          <w:rFonts w:ascii="Arial" w:hAnsi="Arial" w:cs="Arial"/>
          <w:sz w:val="24"/>
          <w:szCs w:val="24"/>
          <w:lang w:val="es-ES"/>
        </w:rPr>
        <w:t>u</w:t>
      </w:r>
      <w:r w:rsidR="003F2155" w:rsidRPr="003F2155">
        <w:rPr>
          <w:rFonts w:ascii="Arial" w:hAnsi="Arial" w:cs="Arial"/>
          <w:sz w:val="24"/>
          <w:szCs w:val="24"/>
          <w:lang w:val="es-ES"/>
        </w:rPr>
        <w:t>na vez que los proyectos de tablas de valores sean revisados por el Consejo Técnico Catastral del Estado en conjunción con la Comisión de Hacienda y Presupuestos del Congreso del Estado o su representante, se remitirán con las opiniones o recomenda</w:t>
      </w:r>
      <w:r w:rsidR="003F2155">
        <w:rPr>
          <w:rFonts w:ascii="Arial" w:hAnsi="Arial" w:cs="Arial"/>
          <w:sz w:val="24"/>
          <w:szCs w:val="24"/>
          <w:lang w:val="es-ES"/>
        </w:rPr>
        <w:t xml:space="preserve">ciones que hubiere, en su caso. </w:t>
      </w:r>
    </w:p>
    <w:p w:rsidR="00836D46" w:rsidRPr="003F2155" w:rsidRDefault="00836D46" w:rsidP="00836D46">
      <w:pPr>
        <w:pStyle w:val="Sinespaciado"/>
        <w:jc w:val="both"/>
        <w:rPr>
          <w:rFonts w:ascii="Arial" w:hAnsi="Arial" w:cs="Arial"/>
          <w:b/>
          <w:bCs/>
          <w:sz w:val="24"/>
          <w:szCs w:val="24"/>
          <w:lang w:val="es-ES"/>
        </w:rPr>
      </w:pPr>
    </w:p>
    <w:p w:rsidR="00836D46" w:rsidRPr="00913AD1" w:rsidRDefault="00836D46" w:rsidP="00836D46">
      <w:pPr>
        <w:pStyle w:val="Sinespaciado"/>
        <w:jc w:val="both"/>
        <w:rPr>
          <w:rFonts w:ascii="Arial" w:hAnsi="Arial" w:cs="Arial"/>
          <w:bCs/>
          <w:sz w:val="24"/>
          <w:szCs w:val="24"/>
          <w:lang w:val="es-ES"/>
        </w:rPr>
      </w:pPr>
      <w:r>
        <w:rPr>
          <w:rFonts w:ascii="Arial" w:hAnsi="Arial" w:cs="Arial"/>
          <w:b/>
          <w:bCs/>
          <w:sz w:val="24"/>
          <w:szCs w:val="24"/>
          <w:lang w:val="es-ES"/>
        </w:rPr>
        <w:tab/>
      </w:r>
      <w:r>
        <w:rPr>
          <w:rFonts w:ascii="Arial" w:hAnsi="Arial" w:cs="Arial"/>
          <w:bCs/>
          <w:sz w:val="24"/>
          <w:szCs w:val="24"/>
          <w:lang w:val="es-ES"/>
        </w:rPr>
        <w:t xml:space="preserve">En mérito de lo antes expuesto, fundado y motivado, la Comisión Edilicia permanente de Hacienda Pública y Patrimonio Municipal, dictamina bajo los siguientes: </w:t>
      </w:r>
    </w:p>
    <w:p w:rsidR="00836D46" w:rsidRDefault="00836D46" w:rsidP="00836D46">
      <w:pPr>
        <w:pStyle w:val="Sinespaciado"/>
        <w:jc w:val="center"/>
        <w:rPr>
          <w:rFonts w:ascii="Arial" w:hAnsi="Arial" w:cs="Arial"/>
          <w:b/>
          <w:bCs/>
          <w:sz w:val="24"/>
          <w:szCs w:val="24"/>
          <w:lang w:val="es-ES"/>
        </w:rPr>
      </w:pPr>
    </w:p>
    <w:p w:rsidR="00836D46" w:rsidRDefault="00836D46" w:rsidP="00836D46">
      <w:pPr>
        <w:pStyle w:val="Sinespaciado"/>
        <w:jc w:val="center"/>
        <w:rPr>
          <w:rFonts w:ascii="Arial" w:hAnsi="Arial" w:cs="Arial"/>
          <w:b/>
          <w:bCs/>
          <w:sz w:val="24"/>
          <w:szCs w:val="24"/>
          <w:lang w:val="es-ES"/>
        </w:rPr>
      </w:pPr>
    </w:p>
    <w:p w:rsidR="00836D46" w:rsidRDefault="00836D46" w:rsidP="00836D46">
      <w:pPr>
        <w:pStyle w:val="Sinespaciado"/>
        <w:jc w:val="center"/>
        <w:rPr>
          <w:rFonts w:ascii="Arial" w:hAnsi="Arial" w:cs="Arial"/>
          <w:b/>
          <w:bCs/>
          <w:sz w:val="24"/>
          <w:szCs w:val="24"/>
          <w:lang w:val="es-ES"/>
        </w:rPr>
      </w:pPr>
      <w:r>
        <w:rPr>
          <w:rFonts w:ascii="Arial" w:hAnsi="Arial" w:cs="Arial"/>
          <w:b/>
          <w:bCs/>
          <w:sz w:val="24"/>
          <w:szCs w:val="24"/>
          <w:lang w:val="es-ES"/>
        </w:rPr>
        <w:t xml:space="preserve">C O N S I D E R A N D O S :  </w:t>
      </w:r>
    </w:p>
    <w:p w:rsidR="00836D46" w:rsidRDefault="00836D46" w:rsidP="00836D46">
      <w:pPr>
        <w:pStyle w:val="Sinespaciado"/>
        <w:jc w:val="center"/>
        <w:rPr>
          <w:rFonts w:ascii="Arial" w:hAnsi="Arial" w:cs="Arial"/>
          <w:b/>
          <w:bCs/>
          <w:sz w:val="24"/>
          <w:szCs w:val="24"/>
          <w:lang w:val="es-ES"/>
        </w:rPr>
      </w:pPr>
    </w:p>
    <w:p w:rsidR="00836D46" w:rsidRDefault="00836D46" w:rsidP="00836D46">
      <w:pPr>
        <w:pStyle w:val="Sinespaciado"/>
        <w:jc w:val="center"/>
        <w:rPr>
          <w:rFonts w:ascii="Arial" w:hAnsi="Arial" w:cs="Arial"/>
          <w:b/>
          <w:bCs/>
          <w:sz w:val="24"/>
          <w:szCs w:val="24"/>
          <w:lang w:val="es-ES"/>
        </w:rPr>
      </w:pPr>
    </w:p>
    <w:p w:rsidR="00836D46" w:rsidRDefault="00836D46" w:rsidP="00836D46">
      <w:pPr>
        <w:pStyle w:val="Sinespaciado"/>
        <w:jc w:val="both"/>
        <w:rPr>
          <w:rFonts w:ascii="Arial" w:hAnsi="Arial" w:cs="Arial"/>
          <w:bCs/>
          <w:sz w:val="24"/>
          <w:szCs w:val="24"/>
          <w:lang w:val="es-ES"/>
        </w:rPr>
      </w:pPr>
      <w:r>
        <w:rPr>
          <w:rFonts w:ascii="Arial" w:hAnsi="Arial" w:cs="Arial"/>
          <w:b/>
          <w:bCs/>
          <w:sz w:val="24"/>
          <w:szCs w:val="24"/>
          <w:lang w:val="es-ES"/>
        </w:rPr>
        <w:tab/>
        <w:t xml:space="preserve">I.- </w:t>
      </w:r>
      <w:r>
        <w:rPr>
          <w:rFonts w:ascii="Arial" w:hAnsi="Arial" w:cs="Arial"/>
          <w:bCs/>
          <w:sz w:val="24"/>
          <w:szCs w:val="24"/>
          <w:lang w:val="es-ES"/>
        </w:rPr>
        <w:t xml:space="preserve">En la </w:t>
      </w:r>
      <w:r w:rsidR="00797EAD">
        <w:rPr>
          <w:rFonts w:ascii="Arial" w:hAnsi="Arial" w:cs="Arial"/>
          <w:bCs/>
          <w:sz w:val="24"/>
          <w:szCs w:val="24"/>
          <w:lang w:val="es-ES"/>
        </w:rPr>
        <w:t>Primera</w:t>
      </w:r>
      <w:r>
        <w:rPr>
          <w:rFonts w:ascii="Arial" w:hAnsi="Arial" w:cs="Arial"/>
          <w:bCs/>
          <w:sz w:val="24"/>
          <w:szCs w:val="24"/>
          <w:lang w:val="es-ES"/>
        </w:rPr>
        <w:t xml:space="preserve"> Sesión Ordinaria del Consejo Técnico de Cat</w:t>
      </w:r>
      <w:r w:rsidR="00797EAD">
        <w:rPr>
          <w:rFonts w:ascii="Arial" w:hAnsi="Arial" w:cs="Arial"/>
          <w:bCs/>
          <w:sz w:val="24"/>
          <w:szCs w:val="24"/>
          <w:lang w:val="es-ES"/>
        </w:rPr>
        <w:t xml:space="preserve">astro Municipal de fecha 16 de Julio </w:t>
      </w:r>
      <w:r>
        <w:rPr>
          <w:rFonts w:ascii="Arial" w:hAnsi="Arial" w:cs="Arial"/>
          <w:bCs/>
          <w:sz w:val="24"/>
          <w:szCs w:val="24"/>
          <w:lang w:val="es-ES"/>
        </w:rPr>
        <w:t>de 202</w:t>
      </w:r>
      <w:r w:rsidR="00797EAD">
        <w:rPr>
          <w:rFonts w:ascii="Arial" w:hAnsi="Arial" w:cs="Arial"/>
          <w:bCs/>
          <w:sz w:val="24"/>
          <w:szCs w:val="24"/>
          <w:lang w:val="es-ES"/>
        </w:rPr>
        <w:t>4</w:t>
      </w:r>
      <w:r>
        <w:rPr>
          <w:rFonts w:ascii="Arial" w:hAnsi="Arial" w:cs="Arial"/>
          <w:bCs/>
          <w:sz w:val="24"/>
          <w:szCs w:val="24"/>
          <w:lang w:val="es-ES"/>
        </w:rPr>
        <w:t xml:space="preserve">,  se presentó la propuesta de incremento a los valores Unitarios de Tablas de Valores, Unitarios de Construcción, terrenos, de centros de población, de </w:t>
      </w:r>
      <w:r>
        <w:rPr>
          <w:rFonts w:ascii="Arial" w:hAnsi="Arial" w:cs="Arial"/>
          <w:bCs/>
          <w:sz w:val="24"/>
          <w:szCs w:val="24"/>
          <w:lang w:val="es-ES"/>
        </w:rPr>
        <w:lastRenderedPageBreak/>
        <w:t>zona, de parque industrial y de predios rústicos para el Ejercicio Fiscal 202</w:t>
      </w:r>
      <w:r w:rsidR="00797EAD">
        <w:rPr>
          <w:rFonts w:ascii="Arial" w:hAnsi="Arial" w:cs="Arial"/>
          <w:bCs/>
          <w:sz w:val="24"/>
          <w:szCs w:val="24"/>
          <w:lang w:val="es-ES"/>
        </w:rPr>
        <w:t>5</w:t>
      </w:r>
      <w:r>
        <w:rPr>
          <w:rFonts w:ascii="Arial" w:hAnsi="Arial" w:cs="Arial"/>
          <w:bCs/>
          <w:sz w:val="24"/>
          <w:szCs w:val="24"/>
          <w:lang w:val="es-ES"/>
        </w:rPr>
        <w:t>; justificando ante el mismo la necesidad de elaborar y aplicar las tablas de valores progresivas, así como la necesidad de actualizarlas cada año; igualmente se presentó una tabla con casos concretos, utilizando valores actuales y val</w:t>
      </w:r>
      <w:r w:rsidR="00797EAD">
        <w:rPr>
          <w:rFonts w:ascii="Arial" w:hAnsi="Arial" w:cs="Arial"/>
          <w:bCs/>
          <w:sz w:val="24"/>
          <w:szCs w:val="24"/>
          <w:lang w:val="es-ES"/>
        </w:rPr>
        <w:t>ores propuestos para el año 2025</w:t>
      </w:r>
      <w:r>
        <w:rPr>
          <w:rFonts w:ascii="Arial" w:hAnsi="Arial" w:cs="Arial"/>
          <w:bCs/>
          <w:sz w:val="24"/>
          <w:szCs w:val="24"/>
          <w:lang w:val="es-ES"/>
        </w:rPr>
        <w:t xml:space="preserve"> a efecto de tener un comparativo y repercusión del Impuesto Predial con la propuesta de ajuste, mismo donde se enfatizó que desde la Constitución Federal se establece la obligación del cobro de las contribuciones en base a valores reales, aclarando que la tasa progresiva son factores variables donde el Municipio puede hacer los ajustes necesarios para el cobro del Impuesto Predial; por lo que, en la </w:t>
      </w:r>
      <w:r w:rsidR="00797EAD">
        <w:rPr>
          <w:rFonts w:ascii="Arial" w:hAnsi="Arial" w:cs="Arial"/>
          <w:bCs/>
          <w:sz w:val="24"/>
          <w:szCs w:val="24"/>
          <w:lang w:val="es-ES"/>
        </w:rPr>
        <w:t>Cuadragésima</w:t>
      </w:r>
      <w:r>
        <w:rPr>
          <w:rFonts w:ascii="Arial" w:hAnsi="Arial" w:cs="Arial"/>
          <w:bCs/>
          <w:sz w:val="24"/>
          <w:szCs w:val="24"/>
          <w:lang w:val="es-ES"/>
        </w:rPr>
        <w:t xml:space="preserve"> </w:t>
      </w:r>
      <w:r w:rsidR="00797EAD">
        <w:rPr>
          <w:rFonts w:ascii="Arial" w:hAnsi="Arial" w:cs="Arial"/>
          <w:bCs/>
          <w:sz w:val="24"/>
          <w:szCs w:val="24"/>
          <w:lang w:val="es-ES"/>
        </w:rPr>
        <w:t>Quinta</w:t>
      </w:r>
      <w:r>
        <w:rPr>
          <w:rFonts w:ascii="Arial" w:hAnsi="Arial" w:cs="Arial"/>
          <w:bCs/>
          <w:sz w:val="24"/>
          <w:szCs w:val="24"/>
          <w:lang w:val="es-ES"/>
        </w:rPr>
        <w:t xml:space="preserve"> Sesión Ordinaria de la Comisión Edilicia Permanente de Hacienda Pública y Patrimonio Municipal, el suscrito Presidente de la misma, expuso, y una vez analizado y discutido el segundo punto del orden del día, se aprobó el proyecto de tablas de valores con un incremento del </w:t>
      </w:r>
      <w:r w:rsidR="00AA2F6D">
        <w:rPr>
          <w:rFonts w:ascii="Arial" w:hAnsi="Arial" w:cs="Arial"/>
          <w:bCs/>
          <w:sz w:val="24"/>
          <w:szCs w:val="24"/>
          <w:lang w:val="es-ES"/>
        </w:rPr>
        <w:t>8% ocho</w:t>
      </w:r>
      <w:r>
        <w:rPr>
          <w:rFonts w:ascii="Arial" w:hAnsi="Arial" w:cs="Arial"/>
          <w:bCs/>
          <w:sz w:val="24"/>
          <w:szCs w:val="24"/>
          <w:lang w:val="es-ES"/>
        </w:rPr>
        <w:t xml:space="preserve"> por ciento; valores un</w:t>
      </w:r>
      <w:r w:rsidR="00AA2F6D">
        <w:rPr>
          <w:rFonts w:ascii="Arial" w:hAnsi="Arial" w:cs="Arial"/>
          <w:bCs/>
          <w:sz w:val="24"/>
          <w:szCs w:val="24"/>
          <w:lang w:val="es-ES"/>
        </w:rPr>
        <w:t>itarios de construcción en 8</w:t>
      </w:r>
      <w:r>
        <w:rPr>
          <w:rFonts w:ascii="Arial" w:hAnsi="Arial" w:cs="Arial"/>
          <w:bCs/>
          <w:sz w:val="24"/>
          <w:szCs w:val="24"/>
          <w:lang w:val="es-ES"/>
        </w:rPr>
        <w:t xml:space="preserve">% </w:t>
      </w:r>
      <w:r w:rsidR="00AA2F6D">
        <w:rPr>
          <w:rFonts w:ascii="Arial" w:hAnsi="Arial" w:cs="Arial"/>
          <w:bCs/>
          <w:sz w:val="24"/>
          <w:szCs w:val="24"/>
          <w:lang w:val="es-ES"/>
        </w:rPr>
        <w:t>ocho</w:t>
      </w:r>
      <w:r>
        <w:rPr>
          <w:rFonts w:ascii="Arial" w:hAnsi="Arial" w:cs="Arial"/>
          <w:bCs/>
          <w:sz w:val="24"/>
          <w:szCs w:val="24"/>
          <w:lang w:val="es-ES"/>
        </w:rPr>
        <w:t xml:space="preserve"> por ciento, valor de terreno urbano </w:t>
      </w:r>
      <w:r w:rsidR="00AA2F6D">
        <w:rPr>
          <w:rFonts w:ascii="Arial" w:hAnsi="Arial" w:cs="Arial"/>
          <w:bCs/>
          <w:sz w:val="24"/>
          <w:szCs w:val="24"/>
          <w:lang w:val="es-ES"/>
        </w:rPr>
        <w:t>8% ocho</w:t>
      </w:r>
      <w:r>
        <w:rPr>
          <w:rFonts w:ascii="Arial" w:hAnsi="Arial" w:cs="Arial"/>
          <w:bCs/>
          <w:sz w:val="24"/>
          <w:szCs w:val="24"/>
          <w:lang w:val="es-ES"/>
        </w:rPr>
        <w:t xml:space="preserve"> por ci</w:t>
      </w:r>
      <w:r w:rsidR="00E4668A">
        <w:rPr>
          <w:rFonts w:ascii="Arial" w:hAnsi="Arial" w:cs="Arial"/>
          <w:bCs/>
          <w:sz w:val="24"/>
          <w:szCs w:val="24"/>
          <w:lang w:val="es-ES"/>
        </w:rPr>
        <w:t>ento, valor de predio rústico 8% ocho</w:t>
      </w:r>
      <w:r>
        <w:rPr>
          <w:rFonts w:ascii="Arial" w:hAnsi="Arial" w:cs="Arial"/>
          <w:bCs/>
          <w:sz w:val="24"/>
          <w:szCs w:val="24"/>
          <w:lang w:val="es-ES"/>
        </w:rPr>
        <w:t xml:space="preserve"> por ciento, valor unitario de centro de población El Fresnito, Parque Industrial, zona 1 y zona 2 un incremento de $10.00 (Diez pesos 00/100 M. N.), Apaztepetl, Atequizayan, Los Depósitos, Pico de Águila, La Fortuna, Los Mazos, con un incremento de $10.00 (Diez pesos 00/100 M. N.</w:t>
      </w:r>
      <w:r w:rsidR="00AA2F6D">
        <w:rPr>
          <w:rFonts w:ascii="Arial" w:hAnsi="Arial" w:cs="Arial"/>
          <w:bCs/>
          <w:sz w:val="24"/>
          <w:szCs w:val="24"/>
          <w:lang w:val="es-ES"/>
        </w:rPr>
        <w:t>), para el Ejercicio Fiscal 2025</w:t>
      </w:r>
      <w:r>
        <w:rPr>
          <w:rFonts w:ascii="Arial" w:hAnsi="Arial" w:cs="Arial"/>
          <w:bCs/>
          <w:sz w:val="24"/>
          <w:szCs w:val="24"/>
          <w:lang w:val="es-ES"/>
        </w:rPr>
        <w:t xml:space="preserve">. </w:t>
      </w:r>
    </w:p>
    <w:p w:rsidR="00836D46" w:rsidRDefault="00836D46" w:rsidP="00836D46">
      <w:pPr>
        <w:pStyle w:val="Sinespaciado"/>
        <w:jc w:val="both"/>
        <w:rPr>
          <w:rFonts w:ascii="Arial" w:hAnsi="Arial" w:cs="Arial"/>
          <w:bCs/>
          <w:sz w:val="24"/>
          <w:szCs w:val="24"/>
          <w:lang w:val="es-ES"/>
        </w:rPr>
      </w:pPr>
    </w:p>
    <w:p w:rsidR="00836D46" w:rsidRDefault="00836D46" w:rsidP="00836D46">
      <w:pPr>
        <w:pStyle w:val="Sinespaciado"/>
        <w:jc w:val="both"/>
        <w:rPr>
          <w:rFonts w:ascii="Arial" w:hAnsi="Arial" w:cs="Arial"/>
          <w:bCs/>
          <w:sz w:val="24"/>
          <w:szCs w:val="24"/>
          <w:lang w:val="es-ES"/>
        </w:rPr>
      </w:pPr>
    </w:p>
    <w:p w:rsidR="00836D46" w:rsidRDefault="00836D46" w:rsidP="00836D46">
      <w:pPr>
        <w:pStyle w:val="Sinespaciado"/>
        <w:jc w:val="both"/>
        <w:rPr>
          <w:rFonts w:ascii="Arial" w:hAnsi="Arial" w:cs="Arial"/>
          <w:bCs/>
          <w:sz w:val="24"/>
          <w:szCs w:val="24"/>
          <w:lang w:val="es-ES"/>
        </w:rPr>
      </w:pPr>
      <w:r>
        <w:rPr>
          <w:rFonts w:ascii="Arial" w:hAnsi="Arial" w:cs="Arial"/>
          <w:bCs/>
          <w:sz w:val="24"/>
          <w:szCs w:val="24"/>
          <w:lang w:val="es-ES"/>
        </w:rPr>
        <w:tab/>
      </w:r>
      <w:r w:rsidRPr="00301ADF">
        <w:rPr>
          <w:rFonts w:ascii="Arial" w:hAnsi="Arial" w:cs="Arial"/>
          <w:b/>
          <w:bCs/>
          <w:sz w:val="24"/>
          <w:szCs w:val="24"/>
          <w:lang w:val="es-ES"/>
        </w:rPr>
        <w:t>II.</w:t>
      </w:r>
      <w:r>
        <w:rPr>
          <w:rFonts w:ascii="Arial" w:hAnsi="Arial" w:cs="Arial"/>
          <w:bCs/>
          <w:sz w:val="24"/>
          <w:szCs w:val="24"/>
          <w:lang w:val="es-ES"/>
        </w:rPr>
        <w:t>- Una vez, dando cumplimiento con lo anterior, la propuesta de valores unitarios fue enviada por el Presidente del Consejo Técnico de Catastro Municipal al Consejo Técnico Catastral del Estado de Jalisco, para su revisión y aprobación de conformidad a lo que estable</w:t>
      </w:r>
      <w:r w:rsidR="00001E6C">
        <w:rPr>
          <w:rFonts w:ascii="Arial" w:hAnsi="Arial" w:cs="Arial"/>
          <w:bCs/>
          <w:sz w:val="24"/>
          <w:szCs w:val="24"/>
          <w:lang w:val="es-ES"/>
        </w:rPr>
        <w:t xml:space="preserve">ce la Ley de Catastro Municipal, a cuyo efecto, mediante oficio número SHP/SI/DGIC/DC/1747/2024, suscrito por  el C.P.C. Juan Partida Morales en su carácter de Secretario de la Hacienda Pública y Presidente del Consejo Técnico Catastral del Estado, mediante el cual remite el C. Presidente Municipal, el dictamen técnico resultante de la revisión del Proyecto de Tablas de Valores Unitarios de Terreno y Construcción 2024, para el ejercicio fiscal 2025, y que en lo que interesa menciona: </w:t>
      </w:r>
    </w:p>
    <w:p w:rsidR="00001E6C" w:rsidRDefault="00001E6C" w:rsidP="00836D46">
      <w:pPr>
        <w:pStyle w:val="Sinespaciado"/>
        <w:jc w:val="both"/>
        <w:rPr>
          <w:rFonts w:ascii="Arial" w:hAnsi="Arial" w:cs="Arial"/>
          <w:bCs/>
          <w:sz w:val="24"/>
          <w:szCs w:val="24"/>
          <w:lang w:val="es-ES"/>
        </w:rPr>
      </w:pPr>
    </w:p>
    <w:p w:rsidR="00001E6C" w:rsidRPr="003F7EEE" w:rsidRDefault="00001E6C" w:rsidP="003F7EEE">
      <w:pPr>
        <w:pStyle w:val="Sinespaciado"/>
        <w:ind w:left="1134" w:right="1134"/>
        <w:jc w:val="both"/>
        <w:rPr>
          <w:rFonts w:ascii="Arial" w:hAnsi="Arial" w:cs="Arial"/>
          <w:bCs/>
          <w:i/>
          <w:sz w:val="20"/>
          <w:szCs w:val="20"/>
          <w:lang w:val="es-ES"/>
        </w:rPr>
      </w:pPr>
      <w:r w:rsidRPr="003F7EEE">
        <w:rPr>
          <w:rFonts w:ascii="Arial" w:hAnsi="Arial" w:cs="Arial"/>
          <w:bCs/>
          <w:i/>
          <w:sz w:val="20"/>
          <w:szCs w:val="20"/>
          <w:lang w:val="es-ES"/>
        </w:rPr>
        <w:t xml:space="preserve">En la Cuarta Sesión Ordinaria celebrada el día 09 de agosto del presente año, el pleno del Consejo Técnico Catastral del Estado revisó su proyecto de Tablas de Valores, el cual previamente fue analizado por la Comisión Técnica de Valores del propio Consejo. Antes de continuar con el proceso de aprobación, respetuosamente se hace de su conocimiento: </w:t>
      </w:r>
    </w:p>
    <w:p w:rsidR="00141AE6" w:rsidRPr="003F7EEE" w:rsidRDefault="00141AE6" w:rsidP="003F7EEE">
      <w:pPr>
        <w:pStyle w:val="Sinespaciado"/>
        <w:ind w:left="1134" w:right="1134"/>
        <w:jc w:val="both"/>
        <w:rPr>
          <w:rFonts w:ascii="Arial" w:hAnsi="Arial" w:cs="Arial"/>
          <w:b/>
          <w:bCs/>
          <w:i/>
          <w:sz w:val="20"/>
          <w:szCs w:val="20"/>
          <w:lang w:val="es-ES"/>
        </w:rPr>
      </w:pPr>
    </w:p>
    <w:p w:rsidR="00001E6C" w:rsidRPr="003F7EEE" w:rsidRDefault="00001E6C" w:rsidP="003F7EEE">
      <w:pPr>
        <w:pStyle w:val="Sinespaciado"/>
        <w:ind w:left="1134" w:right="1134"/>
        <w:jc w:val="both"/>
        <w:rPr>
          <w:rFonts w:ascii="Arial" w:hAnsi="Arial" w:cs="Arial"/>
          <w:b/>
          <w:bCs/>
          <w:i/>
          <w:sz w:val="20"/>
          <w:szCs w:val="20"/>
          <w:lang w:val="es-ES"/>
        </w:rPr>
      </w:pPr>
      <w:r w:rsidRPr="003F7EEE">
        <w:rPr>
          <w:rFonts w:ascii="Arial" w:hAnsi="Arial" w:cs="Arial"/>
          <w:b/>
          <w:bCs/>
          <w:i/>
          <w:sz w:val="20"/>
          <w:szCs w:val="20"/>
          <w:lang w:val="es-ES"/>
        </w:rPr>
        <w:t xml:space="preserve">Considerandos: </w:t>
      </w:r>
    </w:p>
    <w:p w:rsidR="00141AE6" w:rsidRPr="003F7EEE" w:rsidRDefault="00141AE6" w:rsidP="003F7EEE">
      <w:pPr>
        <w:pStyle w:val="Sinespaciado"/>
        <w:ind w:left="1134" w:right="1134"/>
        <w:jc w:val="both"/>
        <w:rPr>
          <w:rFonts w:ascii="Arial" w:hAnsi="Arial" w:cs="Arial"/>
          <w:bCs/>
          <w:i/>
          <w:sz w:val="20"/>
          <w:szCs w:val="20"/>
          <w:lang w:val="es-ES"/>
        </w:rPr>
      </w:pPr>
    </w:p>
    <w:p w:rsidR="00836D46" w:rsidRPr="003F7EEE" w:rsidRDefault="00001E6C" w:rsidP="003F7EEE">
      <w:pPr>
        <w:pStyle w:val="Sinespaciado"/>
        <w:ind w:left="1134" w:right="1134"/>
        <w:jc w:val="both"/>
        <w:rPr>
          <w:rFonts w:ascii="Arial" w:hAnsi="Arial" w:cs="Arial"/>
          <w:bCs/>
          <w:i/>
          <w:sz w:val="20"/>
          <w:szCs w:val="20"/>
          <w:lang w:val="es-ES"/>
        </w:rPr>
      </w:pPr>
      <w:r w:rsidRPr="003F7EEE">
        <w:rPr>
          <w:rFonts w:ascii="Arial" w:hAnsi="Arial" w:cs="Arial"/>
          <w:bCs/>
          <w:i/>
          <w:sz w:val="20"/>
          <w:szCs w:val="20"/>
          <w:lang w:val="es-ES"/>
        </w:rPr>
        <w:t>Primero. . . . . . .</w:t>
      </w:r>
    </w:p>
    <w:p w:rsidR="00141AE6" w:rsidRPr="003F7EEE" w:rsidRDefault="00141AE6" w:rsidP="003F7EEE">
      <w:pPr>
        <w:pStyle w:val="Sinespaciado"/>
        <w:ind w:left="1134" w:right="1134"/>
        <w:jc w:val="both"/>
        <w:rPr>
          <w:rFonts w:ascii="Arial" w:hAnsi="Arial" w:cs="Arial"/>
          <w:bCs/>
          <w:i/>
          <w:sz w:val="20"/>
          <w:szCs w:val="20"/>
          <w:lang w:val="es-ES"/>
        </w:rPr>
      </w:pPr>
    </w:p>
    <w:p w:rsidR="00001E6C" w:rsidRDefault="00001E6C" w:rsidP="003F7EEE">
      <w:pPr>
        <w:pStyle w:val="Sinespaciado"/>
        <w:ind w:left="1134" w:right="1134"/>
        <w:jc w:val="both"/>
        <w:rPr>
          <w:rFonts w:ascii="Arial" w:hAnsi="Arial" w:cs="Arial"/>
          <w:bCs/>
          <w:i/>
          <w:sz w:val="20"/>
          <w:szCs w:val="20"/>
          <w:lang w:val="es-ES"/>
        </w:rPr>
      </w:pPr>
      <w:r w:rsidRPr="003F7EEE">
        <w:rPr>
          <w:rFonts w:ascii="Arial" w:hAnsi="Arial" w:cs="Arial"/>
          <w:bCs/>
          <w:i/>
          <w:sz w:val="20"/>
          <w:szCs w:val="20"/>
          <w:lang w:val="es-ES"/>
        </w:rPr>
        <w:t xml:space="preserve">Segundo. . . . . . </w:t>
      </w:r>
    </w:p>
    <w:p w:rsidR="003F7EEE" w:rsidRPr="003F7EEE" w:rsidRDefault="003F7EEE" w:rsidP="003F7EEE">
      <w:pPr>
        <w:pStyle w:val="Sinespaciado"/>
        <w:ind w:left="1134" w:right="1134"/>
        <w:jc w:val="both"/>
        <w:rPr>
          <w:rFonts w:ascii="Arial" w:hAnsi="Arial" w:cs="Arial"/>
          <w:bCs/>
          <w:i/>
          <w:sz w:val="20"/>
          <w:szCs w:val="20"/>
          <w:lang w:val="es-ES"/>
        </w:rPr>
      </w:pPr>
    </w:p>
    <w:p w:rsidR="00141AE6" w:rsidRPr="003F7EEE" w:rsidRDefault="00141AE6" w:rsidP="003F7EEE">
      <w:pPr>
        <w:pStyle w:val="Sinespaciado"/>
        <w:ind w:left="1134" w:right="1134"/>
        <w:jc w:val="both"/>
        <w:rPr>
          <w:rFonts w:ascii="Arial" w:hAnsi="Arial" w:cs="Arial"/>
          <w:bCs/>
          <w:i/>
          <w:sz w:val="20"/>
          <w:szCs w:val="20"/>
        </w:rPr>
      </w:pPr>
      <w:r w:rsidRPr="003F7EEE">
        <w:rPr>
          <w:rFonts w:ascii="Arial" w:hAnsi="Arial" w:cs="Arial"/>
          <w:bCs/>
          <w:i/>
          <w:sz w:val="20"/>
          <w:szCs w:val="20"/>
          <w:lang w:val="es-ES"/>
        </w:rPr>
        <w:t xml:space="preserve">Tercero.- El Consejo Técnico Catastral del Estado, con fundamento en lo establecido en el artículo 54 fracciones III, IV, y V de la </w:t>
      </w:r>
      <w:r w:rsidRPr="003F7EEE">
        <w:rPr>
          <w:rFonts w:ascii="Arial" w:hAnsi="Arial" w:cs="Arial"/>
          <w:bCs/>
          <w:i/>
          <w:sz w:val="20"/>
          <w:szCs w:val="20"/>
        </w:rPr>
        <w:t xml:space="preserve">Ley de Catastro Municipal </w:t>
      </w:r>
      <w:r w:rsidRPr="003F7EEE">
        <w:rPr>
          <w:rFonts w:ascii="Arial" w:hAnsi="Arial" w:cs="Arial"/>
          <w:bCs/>
          <w:i/>
          <w:sz w:val="20"/>
          <w:szCs w:val="20"/>
        </w:rPr>
        <w:lastRenderedPageBreak/>
        <w:t xml:space="preserve">del Estado de Jalisco, de la respectiva revisión del proyecto de tablas de valores unitarios observa lo siguiente: </w:t>
      </w:r>
    </w:p>
    <w:p w:rsidR="00141AE6" w:rsidRPr="003F7EEE" w:rsidRDefault="00141AE6" w:rsidP="003F7EEE">
      <w:pPr>
        <w:pStyle w:val="Sinespaciado"/>
        <w:ind w:left="1134" w:right="1134"/>
        <w:jc w:val="both"/>
        <w:rPr>
          <w:rFonts w:ascii="Arial" w:hAnsi="Arial" w:cs="Arial"/>
          <w:bCs/>
          <w:i/>
          <w:sz w:val="20"/>
          <w:szCs w:val="20"/>
        </w:rPr>
      </w:pPr>
    </w:p>
    <w:p w:rsidR="00141AE6" w:rsidRPr="003F7EEE" w:rsidRDefault="00141AE6" w:rsidP="003F7EEE">
      <w:pPr>
        <w:pStyle w:val="Sinespaciado"/>
        <w:ind w:left="1134" w:right="1134"/>
        <w:jc w:val="both"/>
        <w:rPr>
          <w:rFonts w:ascii="Arial" w:hAnsi="Arial" w:cs="Arial"/>
          <w:bCs/>
          <w:i/>
          <w:sz w:val="20"/>
          <w:szCs w:val="20"/>
          <w:u w:val="single"/>
        </w:rPr>
      </w:pPr>
      <w:r w:rsidRPr="003F7EEE">
        <w:rPr>
          <w:rFonts w:ascii="Arial" w:hAnsi="Arial" w:cs="Arial"/>
          <w:bCs/>
          <w:i/>
          <w:sz w:val="20"/>
          <w:szCs w:val="20"/>
          <w:u w:val="single"/>
        </w:rPr>
        <w:t xml:space="preserve">Respecto a los valores vigentes se presenta un ajuste a la alza en valores urbanos, rústicos y construcción de un </w:t>
      </w:r>
      <w:r w:rsidRPr="00D5064D">
        <w:rPr>
          <w:rFonts w:ascii="Arial" w:hAnsi="Arial" w:cs="Arial"/>
          <w:b/>
          <w:bCs/>
          <w:i/>
          <w:sz w:val="20"/>
          <w:szCs w:val="20"/>
          <w:u w:val="single"/>
        </w:rPr>
        <w:t>8%</w:t>
      </w:r>
      <w:r w:rsidRPr="003F7EEE">
        <w:rPr>
          <w:rFonts w:ascii="Arial" w:hAnsi="Arial" w:cs="Arial"/>
          <w:bCs/>
          <w:i/>
          <w:sz w:val="20"/>
          <w:szCs w:val="20"/>
          <w:u w:val="single"/>
        </w:rPr>
        <w:t xml:space="preserve">, con ello representa una propuesta con rezago en la construcción promedio del </w:t>
      </w:r>
      <w:r w:rsidRPr="00D5064D">
        <w:rPr>
          <w:rFonts w:ascii="Arial" w:hAnsi="Arial" w:cs="Arial"/>
          <w:b/>
          <w:bCs/>
          <w:i/>
          <w:sz w:val="20"/>
          <w:szCs w:val="20"/>
          <w:u w:val="single"/>
        </w:rPr>
        <w:t>15%</w:t>
      </w:r>
      <w:r w:rsidRPr="003F7EEE">
        <w:rPr>
          <w:rFonts w:ascii="Arial" w:hAnsi="Arial" w:cs="Arial"/>
          <w:bCs/>
          <w:i/>
          <w:sz w:val="20"/>
          <w:szCs w:val="20"/>
          <w:u w:val="single"/>
        </w:rPr>
        <w:t xml:space="preserve">, respecto a los valores base recomendados por el Consejo Técnico Catastral del Estado. </w:t>
      </w:r>
    </w:p>
    <w:p w:rsidR="00141AE6" w:rsidRPr="003F7EEE" w:rsidRDefault="00141AE6" w:rsidP="003F7EEE">
      <w:pPr>
        <w:pStyle w:val="Sinespaciado"/>
        <w:ind w:left="1134" w:right="1134"/>
        <w:jc w:val="both"/>
        <w:rPr>
          <w:rFonts w:ascii="Arial" w:hAnsi="Arial" w:cs="Arial"/>
          <w:bCs/>
          <w:i/>
          <w:sz w:val="20"/>
          <w:szCs w:val="20"/>
          <w:u w:val="single"/>
        </w:rPr>
      </w:pPr>
    </w:p>
    <w:p w:rsidR="003F7EEE" w:rsidRPr="003F7EEE" w:rsidRDefault="00141AE6" w:rsidP="003F7EEE">
      <w:pPr>
        <w:pStyle w:val="Sinespaciado"/>
        <w:ind w:left="1134" w:right="1134"/>
        <w:jc w:val="both"/>
        <w:rPr>
          <w:rFonts w:ascii="Arial" w:hAnsi="Arial" w:cs="Arial"/>
          <w:bCs/>
          <w:i/>
          <w:sz w:val="20"/>
          <w:szCs w:val="20"/>
          <w:u w:val="single"/>
        </w:rPr>
      </w:pPr>
      <w:r w:rsidRPr="003F7EEE">
        <w:rPr>
          <w:rFonts w:ascii="Arial" w:hAnsi="Arial" w:cs="Arial"/>
          <w:bCs/>
          <w:i/>
          <w:sz w:val="20"/>
          <w:szCs w:val="20"/>
          <w:u w:val="single"/>
        </w:rPr>
        <w:t xml:space="preserve">Se concluye que existe un apego en urbano y rústico a los valores base sugeridos por el Consejo Técnico Catastral del Estado, por lo que los valores presentados en su proyecto para éstos rubros son adecuados conforma a la factorización </w:t>
      </w:r>
      <w:r w:rsidR="003F7EEE" w:rsidRPr="003F7EEE">
        <w:rPr>
          <w:rFonts w:ascii="Arial" w:hAnsi="Arial" w:cs="Arial"/>
          <w:bCs/>
          <w:i/>
          <w:sz w:val="20"/>
          <w:szCs w:val="20"/>
          <w:u w:val="single"/>
        </w:rPr>
        <w:t xml:space="preserve">catastral del Municipio; por otro lado, los valores de construcción se encuentran con rezago y el incremento propuesto es similar a la inflación. Se recomienda continuar incrementando gradualmente dichos valores en las siguientes propuestas, para lograr con ésta tendencia cumplir con el mandato constitucional del artículo 115, quinto transitorio de la reforma del año 1999 a fin de equiparar los valores catastrales a los comerciales. </w:t>
      </w:r>
    </w:p>
    <w:p w:rsidR="003F7EEE" w:rsidRPr="003F7EEE" w:rsidRDefault="003F7EEE" w:rsidP="003F7EEE">
      <w:pPr>
        <w:pStyle w:val="Sinespaciado"/>
        <w:ind w:left="1134" w:right="1134"/>
        <w:jc w:val="both"/>
        <w:rPr>
          <w:rFonts w:ascii="Arial" w:hAnsi="Arial" w:cs="Arial"/>
          <w:bCs/>
          <w:i/>
          <w:sz w:val="20"/>
          <w:szCs w:val="20"/>
        </w:rPr>
      </w:pPr>
    </w:p>
    <w:p w:rsidR="00141AE6" w:rsidRPr="003F7EEE" w:rsidRDefault="003F7EEE" w:rsidP="003F7EEE">
      <w:pPr>
        <w:pStyle w:val="Sinespaciado"/>
        <w:ind w:left="1134" w:right="1134"/>
        <w:jc w:val="both"/>
        <w:rPr>
          <w:rFonts w:ascii="Arial" w:hAnsi="Arial" w:cs="Arial"/>
          <w:bCs/>
          <w:i/>
          <w:sz w:val="20"/>
          <w:szCs w:val="20"/>
        </w:rPr>
      </w:pPr>
      <w:r w:rsidRPr="003F7EEE">
        <w:rPr>
          <w:rFonts w:ascii="Arial" w:hAnsi="Arial" w:cs="Arial"/>
          <w:bCs/>
          <w:i/>
          <w:sz w:val="20"/>
          <w:szCs w:val="20"/>
        </w:rPr>
        <w:t xml:space="preserve">. . . . . . . . . . . . . . </w:t>
      </w:r>
      <w:r w:rsidR="00141AE6" w:rsidRPr="003F7EEE">
        <w:rPr>
          <w:rFonts w:ascii="Arial" w:hAnsi="Arial" w:cs="Arial"/>
          <w:bCs/>
          <w:i/>
          <w:sz w:val="20"/>
          <w:szCs w:val="20"/>
        </w:rPr>
        <w:t xml:space="preserve"> </w:t>
      </w:r>
    </w:p>
    <w:p w:rsidR="00141AE6" w:rsidRPr="003F7EEE" w:rsidRDefault="00141AE6" w:rsidP="003F7EEE">
      <w:pPr>
        <w:pStyle w:val="Sinespaciado"/>
        <w:ind w:left="1134" w:right="1134"/>
        <w:jc w:val="both"/>
        <w:rPr>
          <w:rFonts w:ascii="Arial" w:hAnsi="Arial" w:cs="Arial"/>
          <w:bCs/>
          <w:i/>
          <w:sz w:val="20"/>
          <w:szCs w:val="20"/>
        </w:rPr>
      </w:pPr>
    </w:p>
    <w:p w:rsidR="00141AE6" w:rsidRPr="00141AE6" w:rsidRDefault="00141AE6" w:rsidP="00836D46">
      <w:pPr>
        <w:pStyle w:val="Sinespaciado"/>
        <w:jc w:val="both"/>
        <w:rPr>
          <w:rFonts w:ascii="Arial" w:hAnsi="Arial" w:cs="Arial"/>
          <w:bCs/>
          <w:sz w:val="24"/>
          <w:szCs w:val="24"/>
        </w:rPr>
      </w:pPr>
    </w:p>
    <w:p w:rsidR="00836D46" w:rsidRDefault="00836D46" w:rsidP="00836D46">
      <w:pPr>
        <w:pStyle w:val="Sinespaciado"/>
        <w:jc w:val="both"/>
        <w:rPr>
          <w:rFonts w:ascii="Arial" w:hAnsi="Arial" w:cs="Arial"/>
          <w:bCs/>
          <w:sz w:val="24"/>
          <w:szCs w:val="24"/>
          <w:lang w:val="es-ES"/>
        </w:rPr>
      </w:pPr>
    </w:p>
    <w:p w:rsidR="00836D46" w:rsidRDefault="00836D46" w:rsidP="00836D46">
      <w:pPr>
        <w:pStyle w:val="Sinespaciado"/>
        <w:jc w:val="both"/>
        <w:rPr>
          <w:rFonts w:ascii="Arial" w:hAnsi="Arial" w:cs="Arial"/>
          <w:bCs/>
          <w:sz w:val="24"/>
          <w:szCs w:val="24"/>
          <w:lang w:val="es-ES"/>
        </w:rPr>
      </w:pPr>
      <w:r>
        <w:rPr>
          <w:rFonts w:ascii="Arial" w:hAnsi="Arial" w:cs="Arial"/>
          <w:bCs/>
          <w:sz w:val="24"/>
          <w:szCs w:val="24"/>
          <w:lang w:val="es-ES"/>
        </w:rPr>
        <w:tab/>
      </w:r>
      <w:r w:rsidRPr="00B839F0">
        <w:rPr>
          <w:rFonts w:ascii="Arial" w:hAnsi="Arial" w:cs="Arial"/>
          <w:b/>
          <w:bCs/>
          <w:sz w:val="24"/>
          <w:szCs w:val="24"/>
          <w:lang w:val="es-ES"/>
        </w:rPr>
        <w:t>III.-</w:t>
      </w:r>
      <w:r>
        <w:rPr>
          <w:rFonts w:ascii="Arial" w:hAnsi="Arial" w:cs="Arial"/>
          <w:bCs/>
          <w:sz w:val="24"/>
          <w:szCs w:val="24"/>
          <w:lang w:val="es-ES"/>
        </w:rPr>
        <w:t xml:space="preserve"> Por los motivos antes expuestos, la Comisión Edilicia permanente de Hacienda Pública y Patrimonio Municipal con fundamento en los artículos 37, 40, 42, 60, 71 y demás relativos y aplicables  del Reglamento Interior del Municipio de Zapotlán el Grande, Jalisco, relativos al funcionamiento del Ayuntamiento y sus comisiones, en relación con lo que prevé los ordinales 94 fracciones XI y XII, 114 fracción VII, 131 bis de la Ley de Hacienda Municipal, 4 fracción XXIII, XXIV, 11 fracción VII, 13 fracción IX y X, 54, 55 y demás relativos y aplicables de la Ley de Catastro Municipal del Estado de Jalisco, 28, 29, 30, 31, 32 del Reglamento de Catastro Municipal, analizadas y estudiadas las modificaciones a las Tablas </w:t>
      </w:r>
      <w:r w:rsidRPr="00603F92">
        <w:rPr>
          <w:rFonts w:ascii="Arial" w:hAnsi="Arial" w:cs="Arial"/>
          <w:bCs/>
          <w:sz w:val="24"/>
          <w:szCs w:val="24"/>
          <w:lang w:val="es-ES"/>
        </w:rPr>
        <w:t xml:space="preserve">de Valores Catastrales y de Valores Unitarios de Construcción, terreno, de centros de población, de zona, del Parque Industrial y de Predios rústicos, Apaztepetl, Atequizayan, Los Depósitos, Pico de Águila, La Fortuna y los Mazos con un incremento del </w:t>
      </w:r>
      <w:r w:rsidR="004863B2">
        <w:rPr>
          <w:rFonts w:ascii="Arial" w:hAnsi="Arial" w:cs="Arial"/>
          <w:bCs/>
          <w:sz w:val="24"/>
          <w:szCs w:val="24"/>
          <w:lang w:val="es-ES"/>
        </w:rPr>
        <w:t>8% ocho</w:t>
      </w:r>
      <w:r w:rsidRPr="00603F92">
        <w:rPr>
          <w:rFonts w:ascii="Arial" w:hAnsi="Arial" w:cs="Arial"/>
          <w:bCs/>
          <w:sz w:val="24"/>
          <w:szCs w:val="24"/>
          <w:lang w:val="es-ES"/>
        </w:rPr>
        <w:t xml:space="preserve"> por ciento,</w:t>
      </w:r>
      <w:r w:rsidR="004863B2">
        <w:rPr>
          <w:rFonts w:ascii="Arial" w:hAnsi="Arial" w:cs="Arial"/>
          <w:bCs/>
          <w:sz w:val="24"/>
          <w:szCs w:val="24"/>
          <w:lang w:val="es-ES"/>
        </w:rPr>
        <w:t xml:space="preserve"> </w:t>
      </w:r>
      <w:r w:rsidR="00E4668A">
        <w:rPr>
          <w:rFonts w:ascii="Arial" w:hAnsi="Arial" w:cs="Arial"/>
          <w:bCs/>
          <w:sz w:val="24"/>
          <w:szCs w:val="24"/>
          <w:lang w:val="es-ES"/>
        </w:rPr>
        <w:t>8</w:t>
      </w:r>
      <w:r w:rsidRPr="00603F92">
        <w:rPr>
          <w:rFonts w:ascii="Arial" w:hAnsi="Arial" w:cs="Arial"/>
          <w:bCs/>
          <w:sz w:val="24"/>
          <w:szCs w:val="24"/>
          <w:lang w:val="es-ES"/>
        </w:rPr>
        <w:t xml:space="preserve">% </w:t>
      </w:r>
      <w:r w:rsidR="00E4668A">
        <w:rPr>
          <w:rFonts w:ascii="Arial" w:hAnsi="Arial" w:cs="Arial"/>
          <w:bCs/>
          <w:sz w:val="24"/>
          <w:szCs w:val="24"/>
          <w:lang w:val="es-ES"/>
        </w:rPr>
        <w:t>ocho</w:t>
      </w:r>
      <w:r w:rsidRPr="00603F92">
        <w:rPr>
          <w:rFonts w:ascii="Arial" w:hAnsi="Arial" w:cs="Arial"/>
          <w:bCs/>
          <w:sz w:val="24"/>
          <w:szCs w:val="24"/>
          <w:lang w:val="es-ES"/>
        </w:rPr>
        <w:t xml:space="preserve"> por ciento, $10.00 (Diez Pesos 00/100 M. N.), y $10.00 (Diez pesos 00/100 M. N.), para el Ejercicio Fiscal 202</w:t>
      </w:r>
      <w:r w:rsidR="004863B2">
        <w:rPr>
          <w:rFonts w:ascii="Arial" w:hAnsi="Arial" w:cs="Arial"/>
          <w:bCs/>
          <w:sz w:val="24"/>
          <w:szCs w:val="24"/>
          <w:lang w:val="es-ES"/>
        </w:rPr>
        <w:t>5</w:t>
      </w:r>
      <w:r w:rsidRPr="00603F92">
        <w:rPr>
          <w:rFonts w:ascii="Arial" w:hAnsi="Arial" w:cs="Arial"/>
          <w:bCs/>
          <w:sz w:val="24"/>
          <w:szCs w:val="24"/>
          <w:lang w:val="es-ES"/>
        </w:rPr>
        <w:t>, lo anterior, conforme lo previsto por el ordinal</w:t>
      </w:r>
      <w:r>
        <w:rPr>
          <w:rFonts w:ascii="Arial" w:hAnsi="Arial" w:cs="Arial"/>
          <w:bCs/>
          <w:sz w:val="24"/>
          <w:szCs w:val="24"/>
          <w:lang w:val="es-ES"/>
        </w:rPr>
        <w:t xml:space="preserve"> 54 último párrafo de la Ley de Catastro Municipal para el Estado de Jalisco, la iniciativa deberá ser presentada a más tardar el 31 de Agosto del año previo a su aplicación;  en relación con lo normado por el artículo 94 fracción XII de la Ley de Hacienda Municipal para el Estado de Jalisco y sus Municipios, que refiere que la aprobación y publicación de las tablas de valores unitarios, deberán ser anteriores a la fecha de publicación de la Ley de Ingresos Municipal para el ejercicio fiscal en que las mismas vayan a tener vigencia, una vez escuchada la opinión técnica y exposición mediante proyección digital en la sesión ordinaria número  </w:t>
      </w:r>
      <w:r w:rsidR="00E4668A">
        <w:rPr>
          <w:rFonts w:ascii="Arial" w:hAnsi="Arial" w:cs="Arial"/>
          <w:bCs/>
          <w:sz w:val="24"/>
          <w:szCs w:val="24"/>
          <w:lang w:val="es-ES"/>
        </w:rPr>
        <w:t>Cuadragésima Quinta</w:t>
      </w:r>
      <w:r>
        <w:rPr>
          <w:rFonts w:ascii="Arial" w:hAnsi="Arial" w:cs="Arial"/>
          <w:bCs/>
          <w:sz w:val="24"/>
          <w:szCs w:val="24"/>
          <w:lang w:val="es-ES"/>
        </w:rPr>
        <w:t xml:space="preserve"> de la Comisión Edilicia Permanente de Hacienda Pública y Patrimonio Municipal celebrada el día </w:t>
      </w:r>
      <w:r w:rsidR="00E4668A">
        <w:rPr>
          <w:rFonts w:ascii="Arial" w:hAnsi="Arial" w:cs="Arial"/>
          <w:bCs/>
          <w:sz w:val="24"/>
          <w:szCs w:val="24"/>
          <w:lang w:val="es-ES"/>
        </w:rPr>
        <w:t xml:space="preserve">12 doce </w:t>
      </w:r>
      <w:r>
        <w:rPr>
          <w:rFonts w:ascii="Arial" w:hAnsi="Arial" w:cs="Arial"/>
          <w:bCs/>
          <w:sz w:val="24"/>
          <w:szCs w:val="24"/>
          <w:lang w:val="es-ES"/>
        </w:rPr>
        <w:t>de Agosto de 202</w:t>
      </w:r>
      <w:r w:rsidR="00E4668A">
        <w:rPr>
          <w:rFonts w:ascii="Arial" w:hAnsi="Arial" w:cs="Arial"/>
          <w:bCs/>
          <w:sz w:val="24"/>
          <w:szCs w:val="24"/>
          <w:lang w:val="es-ES"/>
        </w:rPr>
        <w:t>4</w:t>
      </w:r>
      <w:r>
        <w:rPr>
          <w:rFonts w:ascii="Arial" w:hAnsi="Arial" w:cs="Arial"/>
          <w:bCs/>
          <w:sz w:val="24"/>
          <w:szCs w:val="24"/>
          <w:lang w:val="es-ES"/>
        </w:rPr>
        <w:t>, aprobamos</w:t>
      </w:r>
      <w:r w:rsidR="00E4668A">
        <w:rPr>
          <w:rFonts w:ascii="Arial" w:hAnsi="Arial" w:cs="Arial"/>
          <w:bCs/>
          <w:sz w:val="24"/>
          <w:szCs w:val="24"/>
          <w:lang w:val="es-ES"/>
        </w:rPr>
        <w:t xml:space="preserve"> con el voto favorable de 3 Regidores y 1 Abstención, </w:t>
      </w:r>
      <w:r>
        <w:rPr>
          <w:rFonts w:ascii="Arial" w:hAnsi="Arial" w:cs="Arial"/>
          <w:bCs/>
          <w:sz w:val="24"/>
          <w:szCs w:val="24"/>
          <w:lang w:val="es-ES"/>
        </w:rPr>
        <w:t xml:space="preserve">los siguientes ajustes: </w:t>
      </w:r>
    </w:p>
    <w:p w:rsidR="00836D46" w:rsidRDefault="00836D46" w:rsidP="00836D46">
      <w:pPr>
        <w:pStyle w:val="Sinespaciado"/>
        <w:jc w:val="both"/>
        <w:rPr>
          <w:rFonts w:ascii="Arial" w:hAnsi="Arial" w:cs="Arial"/>
          <w:b/>
          <w:bCs/>
          <w:sz w:val="24"/>
          <w:szCs w:val="24"/>
          <w:lang w:val="es-ES"/>
        </w:rPr>
      </w:pPr>
    </w:p>
    <w:p w:rsidR="00836D46" w:rsidRPr="00FF7ABA" w:rsidRDefault="00836D46" w:rsidP="00836D46">
      <w:pPr>
        <w:pStyle w:val="Sinespaciado"/>
        <w:jc w:val="both"/>
        <w:rPr>
          <w:rFonts w:ascii="Arial" w:hAnsi="Arial" w:cs="Arial"/>
          <w:b/>
          <w:bCs/>
          <w:sz w:val="24"/>
          <w:szCs w:val="24"/>
          <w:lang w:val="es-ES"/>
        </w:rPr>
      </w:pPr>
    </w:p>
    <w:p w:rsidR="00836D46" w:rsidRPr="00FF7ABA" w:rsidRDefault="00836D46" w:rsidP="00836D46">
      <w:pPr>
        <w:pStyle w:val="Sinespaciado"/>
        <w:jc w:val="both"/>
        <w:rPr>
          <w:rFonts w:ascii="Arial" w:hAnsi="Arial" w:cs="Arial"/>
          <w:b/>
          <w:bCs/>
          <w:sz w:val="24"/>
          <w:szCs w:val="24"/>
          <w:lang w:val="es-ES"/>
        </w:rPr>
      </w:pPr>
    </w:p>
    <w:tbl>
      <w:tblPr>
        <w:tblStyle w:val="Tablaconcuadrcula"/>
        <w:tblW w:w="0" w:type="auto"/>
        <w:tblLook w:val="04A0" w:firstRow="1" w:lastRow="0" w:firstColumn="1" w:lastColumn="0" w:noHBand="0" w:noVBand="1"/>
      </w:tblPr>
      <w:tblGrid>
        <w:gridCol w:w="2679"/>
        <w:gridCol w:w="2567"/>
        <w:gridCol w:w="2338"/>
        <w:gridCol w:w="2045"/>
      </w:tblGrid>
      <w:tr w:rsidR="00E4668A" w:rsidRPr="00FF7ABA" w:rsidTr="00E4668A">
        <w:tc>
          <w:tcPr>
            <w:tcW w:w="2679" w:type="dxa"/>
          </w:tcPr>
          <w:p w:rsidR="00E4668A" w:rsidRPr="00FF7ABA" w:rsidRDefault="00E4668A" w:rsidP="00CE6D07">
            <w:pPr>
              <w:pStyle w:val="Sinespaciado"/>
              <w:jc w:val="center"/>
              <w:rPr>
                <w:rFonts w:ascii="Arial" w:hAnsi="Arial" w:cs="Arial"/>
                <w:b/>
                <w:bCs/>
                <w:sz w:val="20"/>
                <w:szCs w:val="20"/>
                <w:lang w:val="es-ES"/>
              </w:rPr>
            </w:pPr>
            <w:r w:rsidRPr="00FF7ABA">
              <w:rPr>
                <w:rFonts w:ascii="Arial" w:hAnsi="Arial" w:cs="Arial"/>
                <w:b/>
                <w:bCs/>
                <w:sz w:val="20"/>
                <w:szCs w:val="20"/>
                <w:lang w:val="es-ES"/>
              </w:rPr>
              <w:t>CONCEPTO</w:t>
            </w:r>
          </w:p>
        </w:tc>
        <w:tc>
          <w:tcPr>
            <w:tcW w:w="2567" w:type="dxa"/>
          </w:tcPr>
          <w:p w:rsidR="00E4668A" w:rsidRPr="00FF7ABA" w:rsidRDefault="00E4668A" w:rsidP="00CE6D07">
            <w:pPr>
              <w:pStyle w:val="Sinespaciado"/>
              <w:jc w:val="center"/>
              <w:rPr>
                <w:rFonts w:ascii="Arial" w:hAnsi="Arial" w:cs="Arial"/>
                <w:b/>
                <w:bCs/>
                <w:sz w:val="20"/>
                <w:szCs w:val="20"/>
                <w:lang w:val="es-ES"/>
              </w:rPr>
            </w:pPr>
            <w:r w:rsidRPr="00FF7ABA">
              <w:rPr>
                <w:rFonts w:ascii="Arial" w:hAnsi="Arial" w:cs="Arial"/>
                <w:b/>
                <w:bCs/>
                <w:sz w:val="20"/>
                <w:szCs w:val="20"/>
                <w:lang w:val="es-ES"/>
              </w:rPr>
              <w:t>AJUSTE</w:t>
            </w:r>
          </w:p>
        </w:tc>
        <w:tc>
          <w:tcPr>
            <w:tcW w:w="2338" w:type="dxa"/>
          </w:tcPr>
          <w:p w:rsidR="00E4668A" w:rsidRPr="00FF7ABA" w:rsidRDefault="00E4668A" w:rsidP="00CE6D07">
            <w:pPr>
              <w:pStyle w:val="Sinespaciado"/>
              <w:jc w:val="both"/>
              <w:rPr>
                <w:rFonts w:ascii="Arial" w:hAnsi="Arial" w:cs="Arial"/>
                <w:b/>
                <w:bCs/>
                <w:sz w:val="20"/>
                <w:szCs w:val="20"/>
                <w:lang w:val="es-ES"/>
              </w:rPr>
            </w:pPr>
          </w:p>
        </w:tc>
        <w:tc>
          <w:tcPr>
            <w:tcW w:w="2045" w:type="dxa"/>
          </w:tcPr>
          <w:p w:rsidR="00E4668A" w:rsidRPr="00FF7ABA" w:rsidRDefault="00E4668A" w:rsidP="00CE6D07">
            <w:pPr>
              <w:pStyle w:val="Sinespaciado"/>
              <w:jc w:val="both"/>
              <w:rPr>
                <w:rFonts w:ascii="Arial" w:hAnsi="Arial" w:cs="Arial"/>
                <w:b/>
                <w:bCs/>
                <w:sz w:val="20"/>
                <w:szCs w:val="20"/>
                <w:lang w:val="es-ES"/>
              </w:rPr>
            </w:pPr>
          </w:p>
        </w:tc>
      </w:tr>
      <w:tr w:rsidR="00E4668A" w:rsidRPr="00FF7ABA" w:rsidTr="00E4668A">
        <w:tc>
          <w:tcPr>
            <w:tcW w:w="2679" w:type="dxa"/>
          </w:tcPr>
          <w:p w:rsidR="00E4668A" w:rsidRPr="00FF7ABA" w:rsidRDefault="00E4668A" w:rsidP="00CE6D07">
            <w:pPr>
              <w:pStyle w:val="Sinespaciado"/>
              <w:jc w:val="center"/>
              <w:rPr>
                <w:rFonts w:ascii="Arial" w:hAnsi="Arial" w:cs="Arial"/>
                <w:b/>
                <w:bCs/>
                <w:sz w:val="20"/>
                <w:szCs w:val="20"/>
                <w:lang w:val="es-ES"/>
              </w:rPr>
            </w:pPr>
            <w:r w:rsidRPr="00FF7ABA">
              <w:rPr>
                <w:rFonts w:ascii="Arial" w:hAnsi="Arial" w:cs="Arial"/>
                <w:b/>
                <w:bCs/>
                <w:sz w:val="20"/>
                <w:szCs w:val="20"/>
                <w:lang w:val="es-ES"/>
              </w:rPr>
              <w:t>VALOR TERRENO URBANO</w:t>
            </w:r>
          </w:p>
        </w:tc>
        <w:tc>
          <w:tcPr>
            <w:tcW w:w="2567" w:type="dxa"/>
          </w:tcPr>
          <w:p w:rsidR="00E4668A" w:rsidRPr="00FF7ABA" w:rsidRDefault="00E4668A" w:rsidP="00CE6D07">
            <w:pPr>
              <w:pStyle w:val="Sinespaciado"/>
              <w:jc w:val="center"/>
              <w:rPr>
                <w:rFonts w:ascii="Arial" w:hAnsi="Arial" w:cs="Arial"/>
                <w:b/>
                <w:bCs/>
                <w:sz w:val="20"/>
                <w:szCs w:val="20"/>
                <w:lang w:val="es-ES"/>
              </w:rPr>
            </w:pPr>
            <w:r>
              <w:rPr>
                <w:rFonts w:ascii="Arial" w:hAnsi="Arial" w:cs="Arial"/>
                <w:b/>
                <w:bCs/>
                <w:sz w:val="20"/>
                <w:szCs w:val="20"/>
                <w:lang w:val="es-ES"/>
              </w:rPr>
              <w:t>8</w:t>
            </w:r>
            <w:r w:rsidRPr="00FF7ABA">
              <w:rPr>
                <w:rFonts w:ascii="Arial" w:hAnsi="Arial" w:cs="Arial"/>
                <w:b/>
                <w:bCs/>
                <w:sz w:val="20"/>
                <w:szCs w:val="20"/>
                <w:lang w:val="es-ES"/>
              </w:rPr>
              <w:t>%</w:t>
            </w:r>
          </w:p>
        </w:tc>
        <w:tc>
          <w:tcPr>
            <w:tcW w:w="2338" w:type="dxa"/>
          </w:tcPr>
          <w:p w:rsidR="00E4668A" w:rsidRPr="00FF7ABA" w:rsidRDefault="00E4668A" w:rsidP="00CE6D07">
            <w:pPr>
              <w:pStyle w:val="Sinespaciado"/>
              <w:jc w:val="both"/>
              <w:rPr>
                <w:rFonts w:ascii="Arial" w:hAnsi="Arial" w:cs="Arial"/>
                <w:b/>
                <w:bCs/>
                <w:sz w:val="20"/>
                <w:szCs w:val="20"/>
                <w:lang w:val="es-ES"/>
              </w:rPr>
            </w:pPr>
            <w:r>
              <w:rPr>
                <w:rFonts w:ascii="Arial" w:hAnsi="Arial" w:cs="Arial"/>
                <w:b/>
                <w:bCs/>
                <w:sz w:val="20"/>
                <w:szCs w:val="20"/>
                <w:lang w:val="es-ES"/>
              </w:rPr>
              <w:t>3</w:t>
            </w:r>
            <w:r w:rsidRPr="00FF7ABA">
              <w:rPr>
                <w:rFonts w:ascii="Arial" w:hAnsi="Arial" w:cs="Arial"/>
                <w:b/>
                <w:bCs/>
                <w:sz w:val="20"/>
                <w:szCs w:val="20"/>
                <w:lang w:val="es-ES"/>
              </w:rPr>
              <w:t xml:space="preserve"> VOTOS A FAVOR.</w:t>
            </w:r>
          </w:p>
        </w:tc>
        <w:tc>
          <w:tcPr>
            <w:tcW w:w="2045" w:type="dxa"/>
          </w:tcPr>
          <w:p w:rsidR="00E4668A" w:rsidRDefault="00E4668A" w:rsidP="00CE6D07">
            <w:pPr>
              <w:pStyle w:val="Sinespaciado"/>
              <w:jc w:val="both"/>
              <w:rPr>
                <w:rFonts w:ascii="Arial" w:hAnsi="Arial" w:cs="Arial"/>
                <w:b/>
                <w:bCs/>
                <w:sz w:val="20"/>
                <w:szCs w:val="20"/>
                <w:lang w:val="es-ES"/>
              </w:rPr>
            </w:pPr>
            <w:r>
              <w:rPr>
                <w:rFonts w:ascii="Arial" w:hAnsi="Arial" w:cs="Arial"/>
                <w:b/>
                <w:bCs/>
                <w:sz w:val="20"/>
                <w:szCs w:val="20"/>
                <w:lang w:val="es-ES"/>
              </w:rPr>
              <w:t>1 ABSTENCIÓN.</w:t>
            </w:r>
          </w:p>
        </w:tc>
      </w:tr>
      <w:tr w:rsidR="00E4668A" w:rsidRPr="00FF7ABA" w:rsidTr="00E4668A">
        <w:tc>
          <w:tcPr>
            <w:tcW w:w="2679" w:type="dxa"/>
          </w:tcPr>
          <w:p w:rsidR="00E4668A" w:rsidRPr="00FF7ABA" w:rsidRDefault="00E4668A" w:rsidP="00CE6D07">
            <w:pPr>
              <w:pStyle w:val="Sinespaciado"/>
              <w:jc w:val="center"/>
              <w:rPr>
                <w:rFonts w:ascii="Arial" w:hAnsi="Arial" w:cs="Arial"/>
                <w:b/>
                <w:bCs/>
                <w:sz w:val="20"/>
                <w:szCs w:val="20"/>
                <w:lang w:val="es-ES"/>
              </w:rPr>
            </w:pPr>
            <w:r w:rsidRPr="00FF7ABA">
              <w:rPr>
                <w:rFonts w:ascii="Arial" w:hAnsi="Arial" w:cs="Arial"/>
                <w:b/>
                <w:bCs/>
                <w:sz w:val="20"/>
                <w:szCs w:val="20"/>
                <w:lang w:val="es-ES"/>
              </w:rPr>
              <w:t>VALOR DE CONSTRUCCIÓN</w:t>
            </w:r>
          </w:p>
        </w:tc>
        <w:tc>
          <w:tcPr>
            <w:tcW w:w="2567" w:type="dxa"/>
          </w:tcPr>
          <w:p w:rsidR="00E4668A" w:rsidRPr="00FF7ABA" w:rsidRDefault="00E4668A" w:rsidP="00CE6D07">
            <w:pPr>
              <w:pStyle w:val="Sinespaciado"/>
              <w:jc w:val="center"/>
              <w:rPr>
                <w:rFonts w:ascii="Arial" w:hAnsi="Arial" w:cs="Arial"/>
                <w:b/>
                <w:bCs/>
                <w:sz w:val="20"/>
                <w:szCs w:val="20"/>
                <w:lang w:val="es-ES"/>
              </w:rPr>
            </w:pPr>
            <w:r>
              <w:rPr>
                <w:rFonts w:ascii="Arial" w:hAnsi="Arial" w:cs="Arial"/>
                <w:b/>
                <w:bCs/>
                <w:sz w:val="20"/>
                <w:szCs w:val="20"/>
                <w:lang w:val="es-ES"/>
              </w:rPr>
              <w:t>8</w:t>
            </w:r>
            <w:r w:rsidRPr="00FF7ABA">
              <w:rPr>
                <w:rFonts w:ascii="Arial" w:hAnsi="Arial" w:cs="Arial"/>
                <w:b/>
                <w:bCs/>
                <w:sz w:val="20"/>
                <w:szCs w:val="20"/>
                <w:lang w:val="es-ES"/>
              </w:rPr>
              <w:t>%</w:t>
            </w:r>
          </w:p>
        </w:tc>
        <w:tc>
          <w:tcPr>
            <w:tcW w:w="2338" w:type="dxa"/>
          </w:tcPr>
          <w:p w:rsidR="00E4668A" w:rsidRPr="00FF7ABA" w:rsidRDefault="00E4668A" w:rsidP="00CE6D07">
            <w:pPr>
              <w:pStyle w:val="Sinespaciado"/>
              <w:jc w:val="both"/>
              <w:rPr>
                <w:rFonts w:ascii="Arial" w:hAnsi="Arial" w:cs="Arial"/>
                <w:b/>
                <w:bCs/>
                <w:sz w:val="20"/>
                <w:szCs w:val="20"/>
                <w:lang w:val="es-ES"/>
              </w:rPr>
            </w:pPr>
            <w:r>
              <w:rPr>
                <w:rFonts w:ascii="Arial" w:hAnsi="Arial" w:cs="Arial"/>
                <w:b/>
                <w:bCs/>
                <w:sz w:val="20"/>
                <w:szCs w:val="20"/>
                <w:lang w:val="es-ES"/>
              </w:rPr>
              <w:t>3</w:t>
            </w:r>
            <w:r w:rsidRPr="00FF7ABA">
              <w:rPr>
                <w:rFonts w:ascii="Arial" w:hAnsi="Arial" w:cs="Arial"/>
                <w:b/>
                <w:bCs/>
                <w:sz w:val="20"/>
                <w:szCs w:val="20"/>
                <w:lang w:val="es-ES"/>
              </w:rPr>
              <w:t xml:space="preserve"> VOTOS A FAVOR.</w:t>
            </w:r>
          </w:p>
        </w:tc>
        <w:tc>
          <w:tcPr>
            <w:tcW w:w="2045" w:type="dxa"/>
          </w:tcPr>
          <w:p w:rsidR="00E4668A" w:rsidRDefault="00E4668A" w:rsidP="00CE6D07">
            <w:pPr>
              <w:pStyle w:val="Sinespaciado"/>
              <w:jc w:val="both"/>
              <w:rPr>
                <w:rFonts w:ascii="Arial" w:hAnsi="Arial" w:cs="Arial"/>
                <w:b/>
                <w:bCs/>
                <w:sz w:val="20"/>
                <w:szCs w:val="20"/>
                <w:lang w:val="es-ES"/>
              </w:rPr>
            </w:pPr>
            <w:r>
              <w:rPr>
                <w:rFonts w:ascii="Arial" w:hAnsi="Arial" w:cs="Arial"/>
                <w:b/>
                <w:bCs/>
                <w:sz w:val="20"/>
                <w:szCs w:val="20"/>
                <w:lang w:val="es-ES"/>
              </w:rPr>
              <w:t>1 ABSTENCIÓN.</w:t>
            </w:r>
          </w:p>
        </w:tc>
      </w:tr>
      <w:tr w:rsidR="00E4668A" w:rsidRPr="00FF7ABA" w:rsidTr="00E4668A">
        <w:tc>
          <w:tcPr>
            <w:tcW w:w="2679" w:type="dxa"/>
          </w:tcPr>
          <w:p w:rsidR="00E4668A" w:rsidRPr="00FF7ABA" w:rsidRDefault="00E4668A" w:rsidP="00CE6D07">
            <w:pPr>
              <w:pStyle w:val="Sinespaciado"/>
              <w:jc w:val="center"/>
              <w:rPr>
                <w:rFonts w:ascii="Arial" w:hAnsi="Arial" w:cs="Arial"/>
                <w:b/>
                <w:bCs/>
                <w:sz w:val="20"/>
                <w:szCs w:val="20"/>
                <w:lang w:val="es-ES"/>
              </w:rPr>
            </w:pPr>
            <w:r w:rsidRPr="00FF7ABA">
              <w:rPr>
                <w:rFonts w:ascii="Arial" w:hAnsi="Arial" w:cs="Arial"/>
                <w:b/>
                <w:bCs/>
                <w:sz w:val="20"/>
                <w:szCs w:val="20"/>
                <w:lang w:val="es-ES"/>
              </w:rPr>
              <w:t>VALOR DE PREDIO RÚSTICO</w:t>
            </w:r>
          </w:p>
        </w:tc>
        <w:tc>
          <w:tcPr>
            <w:tcW w:w="2567" w:type="dxa"/>
          </w:tcPr>
          <w:p w:rsidR="00E4668A" w:rsidRPr="00FF7ABA" w:rsidRDefault="00E4668A" w:rsidP="00CE6D07">
            <w:pPr>
              <w:pStyle w:val="Sinespaciado"/>
              <w:jc w:val="center"/>
              <w:rPr>
                <w:rFonts w:ascii="Arial" w:hAnsi="Arial" w:cs="Arial"/>
                <w:b/>
                <w:bCs/>
                <w:sz w:val="20"/>
                <w:szCs w:val="20"/>
                <w:lang w:val="es-ES"/>
              </w:rPr>
            </w:pPr>
            <w:r>
              <w:rPr>
                <w:rFonts w:ascii="Arial" w:hAnsi="Arial" w:cs="Arial"/>
                <w:b/>
                <w:bCs/>
                <w:sz w:val="20"/>
                <w:szCs w:val="20"/>
                <w:lang w:val="es-ES"/>
              </w:rPr>
              <w:t>8</w:t>
            </w:r>
            <w:r w:rsidRPr="00FF7ABA">
              <w:rPr>
                <w:rFonts w:ascii="Arial" w:hAnsi="Arial" w:cs="Arial"/>
                <w:b/>
                <w:bCs/>
                <w:sz w:val="20"/>
                <w:szCs w:val="20"/>
                <w:lang w:val="es-ES"/>
              </w:rPr>
              <w:t>%</w:t>
            </w:r>
          </w:p>
        </w:tc>
        <w:tc>
          <w:tcPr>
            <w:tcW w:w="2338" w:type="dxa"/>
          </w:tcPr>
          <w:p w:rsidR="00E4668A" w:rsidRPr="00FF7ABA" w:rsidRDefault="00E4668A" w:rsidP="00CE6D07">
            <w:pPr>
              <w:pStyle w:val="Sinespaciado"/>
              <w:jc w:val="both"/>
              <w:rPr>
                <w:rFonts w:ascii="Arial" w:hAnsi="Arial" w:cs="Arial"/>
                <w:b/>
                <w:bCs/>
                <w:sz w:val="20"/>
                <w:szCs w:val="20"/>
                <w:lang w:val="es-ES"/>
              </w:rPr>
            </w:pPr>
            <w:r>
              <w:rPr>
                <w:rFonts w:ascii="Arial" w:hAnsi="Arial" w:cs="Arial"/>
                <w:b/>
                <w:bCs/>
                <w:sz w:val="20"/>
                <w:szCs w:val="20"/>
                <w:lang w:val="es-ES"/>
              </w:rPr>
              <w:t>3</w:t>
            </w:r>
            <w:r w:rsidRPr="00FF7ABA">
              <w:rPr>
                <w:rFonts w:ascii="Arial" w:hAnsi="Arial" w:cs="Arial"/>
                <w:b/>
                <w:bCs/>
                <w:sz w:val="20"/>
                <w:szCs w:val="20"/>
                <w:lang w:val="es-ES"/>
              </w:rPr>
              <w:t xml:space="preserve"> VOTOS A FAVOR.</w:t>
            </w:r>
          </w:p>
          <w:p w:rsidR="00E4668A" w:rsidRPr="00FF7ABA" w:rsidRDefault="00E4668A" w:rsidP="00CE6D07">
            <w:pPr>
              <w:pStyle w:val="Sinespaciado"/>
              <w:jc w:val="both"/>
              <w:rPr>
                <w:rFonts w:ascii="Arial" w:hAnsi="Arial" w:cs="Arial"/>
                <w:b/>
                <w:bCs/>
                <w:sz w:val="20"/>
                <w:szCs w:val="20"/>
                <w:lang w:val="es-ES"/>
              </w:rPr>
            </w:pPr>
          </w:p>
        </w:tc>
        <w:tc>
          <w:tcPr>
            <w:tcW w:w="2045" w:type="dxa"/>
          </w:tcPr>
          <w:p w:rsidR="00E4668A" w:rsidRDefault="00E4668A" w:rsidP="00CE6D07">
            <w:pPr>
              <w:pStyle w:val="Sinespaciado"/>
              <w:jc w:val="both"/>
              <w:rPr>
                <w:rFonts w:ascii="Arial" w:hAnsi="Arial" w:cs="Arial"/>
                <w:b/>
                <w:bCs/>
                <w:sz w:val="20"/>
                <w:szCs w:val="20"/>
                <w:lang w:val="es-ES"/>
              </w:rPr>
            </w:pPr>
            <w:r>
              <w:rPr>
                <w:rFonts w:ascii="Arial" w:hAnsi="Arial" w:cs="Arial"/>
                <w:b/>
                <w:bCs/>
                <w:sz w:val="20"/>
                <w:szCs w:val="20"/>
                <w:lang w:val="es-ES"/>
              </w:rPr>
              <w:t>1 ABSTENCIÓN.</w:t>
            </w:r>
          </w:p>
        </w:tc>
      </w:tr>
      <w:tr w:rsidR="00E4668A" w:rsidRPr="00FF7ABA" w:rsidTr="00E4668A">
        <w:tc>
          <w:tcPr>
            <w:tcW w:w="2679" w:type="dxa"/>
          </w:tcPr>
          <w:p w:rsidR="00E4668A" w:rsidRPr="00FF7ABA" w:rsidRDefault="00E4668A" w:rsidP="00CE6D07">
            <w:pPr>
              <w:pStyle w:val="Sinespaciado"/>
              <w:jc w:val="center"/>
              <w:rPr>
                <w:rFonts w:ascii="Arial" w:hAnsi="Arial" w:cs="Arial"/>
                <w:b/>
                <w:bCs/>
                <w:sz w:val="20"/>
                <w:szCs w:val="20"/>
                <w:lang w:val="es-ES"/>
              </w:rPr>
            </w:pPr>
            <w:r w:rsidRPr="00FF7ABA">
              <w:rPr>
                <w:rFonts w:ascii="Arial" w:hAnsi="Arial" w:cs="Arial"/>
                <w:b/>
                <w:bCs/>
                <w:sz w:val="20"/>
                <w:szCs w:val="20"/>
                <w:lang w:val="es-ES"/>
              </w:rPr>
              <w:t>EL FRESNITO, PARQUE INDUSTRIAL, ZONA 1 Y ZONA 2</w:t>
            </w:r>
          </w:p>
        </w:tc>
        <w:tc>
          <w:tcPr>
            <w:tcW w:w="2567" w:type="dxa"/>
          </w:tcPr>
          <w:p w:rsidR="00E4668A" w:rsidRPr="00FF7ABA" w:rsidRDefault="00E4668A" w:rsidP="00CE6D07">
            <w:pPr>
              <w:pStyle w:val="Sinespaciado"/>
              <w:jc w:val="center"/>
              <w:rPr>
                <w:rFonts w:ascii="Arial" w:hAnsi="Arial" w:cs="Arial"/>
                <w:b/>
                <w:bCs/>
                <w:sz w:val="20"/>
                <w:szCs w:val="20"/>
                <w:lang w:val="es-ES"/>
              </w:rPr>
            </w:pPr>
            <w:r>
              <w:rPr>
                <w:rFonts w:ascii="Arial" w:hAnsi="Arial" w:cs="Arial"/>
                <w:b/>
                <w:bCs/>
                <w:sz w:val="20"/>
                <w:szCs w:val="20"/>
                <w:lang w:val="es-ES"/>
              </w:rPr>
              <w:t>INCREMENTO $10</w:t>
            </w:r>
            <w:r w:rsidRPr="00FF7ABA">
              <w:rPr>
                <w:rFonts w:ascii="Arial" w:hAnsi="Arial" w:cs="Arial"/>
                <w:b/>
                <w:bCs/>
                <w:sz w:val="20"/>
                <w:szCs w:val="20"/>
                <w:lang w:val="es-ES"/>
              </w:rPr>
              <w:t>.00</w:t>
            </w:r>
          </w:p>
        </w:tc>
        <w:tc>
          <w:tcPr>
            <w:tcW w:w="2338" w:type="dxa"/>
          </w:tcPr>
          <w:p w:rsidR="00E4668A" w:rsidRPr="00FF7ABA" w:rsidRDefault="00E4668A" w:rsidP="00CE6D07">
            <w:pPr>
              <w:pStyle w:val="Sinespaciado"/>
              <w:jc w:val="both"/>
              <w:rPr>
                <w:rFonts w:ascii="Arial" w:hAnsi="Arial" w:cs="Arial"/>
                <w:b/>
                <w:bCs/>
                <w:sz w:val="20"/>
                <w:szCs w:val="20"/>
                <w:lang w:val="es-ES"/>
              </w:rPr>
            </w:pPr>
            <w:r>
              <w:rPr>
                <w:rFonts w:ascii="Arial" w:hAnsi="Arial" w:cs="Arial"/>
                <w:b/>
                <w:bCs/>
                <w:sz w:val="20"/>
                <w:szCs w:val="20"/>
                <w:lang w:val="es-ES"/>
              </w:rPr>
              <w:t>3</w:t>
            </w:r>
            <w:r w:rsidRPr="00FF7ABA">
              <w:rPr>
                <w:rFonts w:ascii="Arial" w:hAnsi="Arial" w:cs="Arial"/>
                <w:b/>
                <w:bCs/>
                <w:sz w:val="20"/>
                <w:szCs w:val="20"/>
                <w:lang w:val="es-ES"/>
              </w:rPr>
              <w:t xml:space="preserve"> VOTOS A FAVOR. </w:t>
            </w:r>
          </w:p>
        </w:tc>
        <w:tc>
          <w:tcPr>
            <w:tcW w:w="2045" w:type="dxa"/>
          </w:tcPr>
          <w:p w:rsidR="00E4668A" w:rsidRDefault="00E4668A" w:rsidP="00CE6D07">
            <w:pPr>
              <w:pStyle w:val="Sinespaciado"/>
              <w:jc w:val="both"/>
              <w:rPr>
                <w:rFonts w:ascii="Arial" w:hAnsi="Arial" w:cs="Arial"/>
                <w:b/>
                <w:bCs/>
                <w:sz w:val="20"/>
                <w:szCs w:val="20"/>
                <w:lang w:val="es-ES"/>
              </w:rPr>
            </w:pPr>
            <w:r>
              <w:rPr>
                <w:rFonts w:ascii="Arial" w:hAnsi="Arial" w:cs="Arial"/>
                <w:b/>
                <w:bCs/>
                <w:sz w:val="20"/>
                <w:szCs w:val="20"/>
                <w:lang w:val="es-ES"/>
              </w:rPr>
              <w:t>1 ABSTENCIÓN.</w:t>
            </w:r>
          </w:p>
        </w:tc>
      </w:tr>
      <w:tr w:rsidR="00E4668A" w:rsidRPr="00FF7ABA" w:rsidTr="00E4668A">
        <w:tc>
          <w:tcPr>
            <w:tcW w:w="2679" w:type="dxa"/>
          </w:tcPr>
          <w:p w:rsidR="00E4668A" w:rsidRPr="00FF7ABA" w:rsidRDefault="00E4668A" w:rsidP="00CE6D07">
            <w:pPr>
              <w:pStyle w:val="Sinespaciado"/>
              <w:jc w:val="center"/>
              <w:rPr>
                <w:rFonts w:ascii="Arial" w:hAnsi="Arial" w:cs="Arial"/>
                <w:b/>
                <w:bCs/>
                <w:sz w:val="20"/>
                <w:szCs w:val="20"/>
                <w:lang w:val="es-ES"/>
              </w:rPr>
            </w:pPr>
            <w:r w:rsidRPr="00FF7ABA">
              <w:rPr>
                <w:rFonts w:ascii="Arial" w:hAnsi="Arial" w:cs="Arial"/>
                <w:b/>
                <w:bCs/>
                <w:sz w:val="20"/>
                <w:szCs w:val="20"/>
                <w:lang w:val="es-ES"/>
              </w:rPr>
              <w:t>APAZTEPETL. ATEQUIZAYAN, LSO DEPOSITOS, PICO DE ÁGUILA, LA FORTUNA, LOS MAZOS</w:t>
            </w:r>
          </w:p>
        </w:tc>
        <w:tc>
          <w:tcPr>
            <w:tcW w:w="2567" w:type="dxa"/>
          </w:tcPr>
          <w:p w:rsidR="00E4668A" w:rsidRPr="00FF7ABA" w:rsidRDefault="00E4668A" w:rsidP="00CE6D07">
            <w:pPr>
              <w:pStyle w:val="Sinespaciado"/>
              <w:jc w:val="center"/>
              <w:rPr>
                <w:rFonts w:ascii="Arial" w:hAnsi="Arial" w:cs="Arial"/>
                <w:b/>
                <w:bCs/>
                <w:sz w:val="20"/>
                <w:szCs w:val="20"/>
                <w:lang w:val="es-ES"/>
              </w:rPr>
            </w:pPr>
            <w:r>
              <w:rPr>
                <w:rFonts w:ascii="Arial" w:hAnsi="Arial" w:cs="Arial"/>
                <w:b/>
                <w:bCs/>
                <w:sz w:val="20"/>
                <w:szCs w:val="20"/>
                <w:lang w:val="es-ES"/>
              </w:rPr>
              <w:t>INCREMENTO $1</w:t>
            </w:r>
            <w:r w:rsidRPr="00FF7ABA">
              <w:rPr>
                <w:rFonts w:ascii="Arial" w:hAnsi="Arial" w:cs="Arial"/>
                <w:b/>
                <w:bCs/>
                <w:sz w:val="20"/>
                <w:szCs w:val="20"/>
                <w:lang w:val="es-ES"/>
              </w:rPr>
              <w:t>0.00</w:t>
            </w:r>
          </w:p>
        </w:tc>
        <w:tc>
          <w:tcPr>
            <w:tcW w:w="2338" w:type="dxa"/>
          </w:tcPr>
          <w:p w:rsidR="00E4668A" w:rsidRPr="00FF7ABA" w:rsidRDefault="00E4668A" w:rsidP="00CE6D07">
            <w:pPr>
              <w:pStyle w:val="Sinespaciado"/>
              <w:jc w:val="both"/>
              <w:rPr>
                <w:rFonts w:ascii="Arial" w:hAnsi="Arial" w:cs="Arial"/>
                <w:b/>
                <w:bCs/>
                <w:sz w:val="20"/>
                <w:szCs w:val="20"/>
                <w:lang w:val="es-ES"/>
              </w:rPr>
            </w:pPr>
            <w:r>
              <w:rPr>
                <w:rFonts w:ascii="Arial" w:hAnsi="Arial" w:cs="Arial"/>
                <w:b/>
                <w:bCs/>
                <w:sz w:val="20"/>
                <w:szCs w:val="20"/>
                <w:lang w:val="es-ES"/>
              </w:rPr>
              <w:t>3</w:t>
            </w:r>
            <w:r w:rsidRPr="00FF7ABA">
              <w:rPr>
                <w:rFonts w:ascii="Arial" w:hAnsi="Arial" w:cs="Arial"/>
                <w:b/>
                <w:bCs/>
                <w:sz w:val="20"/>
                <w:szCs w:val="20"/>
                <w:lang w:val="es-ES"/>
              </w:rPr>
              <w:t xml:space="preserve"> VOTOS A FAVOR. </w:t>
            </w:r>
          </w:p>
        </w:tc>
        <w:tc>
          <w:tcPr>
            <w:tcW w:w="2045" w:type="dxa"/>
          </w:tcPr>
          <w:p w:rsidR="00E4668A" w:rsidRDefault="00E4668A" w:rsidP="00CE6D07">
            <w:pPr>
              <w:pStyle w:val="Sinespaciado"/>
              <w:jc w:val="both"/>
              <w:rPr>
                <w:rFonts w:ascii="Arial" w:hAnsi="Arial" w:cs="Arial"/>
                <w:b/>
                <w:bCs/>
                <w:sz w:val="20"/>
                <w:szCs w:val="20"/>
                <w:lang w:val="es-ES"/>
              </w:rPr>
            </w:pPr>
            <w:r>
              <w:rPr>
                <w:rFonts w:ascii="Arial" w:hAnsi="Arial" w:cs="Arial"/>
                <w:b/>
                <w:bCs/>
                <w:sz w:val="20"/>
                <w:szCs w:val="20"/>
                <w:lang w:val="es-ES"/>
              </w:rPr>
              <w:t>1 ABSTENCIÓN.</w:t>
            </w:r>
          </w:p>
        </w:tc>
      </w:tr>
    </w:tbl>
    <w:p w:rsidR="00836D46" w:rsidRPr="00FF7ABA" w:rsidRDefault="00836D46" w:rsidP="00836D46">
      <w:pPr>
        <w:pStyle w:val="Sinespaciado"/>
        <w:jc w:val="both"/>
        <w:rPr>
          <w:rFonts w:ascii="Arial" w:hAnsi="Arial" w:cs="Arial"/>
          <w:bCs/>
          <w:sz w:val="20"/>
          <w:szCs w:val="20"/>
          <w:lang w:val="es-ES"/>
        </w:rPr>
      </w:pPr>
      <w:r w:rsidRPr="00FF7ABA">
        <w:rPr>
          <w:rFonts w:ascii="Arial" w:hAnsi="Arial" w:cs="Arial"/>
          <w:bCs/>
          <w:sz w:val="20"/>
          <w:szCs w:val="20"/>
          <w:lang w:val="es-ES"/>
        </w:rPr>
        <w:t xml:space="preserve"> </w:t>
      </w:r>
    </w:p>
    <w:p w:rsidR="00836D46" w:rsidRDefault="00836D46" w:rsidP="00836D46">
      <w:pPr>
        <w:pStyle w:val="Sinespaciado"/>
        <w:jc w:val="center"/>
        <w:rPr>
          <w:rFonts w:ascii="Arial" w:hAnsi="Arial" w:cs="Arial"/>
          <w:b/>
          <w:bCs/>
          <w:sz w:val="24"/>
          <w:szCs w:val="24"/>
          <w:lang w:val="es-ES"/>
        </w:rPr>
      </w:pPr>
    </w:p>
    <w:p w:rsidR="00836D46" w:rsidRDefault="00836D46" w:rsidP="00836D46">
      <w:pPr>
        <w:pStyle w:val="Sinespaciado"/>
        <w:jc w:val="both"/>
        <w:rPr>
          <w:rFonts w:ascii="Arial" w:hAnsi="Arial" w:cs="Arial"/>
          <w:b/>
          <w:bCs/>
          <w:sz w:val="24"/>
          <w:szCs w:val="24"/>
          <w:lang w:val="es-ES"/>
        </w:rPr>
      </w:pPr>
      <w:r>
        <w:rPr>
          <w:rFonts w:ascii="Arial" w:hAnsi="Arial" w:cs="Arial"/>
          <w:b/>
          <w:bCs/>
          <w:sz w:val="24"/>
          <w:szCs w:val="24"/>
          <w:lang w:val="es-ES"/>
        </w:rPr>
        <w:tab/>
      </w:r>
    </w:p>
    <w:p w:rsidR="00836D46" w:rsidRDefault="00836D46" w:rsidP="00836D46">
      <w:pPr>
        <w:pStyle w:val="Sinespaciado"/>
        <w:jc w:val="both"/>
        <w:rPr>
          <w:rFonts w:ascii="Arial" w:hAnsi="Arial" w:cs="Arial"/>
          <w:b/>
          <w:bCs/>
          <w:sz w:val="24"/>
          <w:szCs w:val="24"/>
          <w:lang w:val="es-ES"/>
        </w:rPr>
      </w:pPr>
    </w:p>
    <w:p w:rsidR="00836D46" w:rsidRDefault="00836D46" w:rsidP="00836D46">
      <w:pPr>
        <w:pStyle w:val="Sinespaciado"/>
        <w:ind w:firstLine="708"/>
        <w:jc w:val="both"/>
        <w:rPr>
          <w:rFonts w:ascii="Arial" w:hAnsi="Arial" w:cs="Arial"/>
          <w:bCs/>
          <w:sz w:val="24"/>
          <w:szCs w:val="24"/>
          <w:lang w:val="es-ES"/>
        </w:rPr>
      </w:pPr>
      <w:r>
        <w:rPr>
          <w:rFonts w:ascii="Arial" w:hAnsi="Arial" w:cs="Arial"/>
          <w:bCs/>
          <w:sz w:val="24"/>
          <w:szCs w:val="24"/>
          <w:lang w:val="es-ES"/>
        </w:rPr>
        <w:t xml:space="preserve">Proponiendo para su discusión y en su caso aprobación dictamen que contiene los siguientes: </w:t>
      </w:r>
    </w:p>
    <w:p w:rsidR="00836D46" w:rsidRDefault="00836D46" w:rsidP="00836D46">
      <w:pPr>
        <w:pStyle w:val="Sinespaciado"/>
        <w:jc w:val="both"/>
        <w:rPr>
          <w:rFonts w:ascii="Arial" w:hAnsi="Arial" w:cs="Arial"/>
          <w:bCs/>
          <w:sz w:val="24"/>
          <w:szCs w:val="24"/>
          <w:lang w:val="es-ES"/>
        </w:rPr>
      </w:pPr>
    </w:p>
    <w:p w:rsidR="00836D46" w:rsidRDefault="00836D46" w:rsidP="00836D46">
      <w:pPr>
        <w:pStyle w:val="Sinespaciado"/>
        <w:jc w:val="both"/>
        <w:rPr>
          <w:rFonts w:ascii="Arial" w:hAnsi="Arial" w:cs="Arial"/>
          <w:bCs/>
          <w:sz w:val="24"/>
          <w:szCs w:val="24"/>
          <w:lang w:val="es-ES"/>
        </w:rPr>
      </w:pPr>
    </w:p>
    <w:p w:rsidR="00836D46" w:rsidRDefault="00836D46" w:rsidP="00836D46">
      <w:pPr>
        <w:pStyle w:val="Sinespaciado"/>
        <w:jc w:val="center"/>
        <w:rPr>
          <w:rFonts w:ascii="Arial" w:hAnsi="Arial" w:cs="Arial"/>
          <w:b/>
          <w:bCs/>
          <w:sz w:val="24"/>
          <w:szCs w:val="24"/>
          <w:lang w:val="es-ES"/>
        </w:rPr>
      </w:pPr>
      <w:r w:rsidRPr="00B839F0">
        <w:rPr>
          <w:rFonts w:ascii="Arial" w:hAnsi="Arial" w:cs="Arial"/>
          <w:b/>
          <w:bCs/>
          <w:sz w:val="24"/>
          <w:szCs w:val="24"/>
          <w:lang w:val="es-ES"/>
        </w:rPr>
        <w:t>R E S O L U T I V O S :</w:t>
      </w:r>
    </w:p>
    <w:p w:rsidR="00836D46" w:rsidRDefault="00836D46" w:rsidP="00836D46">
      <w:pPr>
        <w:pStyle w:val="Sinespaciado"/>
        <w:jc w:val="center"/>
        <w:rPr>
          <w:rFonts w:ascii="Arial" w:hAnsi="Arial" w:cs="Arial"/>
          <w:b/>
          <w:bCs/>
          <w:sz w:val="24"/>
          <w:szCs w:val="24"/>
          <w:lang w:val="es-ES"/>
        </w:rPr>
      </w:pPr>
    </w:p>
    <w:p w:rsidR="00836D46" w:rsidRDefault="00836D46" w:rsidP="00836D46">
      <w:pPr>
        <w:pStyle w:val="Sinespaciado"/>
        <w:jc w:val="center"/>
        <w:rPr>
          <w:rFonts w:ascii="Arial" w:hAnsi="Arial" w:cs="Arial"/>
          <w:b/>
          <w:bCs/>
          <w:sz w:val="24"/>
          <w:szCs w:val="24"/>
          <w:lang w:val="es-ES"/>
        </w:rPr>
      </w:pPr>
    </w:p>
    <w:p w:rsidR="00836D46" w:rsidRDefault="00836D46" w:rsidP="00836D46">
      <w:pPr>
        <w:pStyle w:val="Sinespaciado"/>
        <w:jc w:val="both"/>
        <w:rPr>
          <w:rFonts w:ascii="Arial" w:hAnsi="Arial" w:cs="Arial"/>
          <w:bCs/>
          <w:sz w:val="24"/>
          <w:szCs w:val="24"/>
          <w:lang w:val="es-ES"/>
        </w:rPr>
      </w:pPr>
      <w:r>
        <w:rPr>
          <w:rFonts w:ascii="Arial" w:hAnsi="Arial" w:cs="Arial"/>
          <w:b/>
          <w:bCs/>
          <w:sz w:val="24"/>
          <w:szCs w:val="24"/>
          <w:lang w:val="es-ES"/>
        </w:rPr>
        <w:tab/>
        <w:t xml:space="preserve">PRIMERO.- </w:t>
      </w:r>
      <w:r>
        <w:rPr>
          <w:rFonts w:ascii="Arial" w:hAnsi="Arial" w:cs="Arial"/>
          <w:bCs/>
          <w:sz w:val="24"/>
          <w:szCs w:val="24"/>
          <w:lang w:val="es-ES"/>
        </w:rPr>
        <w:t>Se aprueba en lo general como en lo particular por este Honorable Ayuntamiento Constitucional de Zapotlán el Grande, Jalisco, las Tablas de Valores Catastrales Tablas de Valores Unitarios de Construcción, Terreno, de Centros de Población de Zona, del Parque Industrial y de Predios Rústicos para el Ejercicio Fiscal 202</w:t>
      </w:r>
      <w:r w:rsidR="00E4668A">
        <w:rPr>
          <w:rFonts w:ascii="Arial" w:hAnsi="Arial" w:cs="Arial"/>
          <w:bCs/>
          <w:sz w:val="24"/>
          <w:szCs w:val="24"/>
          <w:lang w:val="es-ES"/>
        </w:rPr>
        <w:t>5</w:t>
      </w:r>
      <w:r>
        <w:rPr>
          <w:rFonts w:ascii="Arial" w:hAnsi="Arial" w:cs="Arial"/>
          <w:bCs/>
          <w:sz w:val="24"/>
          <w:szCs w:val="24"/>
          <w:lang w:val="es-ES"/>
        </w:rPr>
        <w:t>, así como los incrementos señalados en el Considerando III Tercero, conforme a los documentos y planos anexos.</w:t>
      </w:r>
    </w:p>
    <w:p w:rsidR="00836D46" w:rsidRDefault="00836D46" w:rsidP="00836D46">
      <w:pPr>
        <w:pStyle w:val="Sinespaciado"/>
        <w:jc w:val="both"/>
        <w:rPr>
          <w:rFonts w:ascii="Arial" w:hAnsi="Arial" w:cs="Arial"/>
          <w:bCs/>
          <w:sz w:val="24"/>
          <w:szCs w:val="24"/>
          <w:lang w:val="es-ES"/>
        </w:rPr>
      </w:pPr>
      <w:r>
        <w:rPr>
          <w:rFonts w:ascii="Arial" w:hAnsi="Arial" w:cs="Arial"/>
          <w:bCs/>
          <w:sz w:val="24"/>
          <w:szCs w:val="24"/>
          <w:lang w:val="es-ES"/>
        </w:rPr>
        <w:t xml:space="preserve"> </w:t>
      </w:r>
    </w:p>
    <w:p w:rsidR="00836D46" w:rsidRDefault="00836D46" w:rsidP="00836D46">
      <w:pPr>
        <w:pStyle w:val="Sinespaciado"/>
        <w:jc w:val="both"/>
        <w:rPr>
          <w:rFonts w:ascii="Arial" w:hAnsi="Arial" w:cs="Arial"/>
          <w:bCs/>
          <w:sz w:val="24"/>
          <w:szCs w:val="24"/>
          <w:lang w:val="es-ES"/>
        </w:rPr>
      </w:pPr>
    </w:p>
    <w:p w:rsidR="00836D46" w:rsidRDefault="00836D46" w:rsidP="00836D46">
      <w:pPr>
        <w:pStyle w:val="Sinespaciado"/>
        <w:jc w:val="both"/>
        <w:rPr>
          <w:rFonts w:ascii="Arial" w:hAnsi="Arial" w:cs="Arial"/>
          <w:bCs/>
          <w:sz w:val="24"/>
          <w:szCs w:val="24"/>
          <w:lang w:val="es-ES"/>
        </w:rPr>
      </w:pPr>
      <w:r w:rsidRPr="00B04107">
        <w:rPr>
          <w:rFonts w:ascii="Arial" w:hAnsi="Arial" w:cs="Arial"/>
          <w:b/>
          <w:bCs/>
          <w:sz w:val="24"/>
          <w:szCs w:val="24"/>
          <w:lang w:val="es-ES"/>
        </w:rPr>
        <w:tab/>
        <w:t>SEGUNDO.</w:t>
      </w:r>
      <w:r>
        <w:rPr>
          <w:rFonts w:ascii="Arial" w:hAnsi="Arial" w:cs="Arial"/>
          <w:bCs/>
          <w:sz w:val="24"/>
          <w:szCs w:val="24"/>
          <w:lang w:val="es-ES"/>
        </w:rPr>
        <w:t>- Se faculta al Presidente Municipal, para que proponga al Congreso del Estado la Iniciativa que propone autorización y promulgación de Decreto de Tabla de Valores Catastrales, Tabla de Valores Unitarios de Suelo y Construcción, Terrenos de Centros de Población, de Zona, del Parque Industrial y de Predios Rústicos del Municipio de Zapotlán el Grande, Jalisco, para el Ejercicio Fiscal 202</w:t>
      </w:r>
      <w:r w:rsidR="00E4668A">
        <w:rPr>
          <w:rFonts w:ascii="Arial" w:hAnsi="Arial" w:cs="Arial"/>
          <w:bCs/>
          <w:sz w:val="24"/>
          <w:szCs w:val="24"/>
          <w:lang w:val="es-ES"/>
        </w:rPr>
        <w:t>5</w:t>
      </w:r>
      <w:r>
        <w:rPr>
          <w:rFonts w:ascii="Arial" w:hAnsi="Arial" w:cs="Arial"/>
          <w:bCs/>
          <w:sz w:val="24"/>
          <w:szCs w:val="24"/>
          <w:lang w:val="es-ES"/>
        </w:rPr>
        <w:t xml:space="preserve">, en la forma que se indica en el anexo que se adjunta al presente dictamen. </w:t>
      </w:r>
    </w:p>
    <w:p w:rsidR="00836D46" w:rsidRDefault="00836D46" w:rsidP="00836D46">
      <w:pPr>
        <w:pStyle w:val="Sinespaciado"/>
        <w:jc w:val="both"/>
        <w:rPr>
          <w:rFonts w:ascii="Arial" w:hAnsi="Arial" w:cs="Arial"/>
          <w:bCs/>
          <w:sz w:val="24"/>
          <w:szCs w:val="24"/>
          <w:lang w:val="es-ES"/>
        </w:rPr>
      </w:pPr>
    </w:p>
    <w:p w:rsidR="00836D46" w:rsidRDefault="00836D46" w:rsidP="00836D46">
      <w:pPr>
        <w:pStyle w:val="Sinespaciado"/>
        <w:jc w:val="both"/>
        <w:rPr>
          <w:rFonts w:ascii="Arial" w:hAnsi="Arial" w:cs="Arial"/>
          <w:bCs/>
          <w:sz w:val="24"/>
          <w:szCs w:val="24"/>
          <w:lang w:val="es-ES"/>
        </w:rPr>
      </w:pPr>
    </w:p>
    <w:p w:rsidR="00836D46" w:rsidRDefault="00836D46" w:rsidP="00836D46">
      <w:pPr>
        <w:pStyle w:val="Sinespaciado"/>
        <w:jc w:val="both"/>
        <w:rPr>
          <w:rFonts w:ascii="Arial" w:hAnsi="Arial" w:cs="Arial"/>
          <w:bCs/>
          <w:sz w:val="24"/>
          <w:szCs w:val="24"/>
          <w:lang w:val="es-ES"/>
        </w:rPr>
      </w:pPr>
      <w:r w:rsidRPr="004C129E">
        <w:rPr>
          <w:rFonts w:ascii="Arial" w:hAnsi="Arial" w:cs="Arial"/>
          <w:b/>
          <w:bCs/>
          <w:sz w:val="24"/>
          <w:szCs w:val="24"/>
          <w:lang w:val="es-ES"/>
        </w:rPr>
        <w:tab/>
        <w:t>TERCERO</w:t>
      </w:r>
      <w:r>
        <w:rPr>
          <w:rFonts w:ascii="Arial" w:hAnsi="Arial" w:cs="Arial"/>
          <w:bCs/>
          <w:sz w:val="24"/>
          <w:szCs w:val="24"/>
          <w:lang w:val="es-ES"/>
        </w:rPr>
        <w:t>.-  Se faculta al Presidente Municipal y Secretario General de este Honorable Pleno del Ayuntamiento a efecto de que suscriban la documentación necesaria para el cumplimiento de este dictamen, en lo que se refiere a la presentación y envío de la iniciativa de Tabla de Valores Catastrales del Municipio de Zapotlán el Grande, Jalisco,  para el Ejercicio Fiscal 202</w:t>
      </w:r>
      <w:r w:rsidR="00E4668A">
        <w:rPr>
          <w:rFonts w:ascii="Arial" w:hAnsi="Arial" w:cs="Arial"/>
          <w:bCs/>
          <w:sz w:val="24"/>
          <w:szCs w:val="24"/>
          <w:lang w:val="es-ES"/>
        </w:rPr>
        <w:t>5</w:t>
      </w:r>
      <w:r>
        <w:rPr>
          <w:rFonts w:ascii="Arial" w:hAnsi="Arial" w:cs="Arial"/>
          <w:bCs/>
          <w:sz w:val="24"/>
          <w:szCs w:val="24"/>
          <w:lang w:val="es-ES"/>
        </w:rPr>
        <w:t xml:space="preserve">, al Congreso del Estado en copia certificada o extracto de acta de Ayuntamiento, en la cual se constate la aprobación de la mismo con los insertos de Ley. </w:t>
      </w:r>
    </w:p>
    <w:p w:rsidR="00836D46" w:rsidRDefault="00836D46" w:rsidP="00836D46">
      <w:pPr>
        <w:pStyle w:val="Sinespaciado"/>
        <w:jc w:val="both"/>
        <w:rPr>
          <w:rFonts w:ascii="Arial" w:hAnsi="Arial" w:cs="Arial"/>
          <w:bCs/>
          <w:sz w:val="24"/>
          <w:szCs w:val="24"/>
          <w:lang w:val="es-ES"/>
        </w:rPr>
      </w:pPr>
    </w:p>
    <w:p w:rsidR="00836D46" w:rsidRDefault="00836D46" w:rsidP="00836D46">
      <w:pPr>
        <w:pStyle w:val="Sinespaciado"/>
        <w:jc w:val="both"/>
        <w:rPr>
          <w:rFonts w:ascii="Arial" w:hAnsi="Arial" w:cs="Arial"/>
          <w:b/>
          <w:bCs/>
          <w:sz w:val="24"/>
          <w:szCs w:val="24"/>
          <w:lang w:val="es-ES"/>
        </w:rPr>
      </w:pPr>
    </w:p>
    <w:p w:rsidR="00836D46" w:rsidRDefault="00836D46" w:rsidP="00836D46">
      <w:pPr>
        <w:pStyle w:val="Sinespaciado"/>
        <w:jc w:val="both"/>
        <w:rPr>
          <w:rFonts w:ascii="Arial" w:hAnsi="Arial" w:cs="Arial"/>
          <w:bCs/>
          <w:sz w:val="24"/>
          <w:szCs w:val="24"/>
          <w:lang w:val="es-ES"/>
        </w:rPr>
      </w:pPr>
      <w:r w:rsidRPr="004C129E">
        <w:rPr>
          <w:rFonts w:ascii="Arial" w:hAnsi="Arial" w:cs="Arial"/>
          <w:b/>
          <w:bCs/>
          <w:sz w:val="24"/>
          <w:szCs w:val="24"/>
          <w:lang w:val="es-ES"/>
        </w:rPr>
        <w:tab/>
        <w:t>CUARTO.</w:t>
      </w:r>
      <w:r>
        <w:rPr>
          <w:rFonts w:ascii="Arial" w:hAnsi="Arial" w:cs="Arial"/>
          <w:bCs/>
          <w:sz w:val="24"/>
          <w:szCs w:val="24"/>
          <w:lang w:val="es-ES"/>
        </w:rPr>
        <w:t xml:space="preserve">- Se instruya a la Secretaria de Gobierno a fin de que realice los trámites inherentes al cumplimiento de los acuerdos aquí establecidos. </w:t>
      </w:r>
    </w:p>
    <w:p w:rsidR="00836D46" w:rsidRDefault="00836D46" w:rsidP="00836D46">
      <w:pPr>
        <w:pStyle w:val="Sinespaciado"/>
        <w:jc w:val="both"/>
        <w:rPr>
          <w:rFonts w:ascii="Arial" w:hAnsi="Arial" w:cs="Arial"/>
          <w:bCs/>
          <w:sz w:val="24"/>
          <w:szCs w:val="24"/>
          <w:lang w:val="es-ES"/>
        </w:rPr>
      </w:pPr>
    </w:p>
    <w:p w:rsidR="00836D46" w:rsidRDefault="00836D46" w:rsidP="00836D46">
      <w:pPr>
        <w:pStyle w:val="Sinespaciado"/>
        <w:jc w:val="both"/>
        <w:rPr>
          <w:rFonts w:ascii="Arial" w:hAnsi="Arial" w:cs="Arial"/>
          <w:bCs/>
          <w:sz w:val="24"/>
          <w:szCs w:val="24"/>
          <w:lang w:val="es-ES"/>
        </w:rPr>
      </w:pPr>
    </w:p>
    <w:p w:rsidR="00836D46" w:rsidRDefault="00836D46" w:rsidP="00836D46">
      <w:pPr>
        <w:pStyle w:val="Sinespaciado"/>
        <w:jc w:val="both"/>
        <w:rPr>
          <w:rFonts w:ascii="Arial" w:hAnsi="Arial" w:cs="Arial"/>
          <w:bCs/>
          <w:sz w:val="24"/>
          <w:szCs w:val="24"/>
          <w:lang w:val="es-ES"/>
        </w:rPr>
      </w:pPr>
    </w:p>
    <w:p w:rsidR="00E4668A" w:rsidRPr="007A1318" w:rsidRDefault="00E4668A" w:rsidP="00E4668A">
      <w:pPr>
        <w:jc w:val="center"/>
        <w:rPr>
          <w:rFonts w:ascii="Arial" w:hAnsi="Arial" w:cs="Arial"/>
          <w:sz w:val="22"/>
          <w:szCs w:val="22"/>
          <w:lang w:val="es-419"/>
        </w:rPr>
      </w:pPr>
      <w:r w:rsidRPr="007A1318">
        <w:rPr>
          <w:rFonts w:ascii="Arial" w:hAnsi="Arial" w:cs="Arial"/>
          <w:sz w:val="22"/>
          <w:szCs w:val="22"/>
          <w:lang w:val="es-419"/>
        </w:rPr>
        <w:t>A T E N T A M E N T E</w:t>
      </w:r>
    </w:p>
    <w:p w:rsidR="00E4668A" w:rsidRPr="007A1318" w:rsidRDefault="00E4668A" w:rsidP="00E4668A">
      <w:pPr>
        <w:jc w:val="center"/>
        <w:rPr>
          <w:rFonts w:ascii="Arial" w:hAnsi="Arial" w:cs="Arial"/>
          <w:sz w:val="22"/>
          <w:szCs w:val="22"/>
          <w:lang w:val="es-419"/>
        </w:rPr>
      </w:pPr>
      <w:r w:rsidRPr="007A1318">
        <w:rPr>
          <w:rFonts w:ascii="Arial" w:hAnsi="Arial" w:cs="Arial"/>
          <w:sz w:val="22"/>
          <w:szCs w:val="22"/>
          <w:lang w:val="es-419"/>
        </w:rPr>
        <w:t>“2024, Año del 85 Aniversario de la Escuela Secundaria Federal Benito Juárez”</w:t>
      </w:r>
    </w:p>
    <w:p w:rsidR="00E4668A" w:rsidRPr="007A1318" w:rsidRDefault="00E4668A" w:rsidP="00E4668A">
      <w:pPr>
        <w:jc w:val="center"/>
        <w:rPr>
          <w:rFonts w:ascii="Arial" w:hAnsi="Arial" w:cs="Arial"/>
          <w:sz w:val="22"/>
          <w:szCs w:val="22"/>
          <w:lang w:val="es-419"/>
        </w:rPr>
      </w:pPr>
      <w:r w:rsidRPr="007A1318">
        <w:rPr>
          <w:rFonts w:ascii="Arial" w:hAnsi="Arial" w:cs="Arial"/>
          <w:sz w:val="22"/>
          <w:szCs w:val="22"/>
          <w:lang w:val="es-419"/>
        </w:rPr>
        <w:t>2024 Bicentenario en que se otorga el título de “Ciudad” a la antigua Zapotlán el Grande, Jalisco.</w:t>
      </w:r>
    </w:p>
    <w:p w:rsidR="00E4668A" w:rsidRPr="007A1318" w:rsidRDefault="00E4668A" w:rsidP="00E4668A">
      <w:pPr>
        <w:jc w:val="center"/>
        <w:rPr>
          <w:rFonts w:ascii="Arial" w:hAnsi="Arial" w:cs="Arial"/>
          <w:sz w:val="22"/>
          <w:szCs w:val="22"/>
          <w:lang w:val="es-419"/>
        </w:rPr>
      </w:pPr>
      <w:r w:rsidRPr="007A1318">
        <w:rPr>
          <w:rFonts w:ascii="Arial" w:hAnsi="Arial" w:cs="Arial"/>
          <w:sz w:val="22"/>
          <w:szCs w:val="22"/>
          <w:lang w:val="es-419"/>
        </w:rPr>
        <w:t>Cd. Guzmán Municipio de Zapotlán el Grande, Jalisco.</w:t>
      </w:r>
    </w:p>
    <w:p w:rsidR="00E4668A" w:rsidRDefault="0078667A" w:rsidP="00E4668A">
      <w:pPr>
        <w:jc w:val="center"/>
        <w:rPr>
          <w:rFonts w:ascii="Arial" w:hAnsi="Arial" w:cs="Arial"/>
          <w:sz w:val="22"/>
          <w:szCs w:val="22"/>
          <w:lang w:val="es-419"/>
        </w:rPr>
      </w:pPr>
      <w:r>
        <w:rPr>
          <w:rFonts w:ascii="Arial" w:hAnsi="Arial" w:cs="Arial"/>
          <w:sz w:val="22"/>
          <w:szCs w:val="22"/>
          <w:lang w:val="es-419"/>
        </w:rPr>
        <w:t>A 20</w:t>
      </w:r>
      <w:r w:rsidR="00E4668A" w:rsidRPr="007A1318">
        <w:rPr>
          <w:rFonts w:ascii="Arial" w:hAnsi="Arial" w:cs="Arial"/>
          <w:sz w:val="22"/>
          <w:szCs w:val="22"/>
          <w:lang w:val="es-419"/>
        </w:rPr>
        <w:t xml:space="preserve"> de </w:t>
      </w:r>
      <w:r w:rsidR="00D5064D">
        <w:rPr>
          <w:rFonts w:ascii="Arial" w:hAnsi="Arial" w:cs="Arial"/>
          <w:sz w:val="22"/>
          <w:szCs w:val="22"/>
          <w:lang w:val="es-419"/>
        </w:rPr>
        <w:t>agosto</w:t>
      </w:r>
      <w:r w:rsidR="00E4668A">
        <w:rPr>
          <w:rFonts w:ascii="Arial" w:hAnsi="Arial" w:cs="Arial"/>
          <w:sz w:val="22"/>
          <w:szCs w:val="22"/>
          <w:lang w:val="es-419"/>
        </w:rPr>
        <w:t xml:space="preserve"> </w:t>
      </w:r>
      <w:r w:rsidR="00E4668A" w:rsidRPr="007A1318">
        <w:rPr>
          <w:rFonts w:ascii="Arial" w:hAnsi="Arial" w:cs="Arial"/>
          <w:sz w:val="22"/>
          <w:szCs w:val="22"/>
          <w:lang w:val="es-419"/>
        </w:rPr>
        <w:t>de 2024.</w:t>
      </w:r>
    </w:p>
    <w:p w:rsidR="00836D46" w:rsidRDefault="00836D46" w:rsidP="00836D46">
      <w:pPr>
        <w:pStyle w:val="Sinespaciado"/>
        <w:jc w:val="center"/>
        <w:rPr>
          <w:rFonts w:ascii="Arial" w:hAnsi="Arial" w:cs="Arial"/>
          <w:bCs/>
          <w:sz w:val="24"/>
          <w:szCs w:val="24"/>
          <w:lang w:val="es-ES"/>
        </w:rPr>
      </w:pPr>
    </w:p>
    <w:p w:rsidR="00836D46" w:rsidRDefault="00836D46" w:rsidP="00836D46">
      <w:pPr>
        <w:pStyle w:val="Sinespaciado"/>
        <w:jc w:val="center"/>
        <w:rPr>
          <w:rFonts w:ascii="Arial" w:hAnsi="Arial" w:cs="Arial"/>
          <w:bCs/>
          <w:sz w:val="24"/>
          <w:szCs w:val="24"/>
          <w:lang w:val="es-ES"/>
        </w:rPr>
      </w:pPr>
      <w:bookmarkStart w:id="0" w:name="_GoBack"/>
      <w:bookmarkEnd w:id="0"/>
    </w:p>
    <w:p w:rsidR="00836D46" w:rsidRDefault="00836D46" w:rsidP="00836D46">
      <w:pPr>
        <w:pStyle w:val="Sinespaciado"/>
        <w:jc w:val="center"/>
        <w:rPr>
          <w:rFonts w:ascii="Arial" w:hAnsi="Arial" w:cs="Arial"/>
          <w:bCs/>
          <w:sz w:val="24"/>
          <w:szCs w:val="24"/>
          <w:lang w:val="es-ES"/>
        </w:rPr>
      </w:pPr>
    </w:p>
    <w:p w:rsidR="00836D46" w:rsidRPr="0013696F" w:rsidRDefault="0078667A" w:rsidP="00836D46">
      <w:pPr>
        <w:pStyle w:val="Sinespaciado"/>
        <w:jc w:val="center"/>
        <w:rPr>
          <w:rFonts w:ascii="Arial" w:hAnsi="Arial" w:cs="Arial"/>
          <w:b/>
          <w:bCs/>
          <w:sz w:val="24"/>
          <w:szCs w:val="24"/>
          <w:lang w:val="es-ES"/>
        </w:rPr>
      </w:pPr>
      <w:r>
        <w:rPr>
          <w:rFonts w:ascii="Arial" w:hAnsi="Arial" w:cs="Arial"/>
          <w:b/>
          <w:bCs/>
          <w:sz w:val="24"/>
          <w:szCs w:val="24"/>
          <w:lang w:val="es-ES"/>
        </w:rPr>
        <w:t>LI</w:t>
      </w:r>
      <w:r w:rsidR="00836D46" w:rsidRPr="0013696F">
        <w:rPr>
          <w:rFonts w:ascii="Arial" w:hAnsi="Arial" w:cs="Arial"/>
          <w:b/>
          <w:bCs/>
          <w:sz w:val="24"/>
          <w:szCs w:val="24"/>
          <w:lang w:val="es-ES"/>
        </w:rPr>
        <w:t>C. JORGE DE JESÚS JUÁREZ PARRA.</w:t>
      </w:r>
    </w:p>
    <w:p w:rsidR="00836D46" w:rsidRDefault="00836D46" w:rsidP="00836D46">
      <w:pPr>
        <w:pStyle w:val="Sinespaciado"/>
        <w:jc w:val="center"/>
        <w:rPr>
          <w:rFonts w:ascii="Arial" w:hAnsi="Arial" w:cs="Arial"/>
          <w:bCs/>
          <w:sz w:val="24"/>
          <w:szCs w:val="24"/>
          <w:lang w:val="es-ES"/>
        </w:rPr>
      </w:pPr>
      <w:r>
        <w:rPr>
          <w:rFonts w:ascii="Arial" w:hAnsi="Arial" w:cs="Arial"/>
          <w:bCs/>
          <w:sz w:val="24"/>
          <w:szCs w:val="24"/>
          <w:lang w:val="es-ES"/>
        </w:rPr>
        <w:t>Regidor Presidente de la Comisión Edilicia Permanente de Hacienda Pública</w:t>
      </w:r>
    </w:p>
    <w:p w:rsidR="00836D46" w:rsidRDefault="00836D46" w:rsidP="00836D46">
      <w:pPr>
        <w:pStyle w:val="Sinespaciado"/>
        <w:jc w:val="center"/>
        <w:rPr>
          <w:rFonts w:ascii="Arial" w:hAnsi="Arial" w:cs="Arial"/>
          <w:bCs/>
          <w:sz w:val="24"/>
          <w:szCs w:val="24"/>
          <w:lang w:val="es-ES"/>
        </w:rPr>
      </w:pPr>
      <w:r>
        <w:rPr>
          <w:rFonts w:ascii="Arial" w:hAnsi="Arial" w:cs="Arial"/>
          <w:bCs/>
          <w:sz w:val="24"/>
          <w:szCs w:val="24"/>
          <w:lang w:val="es-ES"/>
        </w:rPr>
        <w:t xml:space="preserve">y Patrimonio Municipal. </w:t>
      </w:r>
    </w:p>
    <w:p w:rsidR="00836D46" w:rsidRDefault="00836D46" w:rsidP="00836D46">
      <w:pPr>
        <w:pStyle w:val="Sinespaciado"/>
        <w:jc w:val="center"/>
        <w:rPr>
          <w:rFonts w:ascii="Arial" w:hAnsi="Arial" w:cs="Arial"/>
          <w:bCs/>
          <w:sz w:val="24"/>
          <w:szCs w:val="24"/>
          <w:lang w:val="es-ES"/>
        </w:rPr>
      </w:pPr>
    </w:p>
    <w:p w:rsidR="00836D46" w:rsidRDefault="00836D46" w:rsidP="00836D46">
      <w:pPr>
        <w:pStyle w:val="Sinespaciado"/>
        <w:rPr>
          <w:rFonts w:ascii="Arial" w:hAnsi="Arial" w:cs="Arial"/>
          <w:b/>
          <w:bCs/>
          <w:sz w:val="24"/>
          <w:szCs w:val="24"/>
          <w:lang w:val="es-ES"/>
        </w:rPr>
      </w:pPr>
    </w:p>
    <w:p w:rsidR="00836D46" w:rsidRDefault="00836D46" w:rsidP="00836D46">
      <w:pPr>
        <w:pStyle w:val="Sinespaciado"/>
        <w:rPr>
          <w:rFonts w:ascii="Arial" w:hAnsi="Arial" w:cs="Arial"/>
          <w:b/>
          <w:bCs/>
          <w:sz w:val="24"/>
          <w:szCs w:val="24"/>
          <w:lang w:val="es-ES"/>
        </w:rPr>
      </w:pPr>
    </w:p>
    <w:p w:rsidR="00836D46" w:rsidRDefault="00836D46" w:rsidP="00836D46">
      <w:pPr>
        <w:pStyle w:val="Sinespaciado"/>
        <w:rPr>
          <w:rFonts w:ascii="Arial" w:hAnsi="Arial" w:cs="Arial"/>
          <w:b/>
          <w:bCs/>
          <w:sz w:val="24"/>
          <w:szCs w:val="24"/>
          <w:lang w:val="es-ES"/>
        </w:rPr>
      </w:pPr>
    </w:p>
    <w:p w:rsidR="00836D46" w:rsidRPr="0013696F" w:rsidRDefault="00836D46" w:rsidP="00836D46">
      <w:pPr>
        <w:pStyle w:val="Sinespaciado"/>
        <w:rPr>
          <w:rFonts w:ascii="Arial" w:hAnsi="Arial" w:cs="Arial"/>
          <w:b/>
          <w:bCs/>
          <w:sz w:val="24"/>
          <w:szCs w:val="24"/>
          <w:lang w:val="es-ES"/>
        </w:rPr>
      </w:pPr>
      <w:r w:rsidRPr="0013696F">
        <w:rPr>
          <w:rFonts w:ascii="Arial" w:hAnsi="Arial" w:cs="Arial"/>
          <w:b/>
          <w:bCs/>
          <w:sz w:val="24"/>
          <w:szCs w:val="24"/>
          <w:lang w:val="es-ES"/>
        </w:rPr>
        <w:t>LIC. LAURA ELENA MARTÍNEZ RUVALCABA.</w:t>
      </w:r>
    </w:p>
    <w:p w:rsidR="00836D46" w:rsidRDefault="00836D46" w:rsidP="00836D46">
      <w:pPr>
        <w:pStyle w:val="Sinespaciado"/>
        <w:rPr>
          <w:rFonts w:ascii="Arial" w:hAnsi="Arial" w:cs="Arial"/>
          <w:bCs/>
          <w:sz w:val="24"/>
          <w:szCs w:val="24"/>
          <w:lang w:val="es-ES"/>
        </w:rPr>
      </w:pPr>
      <w:r>
        <w:rPr>
          <w:rFonts w:ascii="Arial" w:hAnsi="Arial" w:cs="Arial"/>
          <w:bCs/>
          <w:sz w:val="24"/>
          <w:szCs w:val="24"/>
          <w:lang w:val="es-ES"/>
        </w:rPr>
        <w:t xml:space="preserve">Regidora Vocal de la Comisión Edilicia Permanente </w:t>
      </w:r>
    </w:p>
    <w:p w:rsidR="00836D46" w:rsidRDefault="00836D46" w:rsidP="00836D46">
      <w:pPr>
        <w:pStyle w:val="Sinespaciado"/>
        <w:rPr>
          <w:rFonts w:ascii="Arial" w:hAnsi="Arial" w:cs="Arial"/>
          <w:bCs/>
          <w:sz w:val="24"/>
          <w:szCs w:val="24"/>
          <w:lang w:val="es-ES"/>
        </w:rPr>
      </w:pPr>
      <w:r>
        <w:rPr>
          <w:rFonts w:ascii="Arial" w:hAnsi="Arial" w:cs="Arial"/>
          <w:bCs/>
          <w:sz w:val="24"/>
          <w:szCs w:val="24"/>
          <w:lang w:val="es-ES"/>
        </w:rPr>
        <w:t xml:space="preserve">      de Hacienda Pública y Patrimonio Municipal. </w:t>
      </w:r>
    </w:p>
    <w:p w:rsidR="00836D46" w:rsidRDefault="00836D46" w:rsidP="00836D46">
      <w:pPr>
        <w:pStyle w:val="Sinespaciado"/>
        <w:rPr>
          <w:rFonts w:ascii="Arial" w:hAnsi="Arial" w:cs="Arial"/>
          <w:bCs/>
          <w:sz w:val="24"/>
          <w:szCs w:val="24"/>
          <w:lang w:val="es-ES"/>
        </w:rPr>
      </w:pPr>
    </w:p>
    <w:p w:rsidR="00836D46" w:rsidRDefault="00836D46" w:rsidP="00836D46">
      <w:pPr>
        <w:pStyle w:val="Sinespaciado"/>
        <w:rPr>
          <w:rFonts w:ascii="Arial" w:hAnsi="Arial" w:cs="Arial"/>
          <w:bCs/>
          <w:sz w:val="24"/>
          <w:szCs w:val="24"/>
          <w:lang w:val="es-ES"/>
        </w:rPr>
      </w:pPr>
    </w:p>
    <w:p w:rsidR="00836D46" w:rsidRDefault="00836D46" w:rsidP="00836D46">
      <w:pPr>
        <w:pStyle w:val="Sinespaciado"/>
        <w:jc w:val="right"/>
        <w:rPr>
          <w:rFonts w:ascii="Arial" w:hAnsi="Arial" w:cs="Arial"/>
          <w:b/>
          <w:bCs/>
          <w:sz w:val="24"/>
          <w:szCs w:val="24"/>
          <w:lang w:val="es-ES"/>
        </w:rPr>
      </w:pPr>
    </w:p>
    <w:p w:rsidR="00836D46" w:rsidRDefault="00836D46" w:rsidP="00836D46">
      <w:pPr>
        <w:pStyle w:val="Sinespaciado"/>
        <w:jc w:val="right"/>
        <w:rPr>
          <w:rFonts w:ascii="Arial" w:hAnsi="Arial" w:cs="Arial"/>
          <w:b/>
          <w:bCs/>
          <w:sz w:val="24"/>
          <w:szCs w:val="24"/>
          <w:lang w:val="es-ES"/>
        </w:rPr>
      </w:pPr>
    </w:p>
    <w:p w:rsidR="00836D46" w:rsidRPr="0013696F" w:rsidRDefault="00836D46" w:rsidP="00836D46">
      <w:pPr>
        <w:pStyle w:val="Sinespaciado"/>
        <w:jc w:val="right"/>
        <w:rPr>
          <w:rFonts w:ascii="Arial" w:hAnsi="Arial" w:cs="Arial"/>
          <w:b/>
          <w:bCs/>
          <w:sz w:val="24"/>
          <w:szCs w:val="24"/>
          <w:lang w:val="es-ES"/>
        </w:rPr>
      </w:pPr>
      <w:r w:rsidRPr="0013696F">
        <w:rPr>
          <w:rFonts w:ascii="Arial" w:hAnsi="Arial" w:cs="Arial"/>
          <w:b/>
          <w:bCs/>
          <w:sz w:val="24"/>
          <w:szCs w:val="24"/>
          <w:lang w:val="es-ES"/>
        </w:rPr>
        <w:t>MTRA. TANIA MAGDALENA BERNARDINO JUÁREZ.</w:t>
      </w:r>
    </w:p>
    <w:p w:rsidR="00836D46" w:rsidRDefault="00836D46" w:rsidP="00836D46">
      <w:pPr>
        <w:pStyle w:val="Sinespaciado"/>
        <w:ind w:left="3540"/>
        <w:rPr>
          <w:rFonts w:ascii="Arial" w:hAnsi="Arial" w:cs="Arial"/>
          <w:bCs/>
          <w:sz w:val="24"/>
          <w:szCs w:val="24"/>
          <w:lang w:val="es-ES"/>
        </w:rPr>
      </w:pPr>
      <w:r>
        <w:rPr>
          <w:rFonts w:ascii="Arial" w:hAnsi="Arial" w:cs="Arial"/>
          <w:bCs/>
          <w:sz w:val="24"/>
          <w:szCs w:val="24"/>
          <w:lang w:val="es-ES"/>
        </w:rPr>
        <w:t xml:space="preserve">    Regidora Vocal de la Comisión Edilicia Permanente </w:t>
      </w:r>
    </w:p>
    <w:p w:rsidR="00836D46" w:rsidRDefault="00836D46" w:rsidP="00836D46">
      <w:pPr>
        <w:pStyle w:val="Sinespaciado"/>
        <w:ind w:left="3540" w:firstLine="708"/>
        <w:rPr>
          <w:rFonts w:ascii="Arial" w:hAnsi="Arial" w:cs="Arial"/>
          <w:bCs/>
          <w:sz w:val="24"/>
          <w:szCs w:val="24"/>
          <w:lang w:val="es-ES"/>
        </w:rPr>
      </w:pPr>
      <w:r>
        <w:rPr>
          <w:rFonts w:ascii="Arial" w:hAnsi="Arial" w:cs="Arial"/>
          <w:bCs/>
          <w:sz w:val="24"/>
          <w:szCs w:val="24"/>
          <w:lang w:val="es-ES"/>
        </w:rPr>
        <w:t xml:space="preserve">de Hacienda Pública y Patrimonio Municipal. </w:t>
      </w:r>
    </w:p>
    <w:p w:rsidR="00836D46" w:rsidRDefault="00836D46" w:rsidP="00836D46">
      <w:pPr>
        <w:pStyle w:val="Sinespaciado"/>
        <w:ind w:left="3540" w:firstLine="708"/>
        <w:rPr>
          <w:rFonts w:ascii="Arial" w:hAnsi="Arial" w:cs="Arial"/>
          <w:bCs/>
          <w:sz w:val="24"/>
          <w:szCs w:val="24"/>
          <w:lang w:val="es-ES"/>
        </w:rPr>
      </w:pPr>
    </w:p>
    <w:p w:rsidR="00836D46" w:rsidRDefault="00836D46" w:rsidP="00836D46">
      <w:pPr>
        <w:pStyle w:val="Sinespaciado"/>
        <w:ind w:left="3540" w:firstLine="708"/>
        <w:rPr>
          <w:rFonts w:ascii="Arial" w:hAnsi="Arial" w:cs="Arial"/>
          <w:bCs/>
          <w:sz w:val="24"/>
          <w:szCs w:val="24"/>
          <w:lang w:val="es-ES"/>
        </w:rPr>
      </w:pPr>
    </w:p>
    <w:p w:rsidR="00836D46" w:rsidRDefault="00836D46" w:rsidP="00836D46">
      <w:pPr>
        <w:pStyle w:val="Sinespaciado"/>
        <w:ind w:left="3540" w:firstLine="708"/>
        <w:rPr>
          <w:rFonts w:ascii="Arial" w:hAnsi="Arial" w:cs="Arial"/>
          <w:bCs/>
          <w:sz w:val="24"/>
          <w:szCs w:val="24"/>
          <w:lang w:val="es-ES"/>
        </w:rPr>
      </w:pPr>
    </w:p>
    <w:p w:rsidR="003F7EEE" w:rsidRDefault="003F7EEE" w:rsidP="00836D46">
      <w:pPr>
        <w:pStyle w:val="Sinespaciado"/>
        <w:rPr>
          <w:rFonts w:ascii="Arial" w:hAnsi="Arial" w:cs="Arial"/>
          <w:b/>
          <w:bCs/>
          <w:sz w:val="24"/>
          <w:szCs w:val="24"/>
          <w:lang w:val="es-ES"/>
        </w:rPr>
      </w:pPr>
    </w:p>
    <w:p w:rsidR="003F7EEE" w:rsidRDefault="003F7EEE" w:rsidP="00836D46">
      <w:pPr>
        <w:pStyle w:val="Sinespaciado"/>
        <w:rPr>
          <w:rFonts w:ascii="Arial" w:hAnsi="Arial" w:cs="Arial"/>
          <w:b/>
          <w:bCs/>
          <w:sz w:val="24"/>
          <w:szCs w:val="24"/>
          <w:lang w:val="es-ES"/>
        </w:rPr>
      </w:pPr>
    </w:p>
    <w:p w:rsidR="003F7EEE" w:rsidRDefault="003F7EEE" w:rsidP="00836D46">
      <w:pPr>
        <w:pStyle w:val="Sinespaciado"/>
        <w:rPr>
          <w:rFonts w:ascii="Arial" w:hAnsi="Arial" w:cs="Arial"/>
          <w:b/>
          <w:bCs/>
          <w:sz w:val="24"/>
          <w:szCs w:val="24"/>
          <w:lang w:val="es-ES"/>
        </w:rPr>
      </w:pPr>
    </w:p>
    <w:p w:rsidR="003F7EEE" w:rsidRDefault="003F7EEE" w:rsidP="00836D46">
      <w:pPr>
        <w:pStyle w:val="Sinespaciado"/>
        <w:rPr>
          <w:rFonts w:ascii="Arial" w:hAnsi="Arial" w:cs="Arial"/>
          <w:b/>
          <w:bCs/>
          <w:sz w:val="24"/>
          <w:szCs w:val="24"/>
          <w:lang w:val="es-ES"/>
        </w:rPr>
      </w:pPr>
    </w:p>
    <w:p w:rsidR="00836D46" w:rsidRPr="0013696F" w:rsidRDefault="0078667A" w:rsidP="00836D46">
      <w:pPr>
        <w:pStyle w:val="Sinespaciado"/>
        <w:rPr>
          <w:rFonts w:ascii="Arial" w:hAnsi="Arial" w:cs="Arial"/>
          <w:b/>
          <w:bCs/>
          <w:sz w:val="24"/>
          <w:szCs w:val="24"/>
          <w:lang w:val="es-ES"/>
        </w:rPr>
      </w:pPr>
      <w:r>
        <w:rPr>
          <w:rFonts w:ascii="Arial" w:hAnsi="Arial" w:cs="Arial"/>
          <w:b/>
          <w:bCs/>
          <w:sz w:val="24"/>
          <w:szCs w:val="24"/>
          <w:lang w:val="es-ES"/>
        </w:rPr>
        <w:t>LI</w:t>
      </w:r>
      <w:r w:rsidR="00836D46" w:rsidRPr="0013696F">
        <w:rPr>
          <w:rFonts w:ascii="Arial" w:hAnsi="Arial" w:cs="Arial"/>
          <w:b/>
          <w:bCs/>
          <w:sz w:val="24"/>
          <w:szCs w:val="24"/>
          <w:lang w:val="es-ES"/>
        </w:rPr>
        <w:t>C. MAGALI CASILLAS CONTRERAS.</w:t>
      </w:r>
    </w:p>
    <w:p w:rsidR="00836D46" w:rsidRDefault="00836D46" w:rsidP="00836D46">
      <w:pPr>
        <w:pStyle w:val="Sinespaciado"/>
        <w:rPr>
          <w:rFonts w:ascii="Arial" w:hAnsi="Arial" w:cs="Arial"/>
          <w:bCs/>
          <w:sz w:val="24"/>
          <w:szCs w:val="24"/>
          <w:lang w:val="es-ES"/>
        </w:rPr>
      </w:pPr>
      <w:r>
        <w:rPr>
          <w:rFonts w:ascii="Arial" w:hAnsi="Arial" w:cs="Arial"/>
          <w:bCs/>
          <w:sz w:val="24"/>
          <w:szCs w:val="24"/>
          <w:lang w:val="es-ES"/>
        </w:rPr>
        <w:t xml:space="preserve">Regidora Vocal de la Comisión Edilicia Permanente </w:t>
      </w:r>
    </w:p>
    <w:p w:rsidR="00836D46" w:rsidRDefault="00836D46" w:rsidP="00836D46">
      <w:pPr>
        <w:pStyle w:val="Sinespaciado"/>
        <w:rPr>
          <w:rFonts w:ascii="Arial" w:hAnsi="Arial" w:cs="Arial"/>
          <w:bCs/>
          <w:sz w:val="24"/>
          <w:szCs w:val="24"/>
          <w:lang w:val="es-ES"/>
        </w:rPr>
      </w:pPr>
      <w:r>
        <w:rPr>
          <w:rFonts w:ascii="Arial" w:hAnsi="Arial" w:cs="Arial"/>
          <w:bCs/>
          <w:sz w:val="24"/>
          <w:szCs w:val="24"/>
          <w:lang w:val="es-ES"/>
        </w:rPr>
        <w:t xml:space="preserve">de Hacienda Pública y Patrimonio Municipal. </w:t>
      </w:r>
    </w:p>
    <w:p w:rsidR="00836D46" w:rsidRDefault="00836D46" w:rsidP="00836D46">
      <w:pPr>
        <w:pStyle w:val="Sinespaciado"/>
        <w:rPr>
          <w:rFonts w:ascii="Arial" w:hAnsi="Arial" w:cs="Arial"/>
          <w:bCs/>
          <w:sz w:val="24"/>
          <w:szCs w:val="24"/>
          <w:lang w:val="es-ES"/>
        </w:rPr>
      </w:pPr>
    </w:p>
    <w:p w:rsidR="00836D46" w:rsidRDefault="00836D46" w:rsidP="00836D46">
      <w:pPr>
        <w:pStyle w:val="Sinespaciado"/>
        <w:rPr>
          <w:rFonts w:ascii="Arial" w:hAnsi="Arial" w:cs="Arial"/>
          <w:bCs/>
          <w:sz w:val="24"/>
          <w:szCs w:val="24"/>
          <w:lang w:val="es-ES"/>
        </w:rPr>
      </w:pPr>
    </w:p>
    <w:p w:rsidR="00836D46" w:rsidRDefault="00836D46" w:rsidP="00836D46">
      <w:pPr>
        <w:pStyle w:val="Sinespaciado"/>
        <w:rPr>
          <w:rFonts w:ascii="Arial" w:hAnsi="Arial" w:cs="Arial"/>
          <w:bCs/>
          <w:sz w:val="24"/>
          <w:szCs w:val="24"/>
          <w:lang w:val="es-ES"/>
        </w:rPr>
      </w:pPr>
    </w:p>
    <w:p w:rsidR="00836D46" w:rsidRDefault="00836D46" w:rsidP="00836D46">
      <w:pPr>
        <w:pStyle w:val="Sinespaciado"/>
        <w:rPr>
          <w:rFonts w:ascii="Arial" w:hAnsi="Arial" w:cs="Arial"/>
          <w:bCs/>
          <w:sz w:val="24"/>
          <w:szCs w:val="24"/>
          <w:lang w:val="es-ES"/>
        </w:rPr>
      </w:pPr>
    </w:p>
    <w:p w:rsidR="00836D46" w:rsidRDefault="00836D46" w:rsidP="00836D46">
      <w:pPr>
        <w:pStyle w:val="Sinespaciado"/>
        <w:jc w:val="center"/>
        <w:rPr>
          <w:rFonts w:ascii="Arial" w:hAnsi="Arial" w:cs="Arial"/>
          <w:b/>
          <w:bCs/>
          <w:sz w:val="24"/>
          <w:szCs w:val="24"/>
          <w:lang w:val="es-ES"/>
        </w:rPr>
      </w:pPr>
      <w:r>
        <w:rPr>
          <w:rFonts w:ascii="Arial" w:hAnsi="Arial" w:cs="Arial"/>
          <w:b/>
          <w:bCs/>
          <w:sz w:val="24"/>
          <w:szCs w:val="24"/>
          <w:lang w:val="es-ES"/>
        </w:rPr>
        <w:t xml:space="preserve">                                                                 </w:t>
      </w:r>
      <w:r w:rsidR="0078667A">
        <w:rPr>
          <w:rFonts w:ascii="Arial" w:hAnsi="Arial" w:cs="Arial"/>
          <w:b/>
          <w:bCs/>
          <w:sz w:val="24"/>
          <w:szCs w:val="24"/>
          <w:lang w:val="es-ES"/>
        </w:rPr>
        <w:t>LI</w:t>
      </w:r>
      <w:r w:rsidRPr="0013696F">
        <w:rPr>
          <w:rFonts w:ascii="Arial" w:hAnsi="Arial" w:cs="Arial"/>
          <w:b/>
          <w:bCs/>
          <w:sz w:val="24"/>
          <w:szCs w:val="24"/>
          <w:lang w:val="es-ES"/>
        </w:rPr>
        <w:t xml:space="preserve">C. DIANA LAURA ORTEGA PALAFOX. </w:t>
      </w:r>
    </w:p>
    <w:p w:rsidR="00836D46" w:rsidRDefault="00836D46" w:rsidP="00836D46">
      <w:pPr>
        <w:pStyle w:val="Sinespaciado"/>
        <w:ind w:left="3540"/>
        <w:rPr>
          <w:rFonts w:ascii="Arial" w:hAnsi="Arial" w:cs="Arial"/>
          <w:bCs/>
          <w:sz w:val="24"/>
          <w:szCs w:val="24"/>
          <w:lang w:val="es-ES"/>
        </w:rPr>
      </w:pPr>
      <w:r>
        <w:rPr>
          <w:rFonts w:ascii="Arial" w:hAnsi="Arial" w:cs="Arial"/>
          <w:bCs/>
          <w:sz w:val="24"/>
          <w:szCs w:val="24"/>
          <w:lang w:val="es-ES"/>
        </w:rPr>
        <w:t xml:space="preserve">         Regidora Vocal de la Comisión Edilicia Permanente </w:t>
      </w:r>
    </w:p>
    <w:p w:rsidR="00836D46" w:rsidRDefault="00836D46" w:rsidP="00836D46">
      <w:pPr>
        <w:pStyle w:val="Sinespaciado"/>
        <w:ind w:left="3540" w:firstLine="708"/>
        <w:rPr>
          <w:rFonts w:ascii="Arial" w:hAnsi="Arial" w:cs="Arial"/>
          <w:bCs/>
          <w:sz w:val="24"/>
          <w:szCs w:val="24"/>
          <w:lang w:val="es-ES"/>
        </w:rPr>
      </w:pPr>
      <w:r>
        <w:rPr>
          <w:rFonts w:ascii="Arial" w:hAnsi="Arial" w:cs="Arial"/>
          <w:bCs/>
          <w:sz w:val="24"/>
          <w:szCs w:val="24"/>
          <w:lang w:val="es-ES"/>
        </w:rPr>
        <w:t xml:space="preserve">      de Hacienda Pública y Patrimonio Municipal. </w:t>
      </w:r>
    </w:p>
    <w:p w:rsidR="004B7BE4" w:rsidRDefault="004B7BE4"/>
    <w:p w:rsidR="00266EE7" w:rsidRDefault="00266EE7"/>
    <w:p w:rsidR="0093505E" w:rsidRDefault="00266EE7" w:rsidP="00266EE7">
      <w:pPr>
        <w:jc w:val="both"/>
        <w:rPr>
          <w:rFonts w:ascii="Arial" w:hAnsi="Arial" w:cs="Arial"/>
          <w:sz w:val="16"/>
          <w:szCs w:val="16"/>
        </w:rPr>
      </w:pPr>
      <w:r>
        <w:rPr>
          <w:rFonts w:ascii="Arial" w:hAnsi="Arial" w:cs="Arial"/>
          <w:sz w:val="16"/>
          <w:szCs w:val="16"/>
        </w:rPr>
        <w:t xml:space="preserve">La presente hoja de firmas forma parte del </w:t>
      </w:r>
      <w:r w:rsidRPr="00266EE7">
        <w:rPr>
          <w:rFonts w:ascii="Arial" w:hAnsi="Arial" w:cs="Arial"/>
          <w:sz w:val="16"/>
          <w:szCs w:val="16"/>
        </w:rPr>
        <w:t>DICTAMEN QUE PROPONE AUTORIZACIÓN DE LAS TABLAS DE VALORES CATASTRALES PARA APLICAR EN EL EJERCICIO FISCAL 2025.-</w:t>
      </w:r>
      <w:r>
        <w:rPr>
          <w:rFonts w:ascii="Arial" w:hAnsi="Arial" w:cs="Arial"/>
          <w:sz w:val="16"/>
          <w:szCs w:val="16"/>
        </w:rPr>
        <w:t xml:space="preserve">  -  -  -  -  -  -  -  -  -  -  -  -  -  -  -  -  -  -  -  -  -  -  -  - </w:t>
      </w:r>
      <w:r w:rsidR="0093505E">
        <w:rPr>
          <w:rFonts w:ascii="Arial" w:hAnsi="Arial" w:cs="Arial"/>
          <w:sz w:val="16"/>
          <w:szCs w:val="16"/>
        </w:rPr>
        <w:t xml:space="preserve"> -  -  -  CONSTE.- </w:t>
      </w:r>
    </w:p>
    <w:p w:rsidR="0093505E" w:rsidRDefault="0093505E" w:rsidP="00266EE7">
      <w:pPr>
        <w:jc w:val="both"/>
        <w:rPr>
          <w:rFonts w:ascii="Arial" w:hAnsi="Arial" w:cs="Arial"/>
          <w:sz w:val="16"/>
          <w:szCs w:val="16"/>
        </w:rPr>
      </w:pPr>
    </w:p>
    <w:p w:rsidR="00266EE7" w:rsidRPr="00266EE7" w:rsidRDefault="0093505E" w:rsidP="00266EE7">
      <w:pPr>
        <w:jc w:val="both"/>
        <w:rPr>
          <w:rFonts w:ascii="Arial" w:hAnsi="Arial" w:cs="Arial"/>
          <w:sz w:val="16"/>
          <w:szCs w:val="16"/>
        </w:rPr>
      </w:pPr>
      <w:r>
        <w:rPr>
          <w:rFonts w:ascii="Arial" w:hAnsi="Arial" w:cs="Arial"/>
          <w:sz w:val="16"/>
          <w:szCs w:val="16"/>
        </w:rPr>
        <w:t xml:space="preserve">*JJJP/mgpa. Regidores. </w:t>
      </w:r>
      <w:r w:rsidR="00266EE7">
        <w:rPr>
          <w:rFonts w:ascii="Arial" w:hAnsi="Arial" w:cs="Arial"/>
          <w:b/>
          <w:sz w:val="16"/>
          <w:szCs w:val="16"/>
        </w:rPr>
        <w:t xml:space="preserve"> </w:t>
      </w:r>
    </w:p>
    <w:sectPr w:rsidR="00266EE7" w:rsidRPr="00266EE7" w:rsidSect="0004162D">
      <w:headerReference w:type="default" r:id="rId7"/>
      <w:footerReference w:type="default" r:id="rId8"/>
      <w:pgSz w:w="12240" w:h="15840"/>
      <w:pgMar w:top="2836" w:right="900"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51B" w:rsidRDefault="0001451B" w:rsidP="00836D46">
      <w:r>
        <w:separator/>
      </w:r>
    </w:p>
  </w:endnote>
  <w:endnote w:type="continuationSeparator" w:id="0">
    <w:p w:rsidR="0001451B" w:rsidRDefault="0001451B" w:rsidP="00836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31128022"/>
      <w:docPartObj>
        <w:docPartGallery w:val="Page Numbers (Bottom of Page)"/>
        <w:docPartUnique/>
      </w:docPartObj>
    </w:sdtPr>
    <w:sdtEndPr/>
    <w:sdtContent>
      <w:p w:rsidR="0004162D" w:rsidRDefault="00077E93">
        <w:pPr>
          <w:pStyle w:val="Piedepgina"/>
          <w:jc w:val="right"/>
        </w:pPr>
        <w:r>
          <w:fldChar w:fldCharType="begin"/>
        </w:r>
        <w:r>
          <w:instrText>PAGE   \* MERGEFORMAT</w:instrText>
        </w:r>
        <w:r>
          <w:fldChar w:fldCharType="separate"/>
        </w:r>
        <w:r w:rsidR="00D5064D" w:rsidRPr="00D5064D">
          <w:rPr>
            <w:noProof/>
            <w:lang w:val="es-ES"/>
          </w:rPr>
          <w:t>8</w:t>
        </w:r>
        <w:r>
          <w:fldChar w:fldCharType="end"/>
        </w:r>
      </w:p>
    </w:sdtContent>
  </w:sdt>
  <w:p w:rsidR="00F97B38" w:rsidRDefault="0001451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51B" w:rsidRDefault="0001451B" w:rsidP="00836D46">
      <w:r>
        <w:separator/>
      </w:r>
    </w:p>
  </w:footnote>
  <w:footnote w:type="continuationSeparator" w:id="0">
    <w:p w:rsidR="0001451B" w:rsidRDefault="0001451B" w:rsidP="00836D4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7B38" w:rsidRPr="00F97B38" w:rsidRDefault="0001451B" w:rsidP="00F97B38">
    <w:pPr>
      <w:pStyle w:val="Encabezado"/>
      <w:jc w:val="center"/>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4" o:spid="_x0000_s2049" type="#_x0000_t75" alt="" style="position:absolute;left:0;text-align:left;margin-left:-65.05pt;margin-top:-125.1pt;width:612pt;height:11in;z-index:-251658240;mso-wrap-edited:f;mso-width-percent:0;mso-height-percent:0;mso-position-horizontal-relative:margin;mso-position-vertical-relative:margin;mso-width-percent:0;mso-height-percent:0" o:allowincell="f">
          <v:imagedata r:id="rId1" o:title="hoja membretada-01"/>
          <w10:wrap anchorx="margin" anchory="margin"/>
        </v:shape>
      </w:pict>
    </w:r>
    <w:r w:rsidR="00077E93">
      <w:rPr>
        <w:noProof/>
        <w:lang w:eastAsia="es-MX"/>
      </w:rPr>
      <w:drawing>
        <wp:anchor distT="0" distB="0" distL="114300" distR="114300" simplePos="0" relativeHeight="251657216" behindDoc="1" locked="0" layoutInCell="1" allowOverlap="1" wp14:anchorId="71E938BA" wp14:editId="1B323E12">
          <wp:simplePos x="0" y="0"/>
          <wp:positionH relativeFrom="margin">
            <wp:align>right</wp:align>
          </wp:positionH>
          <wp:positionV relativeFrom="paragraph">
            <wp:posOffset>-229235</wp:posOffset>
          </wp:positionV>
          <wp:extent cx="2628900" cy="904875"/>
          <wp:effectExtent l="0" t="0" r="0" b="9525"/>
          <wp:wrapSquare wrapText="bothSides"/>
          <wp:docPr id="11" name="Imagen 11" descr="C:\Users\martha.villanueva\AppData\Local\Microsoft\Windows\INetCache\Content.Word\membre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ha.villanueva\AppData\Local\Microsoft\Windows\INetCache\Content.Word\membrete.jpg"/>
                  <pic:cNvPicPr>
                    <a:picLocks noChangeAspect="1" noChangeArrowheads="1"/>
                  </pic:cNvPicPr>
                </pic:nvPicPr>
                <pic:blipFill rotWithShape="1">
                  <a:blip r:embed="rId2">
                    <a:extLst>
                      <a:ext uri="{28A0092B-C50C-407E-A947-70E740481C1C}">
                        <a14:useLocalDpi xmlns:a14="http://schemas.microsoft.com/office/drawing/2010/main" val="0"/>
                      </a:ext>
                    </a:extLst>
                  </a:blip>
                  <a:srcRect l="57525" t="13144" r="10954" b="67844"/>
                  <a:stretch/>
                </pic:blipFill>
                <pic:spPr bwMode="auto">
                  <a:xfrm>
                    <a:off x="0" y="0"/>
                    <a:ext cx="2628900" cy="9048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610612"/>
    <w:multiLevelType w:val="hybridMultilevel"/>
    <w:tmpl w:val="2BA608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D46"/>
    <w:rsid w:val="00001E6C"/>
    <w:rsid w:val="0001451B"/>
    <w:rsid w:val="00077E93"/>
    <w:rsid w:val="00141AE6"/>
    <w:rsid w:val="00266EE7"/>
    <w:rsid w:val="003F2155"/>
    <w:rsid w:val="003F7EEE"/>
    <w:rsid w:val="004863B2"/>
    <w:rsid w:val="004B7BE4"/>
    <w:rsid w:val="0078667A"/>
    <w:rsid w:val="00797EAD"/>
    <w:rsid w:val="00836D46"/>
    <w:rsid w:val="0093505E"/>
    <w:rsid w:val="00AA2F6D"/>
    <w:rsid w:val="00D5064D"/>
    <w:rsid w:val="00E466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9A2D459"/>
  <w15:chartTrackingRefBased/>
  <w15:docId w15:val="{FC46FD3F-5581-4D1C-BC34-1A61A2CE4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68A"/>
    <w:pPr>
      <w:spacing w:after="0" w:line="240" w:lineRule="auto"/>
    </w:pPr>
    <w:rPr>
      <w:rFonts w:eastAsiaTheme="minorEastAsia"/>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836D46"/>
    <w:pPr>
      <w:spacing w:after="0" w:line="240" w:lineRule="auto"/>
    </w:pPr>
  </w:style>
  <w:style w:type="table" w:styleId="Tablaconcuadrcula">
    <w:name w:val="Table Grid"/>
    <w:basedOn w:val="Tablanormal"/>
    <w:uiPriority w:val="39"/>
    <w:rsid w:val="00836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836D46"/>
  </w:style>
  <w:style w:type="paragraph" w:styleId="Encabezado">
    <w:name w:val="header"/>
    <w:basedOn w:val="Normal"/>
    <w:link w:val="EncabezadoCar"/>
    <w:uiPriority w:val="99"/>
    <w:unhideWhenUsed/>
    <w:rsid w:val="00836D46"/>
    <w:pPr>
      <w:tabs>
        <w:tab w:val="center" w:pos="4419"/>
        <w:tab w:val="right" w:pos="8838"/>
      </w:tabs>
    </w:pPr>
    <w:rPr>
      <w:rFonts w:eastAsiaTheme="minorHAnsi"/>
      <w:sz w:val="22"/>
      <w:szCs w:val="22"/>
      <w:lang w:val="es-MX" w:eastAsia="en-US"/>
    </w:rPr>
  </w:style>
  <w:style w:type="character" w:customStyle="1" w:styleId="EncabezadoCar">
    <w:name w:val="Encabezado Car"/>
    <w:basedOn w:val="Fuentedeprrafopredeter"/>
    <w:link w:val="Encabezado"/>
    <w:uiPriority w:val="99"/>
    <w:rsid w:val="00836D46"/>
  </w:style>
  <w:style w:type="paragraph" w:styleId="Piedepgina">
    <w:name w:val="footer"/>
    <w:basedOn w:val="Normal"/>
    <w:link w:val="PiedepginaCar"/>
    <w:uiPriority w:val="99"/>
    <w:unhideWhenUsed/>
    <w:rsid w:val="00836D46"/>
    <w:pPr>
      <w:tabs>
        <w:tab w:val="center" w:pos="4419"/>
        <w:tab w:val="right" w:pos="8838"/>
      </w:tabs>
    </w:pPr>
    <w:rPr>
      <w:rFonts w:eastAsiaTheme="minorHAnsi"/>
      <w:sz w:val="22"/>
      <w:szCs w:val="22"/>
      <w:lang w:val="es-MX" w:eastAsia="en-US"/>
    </w:rPr>
  </w:style>
  <w:style w:type="character" w:customStyle="1" w:styleId="PiedepginaCar">
    <w:name w:val="Pie de página Car"/>
    <w:basedOn w:val="Fuentedeprrafopredeter"/>
    <w:link w:val="Piedepgina"/>
    <w:uiPriority w:val="99"/>
    <w:rsid w:val="00836D46"/>
  </w:style>
  <w:style w:type="paragraph" w:styleId="Textodeglobo">
    <w:name w:val="Balloon Text"/>
    <w:basedOn w:val="Normal"/>
    <w:link w:val="TextodegloboCar"/>
    <w:uiPriority w:val="99"/>
    <w:semiHidden/>
    <w:unhideWhenUsed/>
    <w:rsid w:val="0093505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505E"/>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8</Pages>
  <Words>2574</Words>
  <Characters>14162</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8</cp:revision>
  <cp:lastPrinted>2024-08-20T15:55:00Z</cp:lastPrinted>
  <dcterms:created xsi:type="dcterms:W3CDTF">2024-08-14T22:34:00Z</dcterms:created>
  <dcterms:modified xsi:type="dcterms:W3CDTF">2024-08-20T15:59:00Z</dcterms:modified>
</cp:coreProperties>
</file>