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0556" w14:textId="77777777" w:rsidR="008A6409" w:rsidRDefault="008A6409"/>
    <w:tbl>
      <w:tblPr>
        <w:tblStyle w:val="Tablaconcuadrcula"/>
        <w:tblpPr w:leftFromText="141" w:rightFromText="141" w:vertAnchor="text" w:horzAnchor="margin" w:tblpY="87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F10E0" w:rsidRPr="001C140A" w14:paraId="605C968D" w14:textId="77777777" w:rsidTr="009F10E0">
        <w:trPr>
          <w:trHeight w:val="468"/>
        </w:trPr>
        <w:tc>
          <w:tcPr>
            <w:tcW w:w="9629" w:type="dxa"/>
          </w:tcPr>
          <w:p w14:paraId="0491970E" w14:textId="0ED2BE0A" w:rsidR="009F10E0" w:rsidRPr="001C140A" w:rsidRDefault="009F10E0" w:rsidP="009F10E0">
            <w:pPr>
              <w:spacing w:line="60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36"/>
                <w:szCs w:val="36"/>
                <w:lang w:eastAsia="es-ES"/>
              </w:rPr>
            </w:pPr>
            <w:r w:rsidRPr="001C140A">
              <w:rPr>
                <w:rFonts w:ascii="Arial" w:eastAsia="Times New Roman" w:hAnsi="Arial" w:cs="Arial"/>
                <w:b/>
                <w:bCs/>
                <w:iCs/>
                <w:sz w:val="36"/>
                <w:szCs w:val="36"/>
                <w:lang w:eastAsia="es-ES"/>
              </w:rPr>
              <w:t>P</w:t>
            </w:r>
            <w:r w:rsidR="008A6409">
              <w:rPr>
                <w:rFonts w:ascii="Arial" w:eastAsia="Times New Roman" w:hAnsi="Arial" w:cs="Arial"/>
                <w:b/>
                <w:bCs/>
                <w:iCs/>
                <w:sz w:val="36"/>
                <w:szCs w:val="36"/>
                <w:lang w:eastAsia="es-ES"/>
              </w:rPr>
              <w:t xml:space="preserve">LAN </w:t>
            </w:r>
            <w:r w:rsidRPr="001C140A">
              <w:rPr>
                <w:rFonts w:ascii="Arial" w:eastAsia="Times New Roman" w:hAnsi="Arial" w:cs="Arial"/>
                <w:b/>
                <w:bCs/>
                <w:iCs/>
                <w:sz w:val="36"/>
                <w:szCs w:val="36"/>
                <w:lang w:eastAsia="es-ES"/>
              </w:rPr>
              <w:t>DE TRABAJO</w:t>
            </w:r>
          </w:p>
        </w:tc>
      </w:tr>
    </w:tbl>
    <w:p w14:paraId="0C5B44C3" w14:textId="77777777" w:rsidR="00B94AAF" w:rsidRPr="001C140A" w:rsidRDefault="00B94AAF" w:rsidP="00C93C34">
      <w:pPr>
        <w:spacing w:after="0" w:line="600" w:lineRule="auto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</w:p>
    <w:p w14:paraId="047124E4" w14:textId="18BF3C54" w:rsidR="001975D9" w:rsidRPr="001C140A" w:rsidRDefault="00B94AAF" w:rsidP="00CD6649">
      <w:pPr>
        <w:spacing w:after="0" w:line="600" w:lineRule="auto"/>
        <w:jc w:val="center"/>
        <w:rPr>
          <w:rFonts w:ascii="Arial" w:eastAsia="Times New Roman" w:hAnsi="Arial" w:cs="Arial"/>
          <w:b/>
          <w:bCs/>
          <w:iCs/>
          <w:sz w:val="36"/>
          <w:szCs w:val="36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36"/>
          <w:szCs w:val="36"/>
          <w:lang w:eastAsia="es-ES"/>
        </w:rPr>
        <w:t xml:space="preserve">Comisión </w:t>
      </w:r>
      <w:proofErr w:type="gramStart"/>
      <w:r w:rsidRPr="001C140A">
        <w:rPr>
          <w:rFonts w:ascii="Arial" w:eastAsia="Times New Roman" w:hAnsi="Arial" w:cs="Arial"/>
          <w:b/>
          <w:bCs/>
          <w:iCs/>
          <w:sz w:val="36"/>
          <w:szCs w:val="36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/>
          <w:bCs/>
          <w:iCs/>
          <w:sz w:val="36"/>
          <w:szCs w:val="36"/>
          <w:lang w:eastAsia="es-ES"/>
        </w:rPr>
        <w:t xml:space="preserve"> Permanente de Hacienda Pública y Patrimonio Municipal.</w:t>
      </w:r>
    </w:p>
    <w:p w14:paraId="434C97F1" w14:textId="35E3934C" w:rsidR="00106750" w:rsidRDefault="00106750" w:rsidP="00B94AAF">
      <w:pPr>
        <w:spacing w:after="0" w:line="60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noProof/>
          <w:sz w:val="36"/>
          <w:szCs w:val="36"/>
          <w:lang w:eastAsia="es-ES"/>
        </w:rPr>
        <w:drawing>
          <wp:inline distT="0" distB="0" distL="0" distR="0" wp14:anchorId="106CD3C5" wp14:editId="18D9D6F2">
            <wp:extent cx="6120765" cy="2827655"/>
            <wp:effectExtent l="0" t="0" r="0" b="0"/>
            <wp:docPr id="10907919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91998" name="Imagen 1090791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5A86" w14:textId="3A5AAA86" w:rsidR="00CD6649" w:rsidRPr="001C140A" w:rsidRDefault="00CD6649" w:rsidP="00B94AAF">
      <w:pPr>
        <w:spacing w:after="0" w:line="60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AYUNTAMIENTO DE ZAPOTLÁN EL GRANDE, JALISCO</w:t>
      </w:r>
      <w:r w:rsidR="009F10E0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.</w:t>
      </w:r>
    </w:p>
    <w:p w14:paraId="3F211753" w14:textId="242F05F0" w:rsidR="001C140A" w:rsidRPr="001C140A" w:rsidRDefault="008A6409" w:rsidP="00B94AAF">
      <w:pPr>
        <w:spacing w:after="0" w:line="60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P</w:t>
      </w:r>
      <w:r w:rsidR="00CD6649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 xml:space="preserve">ARA EL PERIODO </w:t>
      </w:r>
      <w:r w:rsidR="00C93C34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 xml:space="preserve">1 DE OCTUBRE </w:t>
      </w:r>
      <w:r w:rsidR="00CD6649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202</w:t>
      </w:r>
      <w:r w:rsidR="00B94AAF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5</w:t>
      </w:r>
      <w:r w:rsidR="00C93C34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 xml:space="preserve"> </w:t>
      </w:r>
    </w:p>
    <w:p w14:paraId="0899F195" w14:textId="4C890211" w:rsidR="00CD6649" w:rsidRPr="001C140A" w:rsidRDefault="00C93C34" w:rsidP="00B94AAF">
      <w:pPr>
        <w:spacing w:after="0" w:line="60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AL 30 DE SEPTIEMBRE DEL 202</w:t>
      </w:r>
      <w:r w:rsidR="00B94AAF"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  <w:t>6.</w:t>
      </w:r>
    </w:p>
    <w:p w14:paraId="5E686A5D" w14:textId="6F834EFE" w:rsidR="00CD6649" w:rsidRPr="001C140A" w:rsidRDefault="001975D9" w:rsidP="00CD6649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8"/>
          <w:szCs w:val="24"/>
          <w:lang w:eastAsia="es-MX"/>
        </w:rPr>
        <w:lastRenderedPageBreak/>
        <w:t xml:space="preserve">                             </w:t>
      </w:r>
    </w:p>
    <w:p w14:paraId="66C547E0" w14:textId="43E00755" w:rsidR="00CD6649" w:rsidRPr="001C140A" w:rsidRDefault="00CD6649" w:rsidP="00CD6649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</w:p>
    <w:p w14:paraId="00BF5DFE" w14:textId="77777777" w:rsidR="00CD6649" w:rsidRPr="001C140A" w:rsidRDefault="00CD6649" w:rsidP="00CD6649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</w:p>
    <w:p w14:paraId="4885790B" w14:textId="77777777" w:rsidR="00CD6649" w:rsidRPr="001C140A" w:rsidRDefault="00CD6649" w:rsidP="00CD6649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Contenido</w:t>
      </w:r>
    </w:p>
    <w:p w14:paraId="43817570" w14:textId="77777777" w:rsidR="00CD6649" w:rsidRPr="001C140A" w:rsidRDefault="00CD6649" w:rsidP="00CD6649">
      <w:pPr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</w:p>
    <w:p w14:paraId="588311D8" w14:textId="77777777" w:rsidR="00CD6649" w:rsidRPr="001C140A" w:rsidRDefault="00CD6649" w:rsidP="00CD6649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7"/>
          <w:lang w:eastAsia="es-ES"/>
        </w:rPr>
        <w:t>Introducción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…........................................................................................................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3</w:t>
      </w:r>
    </w:p>
    <w:p w14:paraId="3750623D" w14:textId="77777777" w:rsidR="00CD6649" w:rsidRPr="001C140A" w:rsidRDefault="00CD6649" w:rsidP="00CD6649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1. Integración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............................................................</w:t>
      </w:r>
      <w:r w:rsidR="008B2D13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</w:t>
      </w:r>
      <w:r w:rsidR="008B2D13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</w:t>
      </w:r>
    </w:p>
    <w:p w14:paraId="21D57EAD" w14:textId="77777777" w:rsidR="00CD6649" w:rsidRPr="001C140A" w:rsidRDefault="00CD6649" w:rsidP="00CD6649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2. Atribuciones Generales de las Comisiones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Edilicias…....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…………………………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</w:t>
      </w:r>
    </w:p>
    <w:p w14:paraId="16697563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2.1 Atribuciones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Hacienda Pública y Patrimonio     Municipal...............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.....................................................................................................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5</w:t>
      </w:r>
    </w:p>
    <w:p w14:paraId="66C915D4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</w:t>
      </w:r>
      <w:r w:rsidR="00A96DF7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2.2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Atribuciones del presidente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Hacienda Pública y Patrimonio Municipal….................................</w:t>
      </w:r>
      <w:r w:rsidR="008B2D13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........……………………...............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</w:t>
      </w:r>
      <w:r w:rsidR="008B2D13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6</w:t>
      </w:r>
    </w:p>
    <w:p w14:paraId="4B574F11" w14:textId="77777777" w:rsidR="00CD6649" w:rsidRPr="001C140A" w:rsidRDefault="00CD6649" w:rsidP="00CD6649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3. Procedimiento y/o metodología para la atención de los asuntos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Hacienda Pública y Patrimonio Municipal…........................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7</w:t>
      </w:r>
    </w:p>
    <w:p w14:paraId="277D4BCB" w14:textId="10F1BF5F" w:rsidR="00C93C34" w:rsidRPr="001C140A" w:rsidRDefault="00CD6649" w:rsidP="00C93C34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 Plan de Trabajo para el período</w:t>
      </w:r>
      <w:r w:rsidR="00C93C3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del 1 de octubre del 202</w:t>
      </w:r>
      <w:r w:rsidR="00B94AAF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5</w:t>
      </w:r>
      <w:r w:rsidR="00C93C3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al 30 de septiembre del </w:t>
      </w:r>
    </w:p>
    <w:p w14:paraId="6F810BFA" w14:textId="3B30B221" w:rsidR="00CD6649" w:rsidRPr="001C140A" w:rsidRDefault="00C93C34" w:rsidP="00C93C34">
      <w:pPr>
        <w:spacing w:after="0" w:line="48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202</w:t>
      </w:r>
      <w:r w:rsidR="00B94AAF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6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………………………………………</w:t>
      </w:r>
      <w:r w:rsidR="00CD664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…………………………………....................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</w:t>
      </w:r>
      <w:r w:rsidR="00CD664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7</w:t>
      </w:r>
    </w:p>
    <w:p w14:paraId="44B556A1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4.1. Objetivo General...........................................................................................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7</w:t>
      </w:r>
    </w:p>
    <w:p w14:paraId="7BC92C09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4.2. Objetivos Específicos................................................................................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</w:t>
      </w:r>
      <w:r w:rsidR="002C27A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8</w:t>
      </w:r>
    </w:p>
    <w:p w14:paraId="6FAB5565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3.Misión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………...........................................................................................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.....8</w:t>
      </w:r>
    </w:p>
    <w:p w14:paraId="1AF7F4E9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4.Visión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....................................................................................................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.....8</w:t>
      </w:r>
    </w:p>
    <w:p w14:paraId="357B53CE" w14:textId="6050314B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4.5. Marco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Jurídico….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.……………………................................................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............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.....</w:t>
      </w:r>
      <w:r w:rsidR="00DF6943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9</w:t>
      </w:r>
    </w:p>
    <w:p w14:paraId="574AD269" w14:textId="77777777" w:rsidR="00CD6649" w:rsidRPr="001C140A" w:rsidRDefault="00CD6649" w:rsidP="00CD6649">
      <w:pPr>
        <w:spacing w:after="0" w:line="480" w:lineRule="auto"/>
        <w:ind w:left="340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4.6. Acciones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…………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…….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.……………………...</w:t>
      </w:r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……</w:t>
      </w:r>
      <w:proofErr w:type="gramStart"/>
      <w:r w:rsidR="005F2E4B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</w:t>
      </w:r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….</w:t>
      </w:r>
      <w:proofErr w:type="gramEnd"/>
      <w:r w:rsidR="002D28D9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9</w:t>
      </w:r>
    </w:p>
    <w:p w14:paraId="6C76F868" w14:textId="77777777" w:rsidR="00CD6649" w:rsidRPr="001C140A" w:rsidRDefault="00CD6649" w:rsidP="00CD6649">
      <w:pP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5DFF3434" w14:textId="77777777" w:rsidR="00CD6649" w:rsidRPr="001C140A" w:rsidRDefault="00CD6649" w:rsidP="00CD6649">
      <w:pPr>
        <w:spacing w:after="0" w:line="240" w:lineRule="auto"/>
        <w:rPr>
          <w:rFonts w:ascii="Arial" w:eastAsia="Times New Roman" w:hAnsi="Arial" w:cs="Arial"/>
          <w:bCs/>
          <w:iCs/>
          <w:sz w:val="28"/>
          <w:szCs w:val="24"/>
          <w:lang w:eastAsia="es-ES"/>
        </w:rPr>
      </w:pPr>
    </w:p>
    <w:p w14:paraId="22828D14" w14:textId="77777777" w:rsidR="00CD6649" w:rsidRPr="001C140A" w:rsidRDefault="00CD6649" w:rsidP="00CD664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4"/>
          <w:lang w:eastAsia="es-ES"/>
        </w:rPr>
      </w:pPr>
    </w:p>
    <w:p w14:paraId="056AF81C" w14:textId="77777777" w:rsidR="00CD6649" w:rsidRPr="001C140A" w:rsidRDefault="00CD6649" w:rsidP="00CD6649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lastRenderedPageBreak/>
        <w:t>Introducción</w:t>
      </w:r>
    </w:p>
    <w:p w14:paraId="73BCF45B" w14:textId="77777777" w:rsidR="00CD6649" w:rsidRPr="001C140A" w:rsidRDefault="00CD6649" w:rsidP="00CD664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4"/>
          <w:lang w:eastAsia="es-ES"/>
        </w:rPr>
      </w:pPr>
    </w:p>
    <w:p w14:paraId="32F72B04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El Ayuntamiento de Zapotlán el Grande, Jali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sco, para desahogo del estudio,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vigilancia y atención de los diversos asuntos que le corresponde conocer, se organiza en comisiones edilicias permanentes o transitorias.</w:t>
      </w:r>
    </w:p>
    <w:p w14:paraId="4F39F7EB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7DE8C670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La denominación de cada comisión edilicia, así como la materia o asunto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su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competencia, se encuentra plenamente establecid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o en el Reglamento Interior del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Ayuntamiento de Zapotlán el Grande, Jalisco. </w:t>
      </w:r>
    </w:p>
    <w:p w14:paraId="6611AF3F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4F7CE7C4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En ese sentido, es el reglamento municipal antes citado, el que da vida y establece sus</w:t>
      </w:r>
      <w:r w:rsidR="00130ED7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funciones, a la presente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Permanente de Hacienda Pública y Patrimonio Municipal.</w:t>
      </w:r>
    </w:p>
    <w:p w14:paraId="05D428EB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37326343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Las atribuciones generales y específicas de esta 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comisión edilicia permanente se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encuentran establecidas en la normatividad lega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l y reglamentaría de la que más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adelante se dará cuenta a través del marco normativo.</w:t>
      </w:r>
    </w:p>
    <w:p w14:paraId="2316DB68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3EEBE4FF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Ahora bien, no obstante que las atribuciones de esta comisión se encuentran dentro de un marco legal, existe la obligación en la Ley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Transparencia y Acceso a la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Información Pública del Estado de Jalisco en su artículo 15 fracción VII, de publicar un programa de trabajo.</w:t>
      </w:r>
    </w:p>
    <w:p w14:paraId="7ABCD7A9" w14:textId="77777777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</w:p>
    <w:p w14:paraId="39AA641C" w14:textId="778C3B4D" w:rsidR="00CD6649" w:rsidRPr="001C140A" w:rsidRDefault="00CD6649" w:rsidP="00B24524">
      <w:pPr>
        <w:spacing w:after="0"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En ese sentido, se presenta y elabora el presente plan de trabajo de la Comisión </w:t>
      </w:r>
      <w:proofErr w:type="gramStart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Edilicia</w:t>
      </w:r>
      <w:proofErr w:type="gramEnd"/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Permanente de Hacienda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Pública </w:t>
      </w:r>
      <w:r w:rsidR="00B2452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y Patrimonio Municipal 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que corresponde al periodo comprendido entre el 01 de </w:t>
      </w:r>
      <w:r w:rsidR="00C93C3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octubre del 202</w:t>
      </w:r>
      <w:r w:rsidR="00B94AAF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5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al 3</w:t>
      </w:r>
      <w:r w:rsidR="00C93C3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0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</w:t>
      </w:r>
      <w:r w:rsidR="00C93C34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septiembre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de 202</w:t>
      </w:r>
      <w:r w:rsidR="00B94AAF"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6</w:t>
      </w:r>
      <w:r w:rsidRPr="001C140A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.</w:t>
      </w:r>
    </w:p>
    <w:p w14:paraId="58CF476F" w14:textId="77777777" w:rsidR="00CD6649" w:rsidRPr="001C140A" w:rsidRDefault="00CD6649" w:rsidP="00B2452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8"/>
          <w:szCs w:val="24"/>
          <w:lang w:eastAsia="es-ES"/>
        </w:rPr>
      </w:pPr>
    </w:p>
    <w:p w14:paraId="22F44F2F" w14:textId="77777777" w:rsidR="00CD6649" w:rsidRPr="001C140A" w:rsidRDefault="00CD6649" w:rsidP="00B24524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28"/>
          <w:szCs w:val="24"/>
          <w:lang w:eastAsia="es-ES"/>
        </w:rPr>
      </w:pPr>
    </w:p>
    <w:p w14:paraId="690EA5E0" w14:textId="77777777" w:rsidR="00CD6649" w:rsidRPr="001C140A" w:rsidRDefault="00CD6649" w:rsidP="001975D9">
      <w:pPr>
        <w:pStyle w:val="Prrafodelista"/>
        <w:numPr>
          <w:ilvl w:val="0"/>
          <w:numId w:val="3"/>
        </w:numPr>
        <w:ind w:left="0" w:firstLine="0"/>
        <w:rPr>
          <w:rFonts w:ascii="Arial" w:hAnsi="Arial" w:cs="Arial"/>
          <w:b/>
          <w:noProof w:val="0"/>
          <w:lang w:val="es-MX"/>
        </w:rPr>
      </w:pPr>
      <w:r w:rsidRPr="001C140A">
        <w:rPr>
          <w:rFonts w:ascii="Arial" w:hAnsi="Arial" w:cs="Arial"/>
          <w:b/>
          <w:noProof w:val="0"/>
          <w:lang w:val="es-MX"/>
        </w:rPr>
        <w:t xml:space="preserve">Integración de la Comisión </w:t>
      </w:r>
      <w:proofErr w:type="gramStart"/>
      <w:r w:rsidRPr="001C140A">
        <w:rPr>
          <w:rFonts w:ascii="Arial" w:hAnsi="Arial" w:cs="Arial"/>
          <w:b/>
          <w:noProof w:val="0"/>
          <w:lang w:val="es-MX"/>
        </w:rPr>
        <w:t>Edilicia</w:t>
      </w:r>
      <w:proofErr w:type="gramEnd"/>
      <w:r w:rsidRPr="001C140A">
        <w:rPr>
          <w:rFonts w:ascii="Arial" w:hAnsi="Arial" w:cs="Arial"/>
          <w:b/>
          <w:noProof w:val="0"/>
          <w:lang w:val="es-MX"/>
        </w:rPr>
        <w:t xml:space="preserve"> </w:t>
      </w:r>
    </w:p>
    <w:p w14:paraId="71FE6BDF" w14:textId="77777777" w:rsidR="00CD6649" w:rsidRPr="001C140A" w:rsidRDefault="00CD6649" w:rsidP="00CD6649">
      <w:pPr>
        <w:rPr>
          <w:rFonts w:ascii="Arial" w:hAnsi="Arial" w:cs="Arial"/>
          <w:sz w:val="24"/>
        </w:rPr>
      </w:pPr>
    </w:p>
    <w:tbl>
      <w:tblPr>
        <w:tblStyle w:val="Tablaconcuadrcula"/>
        <w:tblW w:w="9651" w:type="dxa"/>
        <w:tblLook w:val="04A0" w:firstRow="1" w:lastRow="0" w:firstColumn="1" w:lastColumn="0" w:noHBand="0" w:noVBand="1"/>
      </w:tblPr>
      <w:tblGrid>
        <w:gridCol w:w="3709"/>
        <w:gridCol w:w="5942"/>
      </w:tblGrid>
      <w:tr w:rsidR="00CD6649" w:rsidRPr="001C140A" w14:paraId="0ED55AED" w14:textId="77777777" w:rsidTr="00E90315">
        <w:trPr>
          <w:trHeight w:val="390"/>
        </w:trPr>
        <w:tc>
          <w:tcPr>
            <w:tcW w:w="3709" w:type="dxa"/>
          </w:tcPr>
          <w:p w14:paraId="487D409F" w14:textId="77777777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lastRenderedPageBreak/>
              <w:t>Presidente de la Comisión.</w:t>
            </w:r>
          </w:p>
        </w:tc>
        <w:tc>
          <w:tcPr>
            <w:tcW w:w="5942" w:type="dxa"/>
          </w:tcPr>
          <w:p w14:paraId="08250249" w14:textId="6E9B574C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t xml:space="preserve">C. </w:t>
            </w:r>
            <w:r w:rsidR="00C93C34" w:rsidRPr="001C140A">
              <w:rPr>
                <w:rFonts w:ascii="Arial" w:hAnsi="Arial" w:cs="Arial"/>
                <w:b/>
                <w:sz w:val="24"/>
              </w:rPr>
              <w:t>Regidor</w:t>
            </w:r>
            <w:r w:rsidR="00B94AAF" w:rsidRPr="001C140A">
              <w:rPr>
                <w:rFonts w:ascii="Arial" w:hAnsi="Arial" w:cs="Arial"/>
                <w:b/>
                <w:sz w:val="24"/>
              </w:rPr>
              <w:t xml:space="preserve"> Miguel Marentes.</w:t>
            </w:r>
          </w:p>
        </w:tc>
      </w:tr>
      <w:tr w:rsidR="00CD6649" w:rsidRPr="001C140A" w14:paraId="37BB7145" w14:textId="77777777" w:rsidTr="00E90315">
        <w:trPr>
          <w:trHeight w:val="390"/>
        </w:trPr>
        <w:tc>
          <w:tcPr>
            <w:tcW w:w="3709" w:type="dxa"/>
          </w:tcPr>
          <w:p w14:paraId="2A0DF69D" w14:textId="77777777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t>Vocal</w:t>
            </w:r>
          </w:p>
        </w:tc>
        <w:tc>
          <w:tcPr>
            <w:tcW w:w="5942" w:type="dxa"/>
          </w:tcPr>
          <w:p w14:paraId="74BAA792" w14:textId="333C0CBC" w:rsidR="00CD6649" w:rsidRPr="001C140A" w:rsidRDefault="00CD6649" w:rsidP="00E90315">
            <w:pPr>
              <w:rPr>
                <w:rFonts w:ascii="Arial" w:hAnsi="Arial" w:cs="Arial"/>
                <w:sz w:val="24"/>
              </w:rPr>
            </w:pPr>
            <w:r w:rsidRPr="001C140A">
              <w:rPr>
                <w:rFonts w:ascii="Arial" w:hAnsi="Arial" w:cs="Arial"/>
                <w:sz w:val="24"/>
              </w:rPr>
              <w:t>C. Regid</w:t>
            </w:r>
            <w:r w:rsidR="00C93C34" w:rsidRPr="001C140A">
              <w:rPr>
                <w:rFonts w:ascii="Arial" w:hAnsi="Arial" w:cs="Arial"/>
                <w:sz w:val="24"/>
              </w:rPr>
              <w:t xml:space="preserve">ora Claudia </w:t>
            </w:r>
            <w:r w:rsidR="00B94AAF" w:rsidRPr="001C140A">
              <w:rPr>
                <w:rFonts w:ascii="Arial" w:hAnsi="Arial" w:cs="Arial"/>
                <w:sz w:val="24"/>
              </w:rPr>
              <w:t>M</w:t>
            </w:r>
            <w:r w:rsidR="00C93C34" w:rsidRPr="001C140A">
              <w:rPr>
                <w:rFonts w:ascii="Arial" w:hAnsi="Arial" w:cs="Arial"/>
                <w:sz w:val="24"/>
              </w:rPr>
              <w:t>argarita Robles Gómez</w:t>
            </w:r>
            <w:r w:rsidR="00D6015C" w:rsidRPr="001C140A">
              <w:rPr>
                <w:rFonts w:ascii="Arial" w:hAnsi="Arial" w:cs="Arial"/>
                <w:sz w:val="24"/>
              </w:rPr>
              <w:t>.</w:t>
            </w:r>
          </w:p>
        </w:tc>
      </w:tr>
      <w:tr w:rsidR="00CD6649" w:rsidRPr="001C140A" w14:paraId="3C7709B5" w14:textId="77777777" w:rsidTr="00E90315">
        <w:trPr>
          <w:trHeight w:val="373"/>
        </w:trPr>
        <w:tc>
          <w:tcPr>
            <w:tcW w:w="3709" w:type="dxa"/>
          </w:tcPr>
          <w:p w14:paraId="2CF526D4" w14:textId="77777777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t>Vocal</w:t>
            </w:r>
          </w:p>
        </w:tc>
        <w:tc>
          <w:tcPr>
            <w:tcW w:w="5942" w:type="dxa"/>
          </w:tcPr>
          <w:p w14:paraId="53DF66C9" w14:textId="78AD18C4" w:rsidR="00CD6649" w:rsidRPr="001C140A" w:rsidRDefault="00CD6649" w:rsidP="00E90315">
            <w:pPr>
              <w:rPr>
                <w:rFonts w:ascii="Arial" w:hAnsi="Arial" w:cs="Arial"/>
                <w:sz w:val="24"/>
              </w:rPr>
            </w:pPr>
            <w:r w:rsidRPr="001C140A">
              <w:rPr>
                <w:rFonts w:ascii="Arial" w:hAnsi="Arial" w:cs="Arial"/>
                <w:sz w:val="24"/>
              </w:rPr>
              <w:t>C. Regidor</w:t>
            </w:r>
            <w:r w:rsidR="00C93C34" w:rsidRPr="001C140A">
              <w:rPr>
                <w:rFonts w:ascii="Arial" w:hAnsi="Arial" w:cs="Arial"/>
                <w:sz w:val="24"/>
              </w:rPr>
              <w:t xml:space="preserve"> M</w:t>
            </w:r>
            <w:r w:rsidR="00B94AAF" w:rsidRPr="001C140A">
              <w:rPr>
                <w:rFonts w:ascii="Arial" w:hAnsi="Arial" w:cs="Arial"/>
                <w:sz w:val="24"/>
              </w:rPr>
              <w:t>aría Hidania Romero Gómez.</w:t>
            </w:r>
          </w:p>
        </w:tc>
      </w:tr>
      <w:tr w:rsidR="00CD6649" w:rsidRPr="001C140A" w14:paraId="76842599" w14:textId="77777777" w:rsidTr="00E90315">
        <w:trPr>
          <w:trHeight w:val="390"/>
        </w:trPr>
        <w:tc>
          <w:tcPr>
            <w:tcW w:w="3709" w:type="dxa"/>
          </w:tcPr>
          <w:p w14:paraId="3DBC32AE" w14:textId="77777777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t>Vocal</w:t>
            </w:r>
          </w:p>
        </w:tc>
        <w:tc>
          <w:tcPr>
            <w:tcW w:w="5942" w:type="dxa"/>
          </w:tcPr>
          <w:p w14:paraId="77F11373" w14:textId="35774B53" w:rsidR="00CD6649" w:rsidRPr="001C140A" w:rsidRDefault="00CD6649" w:rsidP="00D6015C">
            <w:pPr>
              <w:rPr>
                <w:rFonts w:ascii="Arial" w:hAnsi="Arial" w:cs="Arial"/>
                <w:sz w:val="24"/>
              </w:rPr>
            </w:pPr>
            <w:r w:rsidRPr="001C140A">
              <w:rPr>
                <w:rFonts w:ascii="Arial" w:hAnsi="Arial" w:cs="Arial"/>
                <w:sz w:val="24"/>
              </w:rPr>
              <w:t>C. Regidor</w:t>
            </w:r>
            <w:r w:rsidR="00C93C34" w:rsidRPr="001C140A">
              <w:rPr>
                <w:rFonts w:ascii="Arial" w:hAnsi="Arial" w:cs="Arial"/>
                <w:sz w:val="24"/>
              </w:rPr>
              <w:t xml:space="preserve"> José </w:t>
            </w:r>
            <w:r w:rsidR="00B94AAF" w:rsidRPr="001C140A">
              <w:rPr>
                <w:rFonts w:ascii="Arial" w:hAnsi="Arial" w:cs="Arial"/>
                <w:sz w:val="24"/>
              </w:rPr>
              <w:t>Bertín Chávez</w:t>
            </w:r>
            <w:r w:rsidR="00C93C34" w:rsidRPr="001C140A">
              <w:rPr>
                <w:rFonts w:ascii="Arial" w:hAnsi="Arial" w:cs="Arial"/>
                <w:sz w:val="24"/>
              </w:rPr>
              <w:t xml:space="preserve"> </w:t>
            </w:r>
            <w:r w:rsidR="00D6015C" w:rsidRPr="001C140A">
              <w:rPr>
                <w:rFonts w:ascii="Arial" w:hAnsi="Arial" w:cs="Arial"/>
                <w:sz w:val="24"/>
              </w:rPr>
              <w:t>Vargas.</w:t>
            </w:r>
          </w:p>
        </w:tc>
      </w:tr>
      <w:tr w:rsidR="00CD6649" w:rsidRPr="001C140A" w14:paraId="4AF5AD40" w14:textId="77777777" w:rsidTr="00E90315">
        <w:trPr>
          <w:trHeight w:val="390"/>
        </w:trPr>
        <w:tc>
          <w:tcPr>
            <w:tcW w:w="3709" w:type="dxa"/>
          </w:tcPr>
          <w:p w14:paraId="46A3647B" w14:textId="77777777" w:rsidR="00CD6649" w:rsidRPr="001C140A" w:rsidRDefault="00CD6649" w:rsidP="00E90315">
            <w:pPr>
              <w:rPr>
                <w:rFonts w:ascii="Arial" w:hAnsi="Arial" w:cs="Arial"/>
                <w:b/>
                <w:sz w:val="24"/>
              </w:rPr>
            </w:pPr>
            <w:r w:rsidRPr="001C140A">
              <w:rPr>
                <w:rFonts w:ascii="Arial" w:hAnsi="Arial" w:cs="Arial"/>
                <w:b/>
                <w:sz w:val="24"/>
              </w:rPr>
              <w:t>Vocal</w:t>
            </w:r>
          </w:p>
        </w:tc>
        <w:tc>
          <w:tcPr>
            <w:tcW w:w="5942" w:type="dxa"/>
          </w:tcPr>
          <w:p w14:paraId="05528CF1" w14:textId="0BC84992" w:rsidR="00CD6649" w:rsidRPr="001C140A" w:rsidRDefault="00CD6649" w:rsidP="00E90315">
            <w:pPr>
              <w:rPr>
                <w:rFonts w:ascii="Arial" w:hAnsi="Arial" w:cs="Arial"/>
                <w:sz w:val="24"/>
              </w:rPr>
            </w:pPr>
            <w:r w:rsidRPr="001C140A">
              <w:rPr>
                <w:rFonts w:ascii="Arial" w:hAnsi="Arial" w:cs="Arial"/>
                <w:sz w:val="24"/>
              </w:rPr>
              <w:t>C. Regidor</w:t>
            </w:r>
            <w:r w:rsidR="00C93C34" w:rsidRPr="001C140A">
              <w:rPr>
                <w:rFonts w:ascii="Arial" w:hAnsi="Arial" w:cs="Arial"/>
                <w:sz w:val="24"/>
              </w:rPr>
              <w:t xml:space="preserve"> Gustavo López Sandoval</w:t>
            </w:r>
            <w:r w:rsidRPr="001C140A">
              <w:rPr>
                <w:rFonts w:ascii="Arial" w:hAnsi="Arial" w:cs="Arial"/>
                <w:sz w:val="24"/>
              </w:rPr>
              <w:t>.</w:t>
            </w:r>
          </w:p>
        </w:tc>
      </w:tr>
    </w:tbl>
    <w:p w14:paraId="4E0456D4" w14:textId="77777777" w:rsidR="00CD6649" w:rsidRPr="001C140A" w:rsidRDefault="00CD6649" w:rsidP="00CD6649">
      <w:pPr>
        <w:rPr>
          <w:rFonts w:ascii="Arial" w:hAnsi="Arial" w:cs="Arial"/>
          <w:sz w:val="24"/>
        </w:rPr>
      </w:pPr>
    </w:p>
    <w:p w14:paraId="1783D00B" w14:textId="77777777" w:rsidR="00CD6649" w:rsidRPr="001C140A" w:rsidRDefault="00CD6649" w:rsidP="00CD6649">
      <w:pPr>
        <w:spacing w:line="276" w:lineRule="auto"/>
      </w:pPr>
    </w:p>
    <w:p w14:paraId="36D10559" w14:textId="77777777" w:rsidR="00CD6649" w:rsidRPr="001C140A" w:rsidRDefault="00CD6649" w:rsidP="001975D9">
      <w:pPr>
        <w:pStyle w:val="Prrafode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  <w:b/>
          <w:noProof w:val="0"/>
          <w:lang w:val="es-MX"/>
        </w:rPr>
      </w:pPr>
      <w:r w:rsidRPr="001C140A">
        <w:rPr>
          <w:rFonts w:ascii="Arial" w:hAnsi="Arial" w:cs="Arial"/>
          <w:b/>
          <w:noProof w:val="0"/>
          <w:lang w:val="es-MX"/>
        </w:rPr>
        <w:t xml:space="preserve">Atribuciones Generales de las Comisiones </w:t>
      </w:r>
      <w:proofErr w:type="gramStart"/>
      <w:r w:rsidRPr="001C140A">
        <w:rPr>
          <w:rFonts w:ascii="Arial" w:hAnsi="Arial" w:cs="Arial"/>
          <w:b/>
          <w:noProof w:val="0"/>
          <w:lang w:val="es-MX"/>
        </w:rPr>
        <w:t>Edilicias</w:t>
      </w:r>
      <w:proofErr w:type="gramEnd"/>
      <w:r w:rsidRPr="001C140A">
        <w:rPr>
          <w:rFonts w:ascii="Arial" w:hAnsi="Arial" w:cs="Arial"/>
          <w:b/>
          <w:noProof w:val="0"/>
          <w:lang w:val="es-MX"/>
        </w:rPr>
        <w:t xml:space="preserve"> </w:t>
      </w:r>
    </w:p>
    <w:p w14:paraId="0BC6E886" w14:textId="77777777" w:rsidR="00CD6649" w:rsidRPr="001C140A" w:rsidRDefault="00CD6649" w:rsidP="008B2D13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8D31134" w14:textId="77777777" w:rsidR="00CD6649" w:rsidRPr="001C140A" w:rsidRDefault="00CD6649" w:rsidP="008B2D1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sz w:val="24"/>
          <w:szCs w:val="24"/>
          <w:lang w:eastAsia="es-ES"/>
        </w:rPr>
        <w:t>Para el cor</w:t>
      </w:r>
      <w:r w:rsidR="00B24524" w:rsidRPr="001C140A">
        <w:rPr>
          <w:rFonts w:ascii="Arial" w:eastAsia="Times New Roman" w:hAnsi="Arial" w:cs="Arial"/>
          <w:b/>
          <w:sz w:val="24"/>
          <w:szCs w:val="24"/>
          <w:lang w:eastAsia="es-ES"/>
        </w:rPr>
        <w:t>recto desempeño de las comisione</w:t>
      </w:r>
      <w:r w:rsidRPr="001C140A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s </w:t>
      </w:r>
      <w:proofErr w:type="gramStart"/>
      <w:r w:rsidRPr="001C140A">
        <w:rPr>
          <w:rFonts w:ascii="Arial" w:eastAsia="Times New Roman" w:hAnsi="Arial" w:cs="Arial"/>
          <w:b/>
          <w:sz w:val="24"/>
          <w:szCs w:val="24"/>
          <w:lang w:eastAsia="es-ES"/>
        </w:rPr>
        <w:t>edilicias ,</w:t>
      </w:r>
      <w:proofErr w:type="gramEnd"/>
      <w:r w:rsidRPr="001C140A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el artículo 40 </w:t>
      </w:r>
      <w:r w:rsidRPr="001C140A">
        <w:rPr>
          <w:rFonts w:ascii="Arial" w:eastAsia="Times New Roman" w:hAnsi="Arial" w:cs="Arial"/>
          <w:sz w:val="24"/>
          <w:szCs w:val="24"/>
          <w:lang w:eastAsia="es-ES"/>
        </w:rPr>
        <w:t>del Reglamento Interior del Ayuntamiento de Zapotlán el Grande describe las atribuciones generales que les confiere, siendo estas las siguientes:</w:t>
      </w:r>
    </w:p>
    <w:p w14:paraId="0447DE66" w14:textId="77777777" w:rsidR="00CD6649" w:rsidRPr="001C140A" w:rsidRDefault="00CD6649" w:rsidP="008B2D1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42B8EC0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Recibir, estudiar, analizar, discutir y dictaminar los asuntos turnados por el Ayuntamiento.</w:t>
      </w:r>
    </w:p>
    <w:p w14:paraId="26102F39" w14:textId="77777777" w:rsidR="00CD6649" w:rsidRPr="001C140A" w:rsidRDefault="00CD6649" w:rsidP="008B2D13">
      <w:pPr>
        <w:spacing w:after="0" w:line="276" w:lineRule="auto"/>
        <w:ind w:left="42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5F05E85" w14:textId="012DECCB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Presentar al Ayuntamiento los </w:t>
      </w:r>
      <w:r w:rsidR="00AB31AB" w:rsidRPr="001C140A">
        <w:rPr>
          <w:rFonts w:ascii="Arial" w:eastAsia="Times New Roman" w:hAnsi="Arial" w:cs="Arial"/>
          <w:sz w:val="24"/>
          <w:szCs w:val="24"/>
          <w:lang w:eastAsia="es-ES"/>
        </w:rPr>
        <w:t>dictámenes</w:t>
      </w:r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 e informes, resultados de sus trabajos e investigaciones y </w:t>
      </w:r>
      <w:r w:rsidR="00AB31AB" w:rsidRPr="001C140A">
        <w:rPr>
          <w:rFonts w:ascii="Arial" w:eastAsia="Times New Roman" w:hAnsi="Arial" w:cs="Arial"/>
          <w:sz w:val="24"/>
          <w:szCs w:val="24"/>
          <w:lang w:eastAsia="es-ES"/>
        </w:rPr>
        <w:t>demás</w:t>
      </w:r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 documentos relativos a los asuntos que le son turnados;</w:t>
      </w:r>
    </w:p>
    <w:p w14:paraId="0166F2BB" w14:textId="77777777" w:rsidR="00CD6649" w:rsidRPr="001C140A" w:rsidRDefault="00CD6649" w:rsidP="008B2D13">
      <w:pPr>
        <w:pStyle w:val="Prrafodelista"/>
        <w:spacing w:line="276" w:lineRule="auto"/>
        <w:rPr>
          <w:rFonts w:ascii="Arial" w:hAnsi="Arial" w:cs="Arial"/>
          <w:noProof w:val="0"/>
          <w:lang w:val="es-MX"/>
        </w:rPr>
      </w:pPr>
    </w:p>
    <w:p w14:paraId="657A9E50" w14:textId="77777777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C184D9D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Participar del control y evaluación de los ramos de la actividad pública municipal que correspondan a sus atribuciones, mediante la presentación de informes y la participación en los procesos de planeación y presupuestación del Municipio;</w:t>
      </w:r>
    </w:p>
    <w:p w14:paraId="3B664A37" w14:textId="04E7732E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E3A548C" w14:textId="77777777" w:rsidR="001D22C1" w:rsidRPr="001C140A" w:rsidRDefault="001D22C1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E39F313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Evaluar los trabajos de las dependencias municipales en la materia que corresponda a sus atribuciones y con base en sus resultados y las necesidades </w:t>
      </w:r>
      <w:proofErr w:type="spellStart"/>
      <w:r w:rsidRPr="001C140A">
        <w:rPr>
          <w:rFonts w:ascii="Arial" w:eastAsia="Times New Roman" w:hAnsi="Arial" w:cs="Arial"/>
          <w:sz w:val="24"/>
          <w:szCs w:val="24"/>
          <w:lang w:eastAsia="es-ES"/>
        </w:rPr>
        <w:t>aperantes</w:t>
      </w:r>
      <w:proofErr w:type="spellEnd"/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, proponer las medidas pertinentes para orientar la </w:t>
      </w:r>
      <w:proofErr w:type="spellStart"/>
      <w:r w:rsidRPr="001C140A">
        <w:rPr>
          <w:rFonts w:ascii="Arial" w:eastAsia="Times New Roman" w:hAnsi="Arial" w:cs="Arial"/>
          <w:sz w:val="24"/>
          <w:szCs w:val="24"/>
          <w:lang w:eastAsia="es-ES"/>
        </w:rPr>
        <w:t>politica</w:t>
      </w:r>
      <w:proofErr w:type="spellEnd"/>
      <w:r w:rsidRPr="001C140A">
        <w:rPr>
          <w:rFonts w:ascii="Arial" w:eastAsia="Times New Roman" w:hAnsi="Arial" w:cs="Arial"/>
          <w:sz w:val="24"/>
          <w:szCs w:val="24"/>
          <w:lang w:eastAsia="es-ES"/>
        </w:rPr>
        <w:t xml:space="preserve"> municipal al respecto;</w:t>
      </w:r>
    </w:p>
    <w:p w14:paraId="702F0A99" w14:textId="77777777" w:rsidR="00CD6649" w:rsidRPr="001C140A" w:rsidRDefault="00CD6649" w:rsidP="008B2D13">
      <w:pPr>
        <w:pStyle w:val="Prrafodelista"/>
        <w:spacing w:line="276" w:lineRule="auto"/>
        <w:rPr>
          <w:rFonts w:ascii="Arial" w:hAnsi="Arial" w:cs="Arial"/>
          <w:noProof w:val="0"/>
          <w:lang w:val="es-MX"/>
        </w:rPr>
      </w:pPr>
    </w:p>
    <w:p w14:paraId="57B68299" w14:textId="77777777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0FBCFA88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ind w:right="-376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Citar a los titulares de las dependencias y entidades de la administración pública municipal, en los casos en que su comparecencia sea necesaria para el adecuado desempeño de sus atribuciones;</w:t>
      </w:r>
    </w:p>
    <w:p w14:paraId="5FE3E9CD" w14:textId="77777777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58D58BB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Estudiar y, en su caso, proponer la celebración de convenios o contratos con la Federación, el Estado, los municipios o los particulares respecto de la materia que le corresponda en virtud de sus atribuciones; y</w:t>
      </w:r>
    </w:p>
    <w:p w14:paraId="5A91D00E" w14:textId="77777777" w:rsidR="00CD6649" w:rsidRPr="001C140A" w:rsidRDefault="00CD6649" w:rsidP="008B2D13">
      <w:pPr>
        <w:pStyle w:val="Prrafodelista"/>
        <w:spacing w:line="276" w:lineRule="auto"/>
        <w:rPr>
          <w:rFonts w:ascii="Arial" w:hAnsi="Arial" w:cs="Arial"/>
          <w:noProof w:val="0"/>
          <w:lang w:val="es-MX"/>
        </w:rPr>
      </w:pPr>
    </w:p>
    <w:p w14:paraId="26E785ED" w14:textId="77777777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1B098A99" w14:textId="77777777" w:rsidR="00CD6649" w:rsidRPr="001C140A" w:rsidRDefault="00CD6649" w:rsidP="008B2D13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Designar de entre sus miembros un representante para que integre el Concejo Municipal que le Corresponda.</w:t>
      </w:r>
    </w:p>
    <w:p w14:paraId="5816DD95" w14:textId="77777777" w:rsidR="00CD6649" w:rsidRPr="001C140A" w:rsidRDefault="00CD6649" w:rsidP="008B2D13">
      <w:pPr>
        <w:spacing w:after="0" w:line="276" w:lineRule="auto"/>
        <w:ind w:left="114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003F7A58" w14:textId="77777777" w:rsidR="00CD6649" w:rsidRPr="001C140A" w:rsidRDefault="00CD6649" w:rsidP="008B2D13">
      <w:pPr>
        <w:spacing w:line="276" w:lineRule="auto"/>
      </w:pPr>
    </w:p>
    <w:p w14:paraId="1E4533F3" w14:textId="77777777" w:rsidR="00CD6649" w:rsidRPr="001C140A" w:rsidRDefault="00CD6649" w:rsidP="001975D9">
      <w:pPr>
        <w:pStyle w:val="Prrafodelista"/>
        <w:numPr>
          <w:ilvl w:val="1"/>
          <w:numId w:val="3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iCs/>
          <w:noProof w:val="0"/>
          <w:lang w:val="es-MX"/>
        </w:rPr>
      </w:pPr>
      <w:r w:rsidRPr="001C140A">
        <w:rPr>
          <w:rFonts w:ascii="Arial" w:hAnsi="Arial" w:cs="Arial"/>
          <w:b/>
          <w:bCs/>
          <w:iCs/>
          <w:noProof w:val="0"/>
          <w:lang w:val="es-MX"/>
        </w:rPr>
        <w:t xml:space="preserve">Atribuciones de la Comisión </w:t>
      </w:r>
      <w:proofErr w:type="gramStart"/>
      <w:r w:rsidRPr="001C140A">
        <w:rPr>
          <w:rFonts w:ascii="Arial" w:hAnsi="Arial" w:cs="Arial"/>
          <w:b/>
          <w:bCs/>
          <w:iCs/>
          <w:noProof w:val="0"/>
          <w:lang w:val="es-MX"/>
        </w:rPr>
        <w:t>Edilicia</w:t>
      </w:r>
      <w:proofErr w:type="gramEnd"/>
      <w:r w:rsidRPr="001C140A">
        <w:rPr>
          <w:rFonts w:ascii="Arial" w:hAnsi="Arial" w:cs="Arial"/>
          <w:b/>
          <w:bCs/>
          <w:iCs/>
          <w:noProof w:val="0"/>
          <w:lang w:val="es-MX"/>
        </w:rPr>
        <w:t xml:space="preserve"> de Hacienda Pública y Patrimonio     Municipal.</w:t>
      </w:r>
    </w:p>
    <w:p w14:paraId="5FE6AAAC" w14:textId="77777777" w:rsidR="00CD6649" w:rsidRPr="001C140A" w:rsidRDefault="00CD6649" w:rsidP="001975D9">
      <w:pPr>
        <w:spacing w:line="276" w:lineRule="auto"/>
        <w:jc w:val="both"/>
        <w:rPr>
          <w:rFonts w:ascii="Arial" w:hAnsi="Arial" w:cs="Arial"/>
          <w:bCs/>
          <w:iCs/>
        </w:rPr>
      </w:pPr>
    </w:p>
    <w:p w14:paraId="2F2E75F5" w14:textId="77777777" w:rsidR="00C55096" w:rsidRPr="001C140A" w:rsidRDefault="00C55096" w:rsidP="00B24524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Las atribuciones de la Comisión </w:t>
      </w:r>
      <w:proofErr w:type="gramStart"/>
      <w:r w:rsidRPr="001C140A">
        <w:rPr>
          <w:rFonts w:ascii="Arial" w:hAnsi="Arial" w:cs="Arial"/>
          <w:bCs/>
          <w:iCs/>
          <w:sz w:val="24"/>
        </w:rPr>
        <w:t>Edilicia</w:t>
      </w:r>
      <w:proofErr w:type="gramEnd"/>
      <w:r w:rsidRPr="001C140A">
        <w:rPr>
          <w:rFonts w:ascii="Arial" w:hAnsi="Arial" w:cs="Arial"/>
          <w:bCs/>
          <w:iCs/>
          <w:sz w:val="24"/>
        </w:rPr>
        <w:t xml:space="preserve"> de Hacienda Pública y Patrimonio Municipal son las siguientes de conformidad con el numeral 60 del Reglamento Interior del Ayuntamiento de Zapotlán el Grande, Jalisco:</w:t>
      </w:r>
    </w:p>
    <w:p w14:paraId="246FF9F1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I. Proponer, analizar, estudiar y dictaminar las iniciativas concernientes a la hacienda y finanzas públicas del municipio;</w:t>
      </w:r>
    </w:p>
    <w:p w14:paraId="76D46664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II. Evaluar los trabajos de las dependencias municipales con funciones en la materia y con base en sus resultados y las necesidades operantes, proponer las medidas pertinentes para orientar la política que al respecto deba emprender el municipio;</w:t>
      </w:r>
    </w:p>
    <w:p w14:paraId="4D691458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III. Evaluar la actividad hacendaria municipal, mediante la presentación de informes y propuestas que logren avances para el ejercicio y aprovechamiento de los ingresos y egresos del municipio;</w:t>
      </w:r>
    </w:p>
    <w:p w14:paraId="533E6449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IV. Cumplir las obligaciones que le fija la ley que establece las bases generales de la administración pública municipal del Estado de Jalisco.</w:t>
      </w:r>
    </w:p>
    <w:p w14:paraId="1B9A2913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V. Proponer, analizar, estudiar y dictaminar las iniciativas concernientes a los bienes de dominio público y privado del Municipio;</w:t>
      </w:r>
    </w:p>
    <w:p w14:paraId="04268E9B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VI. Evaluar los trabajos de las dependencias municipales con funciones en la materia y con base en sus resultados y las necesidades operantes, proponer las medidas pertinentes para orientar la política que al respecto deba emprender el municipio;</w:t>
      </w:r>
    </w:p>
    <w:p w14:paraId="56397579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VII. Evaluar la actividad patrimonial municipal, mediante la presentación de informes y la propuesta de sistemas para el adecuado uso, control, mantenimiento, recuperación, </w:t>
      </w:r>
      <w:r w:rsidRPr="001C140A">
        <w:rPr>
          <w:rFonts w:ascii="Arial" w:hAnsi="Arial" w:cs="Arial"/>
          <w:bCs/>
          <w:iCs/>
          <w:sz w:val="24"/>
        </w:rPr>
        <w:lastRenderedPageBreak/>
        <w:t>restauración, incremento y mejoramiento de los bienes de dominio público y privado del Municipio; y</w:t>
      </w:r>
    </w:p>
    <w:p w14:paraId="755C8064" w14:textId="77777777" w:rsidR="00C55096" w:rsidRPr="001C140A" w:rsidRDefault="00C55096" w:rsidP="008B2D13">
      <w:pPr>
        <w:spacing w:line="276" w:lineRule="auto"/>
        <w:ind w:left="360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VIII. Estudiar y, en su caso, proponer la celebración de convenios o contratos con la Federación, el Estado, los municipios o los particulares respecto de los bienes de dominio público y privado del Municipio.</w:t>
      </w:r>
    </w:p>
    <w:p w14:paraId="78B66992" w14:textId="77777777" w:rsidR="00A96DF7" w:rsidRPr="001C140A" w:rsidRDefault="00A96DF7" w:rsidP="001975D9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</w:p>
    <w:p w14:paraId="08FCFFF3" w14:textId="77777777" w:rsidR="00A96DF7" w:rsidRPr="001C140A" w:rsidRDefault="00A96DF7" w:rsidP="001975D9">
      <w:pPr>
        <w:pStyle w:val="Prrafodelista"/>
        <w:numPr>
          <w:ilvl w:val="1"/>
          <w:numId w:val="3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iCs/>
          <w:noProof w:val="0"/>
          <w:lang w:val="es-MX"/>
        </w:rPr>
      </w:pPr>
      <w:r w:rsidRPr="001C140A">
        <w:rPr>
          <w:rFonts w:ascii="Arial" w:hAnsi="Arial" w:cs="Arial"/>
          <w:b/>
          <w:bCs/>
          <w:iCs/>
          <w:noProof w:val="0"/>
          <w:lang w:val="es-MX"/>
        </w:rPr>
        <w:t xml:space="preserve">Atribuciones del presidente de la Comisión </w:t>
      </w:r>
      <w:proofErr w:type="gramStart"/>
      <w:r w:rsidRPr="001C140A">
        <w:rPr>
          <w:rFonts w:ascii="Arial" w:hAnsi="Arial" w:cs="Arial"/>
          <w:b/>
          <w:bCs/>
          <w:iCs/>
          <w:noProof w:val="0"/>
          <w:lang w:val="es-MX"/>
        </w:rPr>
        <w:t>Edilicia</w:t>
      </w:r>
      <w:proofErr w:type="gramEnd"/>
      <w:r w:rsidRPr="001C140A">
        <w:rPr>
          <w:rFonts w:ascii="Arial" w:hAnsi="Arial" w:cs="Arial"/>
          <w:b/>
          <w:bCs/>
          <w:iCs/>
          <w:noProof w:val="0"/>
          <w:lang w:val="es-MX"/>
        </w:rPr>
        <w:t xml:space="preserve"> de Hacienda Pública y Patrimonio Municipal.</w:t>
      </w:r>
    </w:p>
    <w:p w14:paraId="6CF3D522" w14:textId="77777777" w:rsidR="00A06178" w:rsidRPr="001C140A" w:rsidRDefault="00A06178" w:rsidP="001975D9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61445A9B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I. Dar a conocer a los demás miembros los asuntos turnados a la comisión;</w:t>
      </w:r>
    </w:p>
    <w:p w14:paraId="1654E3D2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II. Convocar por escrito a los integrantes a las sesiones de la comisión y levantar el acta correspondiente;</w:t>
      </w:r>
    </w:p>
    <w:p w14:paraId="51B4BE43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III. Promover las visitas, entrevistas y acciones necesarias para el estudio y dictamen de los asuntos turnados;</w:t>
      </w:r>
    </w:p>
    <w:p w14:paraId="1DF3FB6A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IV. Entregar a todos y cada uno de los munícipes, una copia del proyecto de dictamen con una anticipación de cuarenta y ocho horas previas a la celebración de la reunión de comisión en que se discutirá el mismo, salvo en aquellos casos urgentes a su criterio, en que se entreguen en el momento mismo de la reunión;</w:t>
      </w:r>
    </w:p>
    <w:p w14:paraId="3400DAA4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VI. Presentar al Ayuntamiento, a través de la Secretaría General, los acuerdos, resoluciones o dictámenes de los asuntos que competan a su comisión edilicia, con una anticipación de setenta y dos horas a la fecha de que tenga verificativo la sesión, en que el asunto se vaya a tratar;</w:t>
      </w:r>
    </w:p>
    <w:p w14:paraId="1FD083D9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VII. Tener a su cargo los documentos relacionados con los asuntos que se turnan para su estudio por la comisión edilicia que preside, y una vez dictaminados remitirlos a la Secretaría General para efecto de registro, archivo, guarda y protección de los mismos;</w:t>
      </w:r>
    </w:p>
    <w:p w14:paraId="1D5ECD23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VIII. Presentar por escrito, un informe anual pormenorizado de las actividades realizadas por la comisión edilicia que preside;</w:t>
      </w:r>
    </w:p>
    <w:p w14:paraId="58F07F1F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IX. Asistir puntualmente a las reuniones de las comisiones edilicias; y</w:t>
      </w:r>
    </w:p>
    <w:p w14:paraId="1D49A613" w14:textId="77777777" w:rsidR="00A96DF7" w:rsidRPr="001C140A" w:rsidRDefault="00A96DF7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>X. Remitir detalladamente a la Secretaría General, los turnos y demás documentos inherentes, antes de concluir la administración municipal.</w:t>
      </w:r>
    </w:p>
    <w:p w14:paraId="30199E69" w14:textId="77777777" w:rsidR="001C140A" w:rsidRPr="001C140A" w:rsidRDefault="001C140A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</w:p>
    <w:p w14:paraId="4936B28E" w14:textId="77777777" w:rsidR="00A06178" w:rsidRPr="001C140A" w:rsidRDefault="00A06178" w:rsidP="001975D9">
      <w:pPr>
        <w:pStyle w:val="Prrafode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  <w:b/>
          <w:bCs/>
          <w:iCs/>
          <w:noProof w:val="0"/>
          <w:lang w:val="es-MX"/>
        </w:rPr>
      </w:pPr>
      <w:r w:rsidRPr="001C140A">
        <w:rPr>
          <w:rFonts w:ascii="Arial" w:hAnsi="Arial" w:cs="Arial"/>
          <w:b/>
          <w:bCs/>
          <w:iCs/>
          <w:noProof w:val="0"/>
          <w:lang w:val="es-MX"/>
        </w:rPr>
        <w:lastRenderedPageBreak/>
        <w:t xml:space="preserve">Procedimiento y/o metodología para la atención de los asuntos de la Comisión </w:t>
      </w:r>
      <w:proofErr w:type="gramStart"/>
      <w:r w:rsidRPr="001C140A">
        <w:rPr>
          <w:rFonts w:ascii="Arial" w:hAnsi="Arial" w:cs="Arial"/>
          <w:b/>
          <w:bCs/>
          <w:iCs/>
          <w:noProof w:val="0"/>
          <w:lang w:val="es-MX"/>
        </w:rPr>
        <w:t>Edilicia</w:t>
      </w:r>
      <w:proofErr w:type="gramEnd"/>
      <w:r w:rsidRPr="001C140A">
        <w:rPr>
          <w:rFonts w:ascii="Arial" w:hAnsi="Arial" w:cs="Arial"/>
          <w:b/>
          <w:bCs/>
          <w:iCs/>
          <w:noProof w:val="0"/>
          <w:lang w:val="es-MX"/>
        </w:rPr>
        <w:t xml:space="preserve"> de Hacienda Pública y Patrimonio Municipal.</w:t>
      </w:r>
    </w:p>
    <w:p w14:paraId="526CD910" w14:textId="77777777" w:rsidR="00A06178" w:rsidRPr="001C140A" w:rsidRDefault="00A06178" w:rsidP="001975D9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34D00EBC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1. Recibida la iniciativa por el </w:t>
      </w:r>
      <w:proofErr w:type="gramStart"/>
      <w:r w:rsidRPr="001C140A">
        <w:rPr>
          <w:rFonts w:ascii="Arial" w:hAnsi="Arial" w:cs="Arial"/>
          <w:bCs/>
          <w:iCs/>
          <w:sz w:val="24"/>
        </w:rPr>
        <w:t>Presidente</w:t>
      </w:r>
      <w:proofErr w:type="gramEnd"/>
      <w:r w:rsidRPr="001C140A">
        <w:rPr>
          <w:rFonts w:ascii="Arial" w:hAnsi="Arial" w:cs="Arial"/>
          <w:bCs/>
          <w:iCs/>
          <w:sz w:val="24"/>
        </w:rPr>
        <w:t xml:space="preserve"> de la comisión, éste debe formular el proyecto de dictamen dentro del plazo de treinta días naturales, salvo que la iniciativa requiera, a juicio de la comisión de un plazo mayor, supuesto en el cual puede prorrogarse, cuidando siempre de respetar los plazos en que la comisión debe dictaminar.</w:t>
      </w:r>
    </w:p>
    <w:p w14:paraId="2CD2068F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2. Una vez elaborado el proyecto de dictamen el </w:t>
      </w:r>
      <w:proofErr w:type="gramStart"/>
      <w:r w:rsidRPr="001C140A">
        <w:rPr>
          <w:rFonts w:ascii="Arial" w:hAnsi="Arial" w:cs="Arial"/>
          <w:bCs/>
          <w:iCs/>
          <w:sz w:val="24"/>
        </w:rPr>
        <w:t>Presidente</w:t>
      </w:r>
      <w:proofErr w:type="gramEnd"/>
      <w:r w:rsidRPr="001C140A">
        <w:rPr>
          <w:rFonts w:ascii="Arial" w:hAnsi="Arial" w:cs="Arial"/>
          <w:bCs/>
          <w:iCs/>
          <w:sz w:val="24"/>
        </w:rPr>
        <w:t xml:space="preserve"> de la comisión, debe entregarlo a los integrantes de la misma a más tardar cuarenta y ocho horas antes de la reunión de comisión en que vaya a discutirse, conjuntamente con la citación a reunión de comisión.</w:t>
      </w:r>
    </w:p>
    <w:p w14:paraId="105261A3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3. Si el proyecto presentado por el </w:t>
      </w:r>
      <w:proofErr w:type="gramStart"/>
      <w:r w:rsidRPr="001C140A">
        <w:rPr>
          <w:rFonts w:ascii="Arial" w:hAnsi="Arial" w:cs="Arial"/>
          <w:bCs/>
          <w:iCs/>
          <w:sz w:val="24"/>
        </w:rPr>
        <w:t>Presidente</w:t>
      </w:r>
      <w:proofErr w:type="gramEnd"/>
      <w:r w:rsidRPr="001C140A">
        <w:rPr>
          <w:rFonts w:ascii="Arial" w:hAnsi="Arial" w:cs="Arial"/>
          <w:bCs/>
          <w:iCs/>
          <w:sz w:val="24"/>
        </w:rPr>
        <w:t xml:space="preserve"> es aprobado sin adiciones o reformas se tiene como resolución definitiva de la comisión. Si en la reunión de comisión en que se estudie este proyecto se aprueban modificaciones o adiciones al mismo, se procede a incorporarlas al dictamen.</w:t>
      </w:r>
    </w:p>
    <w:p w14:paraId="43785AD8" w14:textId="243E7153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  <w:r w:rsidRPr="001C140A">
        <w:rPr>
          <w:rFonts w:ascii="Arial" w:hAnsi="Arial" w:cs="Arial"/>
          <w:bCs/>
          <w:iCs/>
          <w:sz w:val="24"/>
        </w:rPr>
        <w:t xml:space="preserve">4. Las resoluciones de las comisiones se toman por mayoría de votos y, en caso de empate, el </w:t>
      </w:r>
      <w:proofErr w:type="gramStart"/>
      <w:r w:rsidRPr="001C140A">
        <w:rPr>
          <w:rFonts w:ascii="Arial" w:hAnsi="Arial" w:cs="Arial"/>
          <w:bCs/>
          <w:iCs/>
          <w:sz w:val="24"/>
        </w:rPr>
        <w:t>Presidente</w:t>
      </w:r>
      <w:proofErr w:type="gramEnd"/>
      <w:r w:rsidRPr="001C140A">
        <w:rPr>
          <w:rFonts w:ascii="Arial" w:hAnsi="Arial" w:cs="Arial"/>
          <w:bCs/>
          <w:iCs/>
          <w:sz w:val="24"/>
        </w:rPr>
        <w:t xml:space="preserve"> tiene voto de calidad.</w:t>
      </w:r>
      <w:r w:rsidR="00ED209F" w:rsidRPr="001C140A">
        <w:rPr>
          <w:rFonts w:ascii="Arial" w:hAnsi="Arial" w:cs="Arial"/>
          <w:bCs/>
          <w:iCs/>
          <w:sz w:val="24"/>
        </w:rPr>
        <w:t xml:space="preserve"> </w:t>
      </w:r>
    </w:p>
    <w:p w14:paraId="2A1D1201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</w:p>
    <w:p w14:paraId="3848706E" w14:textId="22769E00" w:rsidR="00A06178" w:rsidRPr="001C140A" w:rsidRDefault="00A06178" w:rsidP="008B2D13">
      <w:pPr>
        <w:spacing w:line="276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Plan de Trabajo para el período </w:t>
      </w:r>
      <w:r w:rsidR="00ED209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0</w:t>
      </w:r>
      <w:r w:rsidR="00B94AA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1</w:t>
      </w:r>
      <w:r w:rsidR="00ED209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 de octubre del 202</w:t>
      </w:r>
      <w:r w:rsidR="00B94AA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5</w:t>
      </w:r>
      <w:r w:rsidR="00ED209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 al 30 de septiembre del 202</w:t>
      </w:r>
      <w:r w:rsidR="00B94AAF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6</w:t>
      </w:r>
      <w:r w:rsidR="001975D9"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.</w:t>
      </w:r>
    </w:p>
    <w:p w14:paraId="4E0DEB0D" w14:textId="77777777" w:rsidR="00A06178" w:rsidRPr="001C140A" w:rsidRDefault="00A06178" w:rsidP="008B2D13">
      <w:pPr>
        <w:spacing w:line="276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</w:p>
    <w:p w14:paraId="06FF2951" w14:textId="77777777" w:rsidR="00A06178" w:rsidRPr="001C140A" w:rsidRDefault="00A06178" w:rsidP="008B2D13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4.1. Objetivo General</w:t>
      </w:r>
    </w:p>
    <w:p w14:paraId="05E0C8DE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sz w:val="24"/>
        </w:rPr>
      </w:pPr>
      <w:r w:rsidRPr="001C140A">
        <w:rPr>
          <w:rFonts w:ascii="Arial" w:hAnsi="Arial" w:cs="Arial"/>
          <w:sz w:val="24"/>
        </w:rPr>
        <w:t>Proponer, estudiar y analizar los temas de hacienda pública sobre los siguientes ejes:</w:t>
      </w:r>
    </w:p>
    <w:p w14:paraId="1B86A838" w14:textId="61DEFCBB" w:rsidR="00A06178" w:rsidRPr="001C140A" w:rsidRDefault="00A06178" w:rsidP="008B2D1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Ingresos</w:t>
      </w:r>
      <w:r w:rsidR="001C140A" w:rsidRPr="001C140A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17F02F55" w14:textId="429282ED" w:rsidR="00A06178" w:rsidRPr="001C140A" w:rsidRDefault="00A06178" w:rsidP="008B2D1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Egresos</w:t>
      </w:r>
      <w:r w:rsidR="001C140A" w:rsidRPr="001C140A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74549230" w14:textId="4F1EEA5E" w:rsidR="00A06178" w:rsidRPr="001C140A" w:rsidRDefault="00A06178" w:rsidP="008B2D13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Patrimonio Municipal</w:t>
      </w:r>
      <w:r w:rsidR="001C140A" w:rsidRPr="001C140A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6B79321F" w14:textId="77777777" w:rsidR="005F2E4B" w:rsidRPr="001C140A" w:rsidRDefault="005F2E4B" w:rsidP="003304C8">
      <w:p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384C4AD" w14:textId="77777777" w:rsidR="005F2E4B" w:rsidRPr="001C140A" w:rsidRDefault="005F2E4B" w:rsidP="008B2D13">
      <w:pPr>
        <w:spacing w:after="0" w:line="276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779EC9A" w14:textId="77777777" w:rsidR="00A06178" w:rsidRPr="001C140A" w:rsidRDefault="00A06178" w:rsidP="008B2D13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4.2. Objetivos Específicos</w:t>
      </w:r>
    </w:p>
    <w:p w14:paraId="5B769BEC" w14:textId="77777777" w:rsidR="00A06178" w:rsidRPr="001C140A" w:rsidRDefault="00A06178" w:rsidP="001C140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t>Proponer iniciativas orientadas a la correcta administración de las finanzas públicas del municipio.</w:t>
      </w:r>
    </w:p>
    <w:p w14:paraId="70488D9D" w14:textId="77777777" w:rsidR="00A06178" w:rsidRPr="001C140A" w:rsidRDefault="00A06178" w:rsidP="001C140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A6DBAEB" w14:textId="77777777" w:rsidR="00A06178" w:rsidRPr="001C140A" w:rsidRDefault="00A06178" w:rsidP="001C140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Proyectar, elaborar y aplicar </w:t>
      </w:r>
      <w:r w:rsidRPr="001C140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s-MX"/>
        </w:rPr>
        <w:t>Ley de Ingresos y el Presupuesto de Egresos en los términos de eficiencia, austeridad y transparencia.</w:t>
      </w:r>
    </w:p>
    <w:p w14:paraId="4EA89F03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35E92788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Vigilar y garantizar que los recursos de la Administración Pública se manejen con el máximo de eficiencia posible y que se encuentren dentro del marco legal.</w:t>
      </w:r>
    </w:p>
    <w:p w14:paraId="4C9E6665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3CB104C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Promover el equilibrio de las finanzas públicas municipales.</w:t>
      </w:r>
    </w:p>
    <w:p w14:paraId="503D2B1F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5AC134F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 xml:space="preserve">Elaborar planes y proyectos encaminados al mejoramiento y fortalecimiento de la Hacienda Pública Municipal. </w:t>
      </w:r>
    </w:p>
    <w:p w14:paraId="456DAFBD" w14:textId="77777777" w:rsidR="00A06178" w:rsidRPr="001C140A" w:rsidRDefault="00A06178" w:rsidP="001C140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1BFBD109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Evaluar los trabajos de las dependencias Municipales con funciones en la materia y con base en sus resultados y las necesidades requeridas.</w:t>
      </w:r>
    </w:p>
    <w:p w14:paraId="268F04E9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57BC32CA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Proponer, analizar, estudiar y dictaminar las iniciativas concernientes a los bienes de dominio público y privado del Municipio.</w:t>
      </w:r>
    </w:p>
    <w:p w14:paraId="69F5488C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01ED028C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Evaluar la actividad patrimonial Municipal, mediante la presentación de informes y la propuesta de sistemas para el adecuado uso, control, mantenimiento, recuperación, restauración, incremento y mejoramiento de los bienes de dominio público y privado del Municipio.</w:t>
      </w:r>
    </w:p>
    <w:p w14:paraId="7C87669C" w14:textId="77777777" w:rsidR="00A06178" w:rsidRPr="001C140A" w:rsidRDefault="00A06178" w:rsidP="001C140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</w:p>
    <w:p w14:paraId="71785FE3" w14:textId="77777777" w:rsidR="00A06178" w:rsidRPr="001C140A" w:rsidRDefault="00A06178" w:rsidP="001C140A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color w:val="222222"/>
          <w:sz w:val="24"/>
          <w:szCs w:val="24"/>
          <w:lang w:eastAsia="es-MX"/>
        </w:rPr>
      </w:pPr>
      <w:r w:rsidRPr="001C140A">
        <w:rPr>
          <w:rFonts w:ascii="Arial" w:eastAsia="Times New Roman" w:hAnsi="Arial" w:cs="Arial"/>
          <w:color w:val="222222"/>
          <w:sz w:val="24"/>
          <w:szCs w:val="24"/>
          <w:lang w:eastAsia="es-MX"/>
        </w:rPr>
        <w:t>Llevar a cabo un informe de la Comisión, por lo menos cada 3 meses en términos de la Ley de Transparencia y Acceso a la Información Pública del Estado de Jalisco y sus Municipios, así como el informe anual respectivo.</w:t>
      </w:r>
    </w:p>
    <w:p w14:paraId="320389EB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Cs/>
          <w:iCs/>
          <w:sz w:val="24"/>
        </w:rPr>
      </w:pPr>
    </w:p>
    <w:p w14:paraId="4CCEB8FD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/>
          <w:bCs/>
          <w:iCs/>
          <w:sz w:val="24"/>
        </w:rPr>
      </w:pPr>
      <w:r w:rsidRPr="001C140A">
        <w:rPr>
          <w:rFonts w:ascii="Arial" w:hAnsi="Arial" w:cs="Arial"/>
          <w:b/>
          <w:bCs/>
          <w:iCs/>
          <w:sz w:val="24"/>
        </w:rPr>
        <w:t>4.3 Misión</w:t>
      </w:r>
    </w:p>
    <w:p w14:paraId="319B99BA" w14:textId="5743D5E7" w:rsidR="009F77E2" w:rsidRPr="001C140A" w:rsidRDefault="009F77E2" w:rsidP="009F77E2">
      <w:pPr>
        <w:pStyle w:val="Cuerpo"/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Logar que la Administración Pública de Zapotlán el Grande, Jalisco, tenga un marco legal moderno, democrático, incluyente, accesible y garante de los derechos y el mandato establecidos en la Constitución Política de la Ciudad de México que se reflejen en el bienestar de las y los </w:t>
      </w:r>
      <w:r w:rsidR="00B94AAF" w:rsidRPr="001C140A">
        <w:rPr>
          <w:rFonts w:ascii="Arial" w:hAnsi="Arial" w:cs="Arial"/>
          <w:bCs/>
          <w:sz w:val="24"/>
          <w:szCs w:val="28"/>
          <w:lang w:val="es-MX"/>
        </w:rPr>
        <w:t>Zapotlenses</w:t>
      </w:r>
      <w:r w:rsidRPr="001C140A">
        <w:rPr>
          <w:rFonts w:ascii="Arial" w:hAnsi="Arial" w:cs="Arial"/>
          <w:bCs/>
          <w:sz w:val="24"/>
          <w:szCs w:val="28"/>
          <w:lang w:val="es-MX"/>
        </w:rPr>
        <w:t>.</w:t>
      </w:r>
    </w:p>
    <w:p w14:paraId="396549EA" w14:textId="77777777" w:rsidR="009F77E2" w:rsidRPr="001C140A" w:rsidRDefault="009F77E2" w:rsidP="009F77E2">
      <w:pPr>
        <w:pStyle w:val="Cuerpo"/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</w:p>
    <w:p w14:paraId="7DD16B93" w14:textId="77777777" w:rsidR="00A06178" w:rsidRPr="001C140A" w:rsidRDefault="00A06178" w:rsidP="008B2D13">
      <w:pPr>
        <w:spacing w:line="276" w:lineRule="auto"/>
        <w:jc w:val="both"/>
        <w:rPr>
          <w:rFonts w:ascii="Arial" w:hAnsi="Arial" w:cs="Arial"/>
          <w:b/>
          <w:bCs/>
          <w:iCs/>
          <w:sz w:val="24"/>
        </w:rPr>
      </w:pPr>
      <w:r w:rsidRPr="001C140A">
        <w:rPr>
          <w:rFonts w:ascii="Arial" w:hAnsi="Arial" w:cs="Arial"/>
          <w:b/>
          <w:bCs/>
          <w:iCs/>
          <w:sz w:val="24"/>
        </w:rPr>
        <w:t>4.4 Visión</w:t>
      </w:r>
    </w:p>
    <w:p w14:paraId="6618D0E0" w14:textId="5201F073" w:rsidR="009F77E2" w:rsidRPr="001C140A" w:rsidRDefault="009F77E2" w:rsidP="009F77E2">
      <w:pPr>
        <w:pStyle w:val="Cuerpo"/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lastRenderedPageBreak/>
        <w:t>Ser una Institución de Gobierno Municipal moderna y de excelencia, con una cultura laboral altamente profesional y con actitud de servicio, que rinda cuentas en el manejo de los recursos de la Administración Pública Municipal, garantizando el cumplimiento de estándares de calidad en los trámites y servicios brindados a la ciudadanía.</w:t>
      </w:r>
    </w:p>
    <w:p w14:paraId="6111FF8F" w14:textId="7011E566" w:rsidR="00A06178" w:rsidRPr="001C140A" w:rsidRDefault="00AC608A" w:rsidP="001C140A">
      <w:pPr>
        <w:pStyle w:val="Cuerpo"/>
        <w:spacing w:after="200" w:line="276" w:lineRule="auto"/>
        <w:jc w:val="both"/>
        <w:rPr>
          <w:rFonts w:ascii="Arial" w:hAnsi="Arial" w:cs="Arial"/>
          <w:bCs/>
          <w:iCs/>
          <w:sz w:val="24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 </w:t>
      </w:r>
    </w:p>
    <w:p w14:paraId="0A85F728" w14:textId="77777777" w:rsidR="00A06178" w:rsidRPr="001C140A" w:rsidRDefault="00A06178" w:rsidP="008B2D13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4.5. Marco Jurídico</w:t>
      </w:r>
    </w:p>
    <w:p w14:paraId="506763B7" w14:textId="77777777" w:rsidR="00E806CD" w:rsidRPr="001C140A" w:rsidRDefault="00E806CD" w:rsidP="008B2D1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iCs/>
          <w:noProof w:val="0"/>
          <w:lang w:val="es-MX"/>
        </w:rPr>
      </w:pPr>
      <w:r w:rsidRPr="001C140A">
        <w:rPr>
          <w:rFonts w:ascii="Arial" w:hAnsi="Arial" w:cs="Arial"/>
          <w:bCs/>
          <w:iCs/>
          <w:noProof w:val="0"/>
          <w:lang w:val="es-MX"/>
        </w:rPr>
        <w:t>En lo dispuesto por el artículo 115 Constitucional</w:t>
      </w:r>
    </w:p>
    <w:p w14:paraId="29694770" w14:textId="77777777" w:rsidR="00E806CD" w:rsidRPr="001C140A" w:rsidRDefault="00E806CD" w:rsidP="008B2D1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iCs/>
          <w:noProof w:val="0"/>
          <w:lang w:val="es-MX"/>
        </w:rPr>
      </w:pPr>
      <w:r w:rsidRPr="001C140A">
        <w:rPr>
          <w:rFonts w:ascii="Arial" w:hAnsi="Arial" w:cs="Arial"/>
          <w:bCs/>
          <w:iCs/>
          <w:noProof w:val="0"/>
          <w:lang w:val="es-MX"/>
        </w:rPr>
        <w:t>Artículo 27 de la Ley de Gobierno y la Administración Pública Municipal</w:t>
      </w:r>
    </w:p>
    <w:p w14:paraId="46E65300" w14:textId="77777777" w:rsidR="008B2D13" w:rsidRPr="001C140A" w:rsidRDefault="00E806CD" w:rsidP="008B2D13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iCs/>
          <w:noProof w:val="0"/>
          <w:lang w:val="es-MX"/>
        </w:rPr>
      </w:pPr>
      <w:r w:rsidRPr="001C140A">
        <w:rPr>
          <w:rFonts w:ascii="Arial" w:hAnsi="Arial" w:cs="Arial"/>
          <w:bCs/>
          <w:iCs/>
          <w:noProof w:val="0"/>
          <w:lang w:val="es-MX"/>
        </w:rPr>
        <w:t>Artículo 40 al 47 del Reglamento Interior del Ayuntamiento de Zapotlán el Grande.</w:t>
      </w:r>
    </w:p>
    <w:p w14:paraId="0D0B1380" w14:textId="77777777" w:rsidR="008B2D13" w:rsidRPr="001C140A" w:rsidRDefault="008B2D13" w:rsidP="008B2D1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noProof w:val="0"/>
          <w:lang w:val="es-MX"/>
        </w:rPr>
      </w:pPr>
      <w:r w:rsidRPr="001C140A">
        <w:rPr>
          <w:rFonts w:ascii="Arial" w:hAnsi="Arial" w:cs="Arial"/>
          <w:noProof w:val="0"/>
          <w:lang w:val="es-MX"/>
        </w:rPr>
        <w:t>La Constitución Política del Estado de Jalisco se establece: Artículo 88. Los municipios administrarán libremente su hacienda, la cual se formará de los rendimientos de los bienes que les pertenezcan, así como de las contribuciones y otros ingresos que el Congreso establezca a su favor.</w:t>
      </w:r>
    </w:p>
    <w:p w14:paraId="7CF7C992" w14:textId="77777777" w:rsidR="00E806CD" w:rsidRPr="001C140A" w:rsidRDefault="00E806CD" w:rsidP="008B2D13">
      <w:pPr>
        <w:spacing w:line="276" w:lineRule="auto"/>
        <w:jc w:val="both"/>
        <w:rPr>
          <w:rFonts w:ascii="Arial" w:hAnsi="Arial" w:cs="Arial"/>
          <w:bCs/>
          <w:iCs/>
        </w:rPr>
      </w:pPr>
    </w:p>
    <w:p w14:paraId="48FCEF75" w14:textId="77777777" w:rsidR="00A06178" w:rsidRPr="001C140A" w:rsidRDefault="00A06178" w:rsidP="008B2D13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 xml:space="preserve">4.6. Acciones de la Comisión </w:t>
      </w:r>
      <w:proofErr w:type="gramStart"/>
      <w:r w:rsidRPr="001C140A"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  <w:t>Edilicia</w:t>
      </w:r>
      <w:proofErr w:type="gramEnd"/>
    </w:p>
    <w:p w14:paraId="2A7B3A71" w14:textId="77777777" w:rsidR="009F77E2" w:rsidRPr="001C140A" w:rsidRDefault="009F77E2" w:rsidP="008B2D13">
      <w:pPr>
        <w:spacing w:line="276" w:lineRule="auto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es-ES"/>
        </w:rPr>
      </w:pPr>
    </w:p>
    <w:p w14:paraId="547DB9D8" w14:textId="77777777" w:rsidR="009F77E2" w:rsidRPr="001C140A" w:rsidRDefault="009F77E2" w:rsidP="009F77E2">
      <w:pPr>
        <w:pStyle w:val="Cuerpo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>Promover proyectos, reglamentos y actividades que optimicen el funcionamiento de la Hacienda Pública Municipal.</w:t>
      </w:r>
    </w:p>
    <w:p w14:paraId="640F541B" w14:textId="77777777" w:rsidR="009F77E2" w:rsidRPr="001C140A" w:rsidRDefault="009F77E2" w:rsidP="009F77E2">
      <w:pPr>
        <w:pStyle w:val="Cuerpo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>Implementar proyectos y líneas de acción para la creación de políticas públicas y reglamentos necesarios.</w:t>
      </w:r>
    </w:p>
    <w:p w14:paraId="0192BD1E" w14:textId="0FA347E9" w:rsidR="009F77E2" w:rsidRPr="001C140A" w:rsidRDefault="009F77E2" w:rsidP="0047231E">
      <w:pPr>
        <w:pStyle w:val="Cuerpo"/>
        <w:numPr>
          <w:ilvl w:val="1"/>
          <w:numId w:val="7"/>
        </w:numPr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Nombre de la Regulación Propuesta: </w:t>
      </w:r>
      <w:r w:rsidR="001C140A" w:rsidRPr="001C140A">
        <w:rPr>
          <w:rFonts w:ascii="Arial" w:hAnsi="Arial" w:cs="Arial"/>
          <w:bCs/>
          <w:sz w:val="24"/>
          <w:szCs w:val="28"/>
          <w:lang w:val="es-MX"/>
        </w:rPr>
        <w:t xml:space="preserve">Presupuesto de Egresos para el ejercicio fiscal 2026. </w:t>
      </w:r>
    </w:p>
    <w:p w14:paraId="756DC857" w14:textId="12D635F2" w:rsidR="009F77E2" w:rsidRPr="001C140A" w:rsidRDefault="00D30378" w:rsidP="0047231E">
      <w:pPr>
        <w:pStyle w:val="Cuerpo"/>
        <w:numPr>
          <w:ilvl w:val="1"/>
          <w:numId w:val="7"/>
        </w:numPr>
        <w:spacing w:after="200" w:line="276" w:lineRule="auto"/>
        <w:jc w:val="both"/>
        <w:rPr>
          <w:rFonts w:ascii="Arial" w:hAnsi="Arial" w:cs="Arial"/>
          <w:bCs/>
          <w:sz w:val="24"/>
          <w:szCs w:val="28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Nombre de la Regulación Propuesta: </w:t>
      </w:r>
      <w:r w:rsidR="001C140A">
        <w:rPr>
          <w:rFonts w:ascii="Arial" w:hAnsi="Arial" w:cs="Arial"/>
          <w:bCs/>
          <w:sz w:val="24"/>
          <w:szCs w:val="28"/>
          <w:lang w:val="es-MX"/>
        </w:rPr>
        <w:t xml:space="preserve">Reformas al </w:t>
      </w: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Reglamento de </w:t>
      </w:r>
      <w:r w:rsidR="001C140A" w:rsidRPr="001C140A">
        <w:rPr>
          <w:rFonts w:ascii="Arial" w:hAnsi="Arial" w:cs="Arial"/>
          <w:bCs/>
          <w:sz w:val="24"/>
          <w:szCs w:val="28"/>
          <w:lang w:val="es-MX"/>
        </w:rPr>
        <w:t xml:space="preserve">Fondo de Ahorro para los Servidores Públicos del Municipio de Zapotlán el Grande, Jalisco. </w:t>
      </w:r>
    </w:p>
    <w:p w14:paraId="6FFEFCF4" w14:textId="7AE8AD62" w:rsidR="000C74C6" w:rsidRPr="001C140A" w:rsidRDefault="00D30378" w:rsidP="001C140A">
      <w:pPr>
        <w:pStyle w:val="Cuerpo"/>
        <w:numPr>
          <w:ilvl w:val="1"/>
          <w:numId w:val="7"/>
        </w:numPr>
        <w:spacing w:after="0" w:line="276" w:lineRule="auto"/>
        <w:rPr>
          <w:rFonts w:ascii="Arial" w:hAnsi="Arial" w:cs="Arial"/>
          <w:b/>
          <w:bCs/>
          <w:iCs/>
          <w:sz w:val="24"/>
          <w:lang w:val="es-MX"/>
        </w:rPr>
      </w:pPr>
      <w:r w:rsidRPr="001C140A">
        <w:rPr>
          <w:rFonts w:ascii="Arial" w:hAnsi="Arial" w:cs="Arial"/>
          <w:bCs/>
          <w:sz w:val="24"/>
          <w:szCs w:val="28"/>
          <w:lang w:val="es-MX"/>
        </w:rPr>
        <w:t xml:space="preserve">Nombre de la Regulación Propuesta: </w:t>
      </w:r>
      <w:r w:rsidR="001C140A">
        <w:rPr>
          <w:rFonts w:ascii="Arial" w:hAnsi="Arial" w:cs="Arial"/>
          <w:bCs/>
          <w:sz w:val="24"/>
          <w:szCs w:val="28"/>
          <w:lang w:val="es-MX"/>
        </w:rPr>
        <w:t xml:space="preserve">Reformas al </w:t>
      </w:r>
      <w:r w:rsidR="001C140A" w:rsidRPr="001C140A">
        <w:rPr>
          <w:rFonts w:ascii="Arial" w:hAnsi="Arial" w:cs="Arial"/>
          <w:bCs/>
          <w:sz w:val="24"/>
          <w:szCs w:val="28"/>
          <w:lang w:val="es-MX"/>
        </w:rPr>
        <w:t xml:space="preserve">Reglamento para el Uso de Vehículos Oficiales del Municipio de Zapotlán el Grande, Jalisco. </w:t>
      </w:r>
    </w:p>
    <w:p w14:paraId="6AC6FADC" w14:textId="1A5B7658" w:rsidR="001C140A" w:rsidRDefault="001C140A" w:rsidP="001C140A">
      <w:pPr>
        <w:pStyle w:val="Cuerpo"/>
        <w:numPr>
          <w:ilvl w:val="1"/>
          <w:numId w:val="7"/>
        </w:numPr>
        <w:spacing w:after="0" w:line="276" w:lineRule="auto"/>
        <w:rPr>
          <w:rFonts w:ascii="Arial" w:hAnsi="Arial" w:cs="Arial"/>
          <w:iCs/>
          <w:sz w:val="24"/>
          <w:lang w:val="es-MX"/>
        </w:rPr>
      </w:pPr>
      <w:r w:rsidRPr="001C140A">
        <w:rPr>
          <w:rFonts w:ascii="Arial" w:hAnsi="Arial" w:cs="Arial"/>
          <w:iCs/>
          <w:sz w:val="24"/>
          <w:lang w:val="es-MX"/>
        </w:rPr>
        <w:t xml:space="preserve">Nombre de la Regulación Propuesta: </w:t>
      </w:r>
      <w:r>
        <w:rPr>
          <w:rFonts w:ascii="Arial" w:hAnsi="Arial" w:cs="Arial"/>
          <w:iCs/>
          <w:sz w:val="24"/>
          <w:lang w:val="es-MX"/>
        </w:rPr>
        <w:t xml:space="preserve">Proyecto de Ley de Ingresos para el Ejercicio Fiscal 2027. </w:t>
      </w:r>
    </w:p>
    <w:p w14:paraId="728D806B" w14:textId="77777777" w:rsidR="001C140A" w:rsidRDefault="001C140A" w:rsidP="001C140A">
      <w:pPr>
        <w:pStyle w:val="Cuerpo"/>
        <w:spacing w:after="0" w:line="276" w:lineRule="auto"/>
        <w:ind w:left="1440"/>
        <w:rPr>
          <w:rFonts w:ascii="Arial" w:hAnsi="Arial" w:cs="Arial"/>
          <w:iCs/>
          <w:sz w:val="24"/>
          <w:lang w:val="es-MX"/>
        </w:rPr>
      </w:pPr>
    </w:p>
    <w:p w14:paraId="0E3617CE" w14:textId="292D16E6" w:rsidR="001C140A" w:rsidRDefault="001C140A" w:rsidP="001C140A">
      <w:pPr>
        <w:pStyle w:val="Cuerpo"/>
        <w:numPr>
          <w:ilvl w:val="1"/>
          <w:numId w:val="7"/>
        </w:numPr>
        <w:spacing w:after="0" w:line="276" w:lineRule="auto"/>
        <w:rPr>
          <w:rFonts w:ascii="Arial" w:hAnsi="Arial" w:cs="Arial"/>
          <w:iCs/>
          <w:sz w:val="24"/>
          <w:lang w:val="es-MX"/>
        </w:rPr>
      </w:pPr>
      <w:r>
        <w:rPr>
          <w:rFonts w:ascii="Arial" w:hAnsi="Arial" w:cs="Arial"/>
          <w:iCs/>
          <w:sz w:val="24"/>
          <w:lang w:val="es-MX"/>
        </w:rPr>
        <w:t>Nombre de la Regulación Propuesta: Tabla de Valores Catastrales para el Ejercicio Fiscal 2027.</w:t>
      </w:r>
    </w:p>
    <w:p w14:paraId="0BF3032B" w14:textId="77777777" w:rsidR="008A6409" w:rsidRDefault="008A6409" w:rsidP="008A6409">
      <w:pPr>
        <w:pStyle w:val="Prrafodelista"/>
        <w:rPr>
          <w:rFonts w:ascii="Arial" w:hAnsi="Arial" w:cs="Arial"/>
          <w:iCs/>
          <w:lang w:val="es-MX"/>
        </w:rPr>
      </w:pPr>
    </w:p>
    <w:p w14:paraId="14D35F12" w14:textId="43F11D43" w:rsidR="008A6409" w:rsidRDefault="008A6409" w:rsidP="001C140A">
      <w:pPr>
        <w:pStyle w:val="Cuerpo"/>
        <w:numPr>
          <w:ilvl w:val="1"/>
          <w:numId w:val="7"/>
        </w:numPr>
        <w:spacing w:after="0" w:line="276" w:lineRule="auto"/>
        <w:rPr>
          <w:rFonts w:ascii="Arial" w:hAnsi="Arial" w:cs="Arial"/>
          <w:iCs/>
          <w:sz w:val="24"/>
          <w:lang w:val="es-MX"/>
        </w:rPr>
      </w:pPr>
      <w:r>
        <w:rPr>
          <w:rFonts w:ascii="Arial" w:hAnsi="Arial" w:cs="Arial"/>
          <w:iCs/>
          <w:sz w:val="24"/>
          <w:lang w:val="es-MX"/>
        </w:rPr>
        <w:t xml:space="preserve">Nombre de la Regulación Propuesta: Abrogación del Reglamento Interno de la Hacienda Municipal. </w:t>
      </w:r>
    </w:p>
    <w:p w14:paraId="7FFFB93B" w14:textId="77777777" w:rsidR="00106750" w:rsidRDefault="00106750" w:rsidP="00106750">
      <w:pPr>
        <w:pStyle w:val="Prrafodelista"/>
        <w:rPr>
          <w:rFonts w:ascii="Arial" w:hAnsi="Arial" w:cs="Arial"/>
          <w:iCs/>
          <w:lang w:val="es-MX"/>
        </w:rPr>
      </w:pPr>
    </w:p>
    <w:p w14:paraId="04028FE8" w14:textId="77777777" w:rsidR="00106750" w:rsidRDefault="00106750" w:rsidP="00106750">
      <w:pPr>
        <w:pStyle w:val="Cuerpo"/>
        <w:numPr>
          <w:ilvl w:val="1"/>
          <w:numId w:val="7"/>
        </w:numPr>
        <w:spacing w:after="0" w:line="276" w:lineRule="auto"/>
        <w:jc w:val="both"/>
        <w:rPr>
          <w:rFonts w:ascii="Arial" w:hAnsi="Arial" w:cs="Arial"/>
          <w:iCs/>
          <w:sz w:val="24"/>
          <w:lang w:val="es-MX"/>
        </w:rPr>
      </w:pPr>
      <w:r>
        <w:rPr>
          <w:rFonts w:ascii="Arial" w:hAnsi="Arial" w:cs="Arial"/>
          <w:iCs/>
          <w:sz w:val="24"/>
          <w:lang w:val="es-MX"/>
        </w:rPr>
        <w:t>Nombre de la Reglamentación: Modificación al Tabulador de Sueldos y Puestos correspondiente a la realizada en el año 2025.</w:t>
      </w:r>
    </w:p>
    <w:p w14:paraId="71576AFB" w14:textId="77777777" w:rsidR="00106750" w:rsidRDefault="00106750" w:rsidP="00106750">
      <w:pPr>
        <w:pStyle w:val="Prrafodelista"/>
        <w:rPr>
          <w:rFonts w:ascii="Arial" w:hAnsi="Arial" w:cs="Arial"/>
          <w:iCs/>
          <w:lang w:val="es-MX"/>
        </w:rPr>
      </w:pPr>
    </w:p>
    <w:p w14:paraId="41B005C3" w14:textId="77777777" w:rsidR="00106750" w:rsidRPr="001C140A" w:rsidRDefault="00106750" w:rsidP="00106750">
      <w:pPr>
        <w:pStyle w:val="Cuerpo"/>
        <w:numPr>
          <w:ilvl w:val="1"/>
          <w:numId w:val="7"/>
        </w:numPr>
        <w:spacing w:after="0" w:line="276" w:lineRule="auto"/>
        <w:jc w:val="both"/>
        <w:rPr>
          <w:rFonts w:ascii="Arial" w:hAnsi="Arial" w:cs="Arial"/>
          <w:iCs/>
          <w:sz w:val="24"/>
          <w:lang w:val="es-MX"/>
        </w:rPr>
      </w:pPr>
      <w:r>
        <w:rPr>
          <w:rFonts w:ascii="Arial" w:hAnsi="Arial" w:cs="Arial"/>
          <w:iCs/>
          <w:sz w:val="24"/>
          <w:lang w:val="es-MX"/>
        </w:rPr>
        <w:t xml:space="preserve">Nombre de la Reglamentación: Modificación al Tabulador de Sueldos y Puestos correspondiente a la realizada en el año 2026. </w:t>
      </w:r>
    </w:p>
    <w:p w14:paraId="3F3C1BB5" w14:textId="27BC75DE" w:rsidR="00106750" w:rsidRPr="001C140A" w:rsidRDefault="00106750" w:rsidP="00106750">
      <w:pPr>
        <w:pStyle w:val="Cuerpo"/>
        <w:spacing w:after="0" w:line="276" w:lineRule="auto"/>
        <w:ind w:left="1440"/>
        <w:jc w:val="both"/>
        <w:rPr>
          <w:rFonts w:ascii="Arial" w:hAnsi="Arial" w:cs="Arial"/>
          <w:iCs/>
          <w:sz w:val="24"/>
          <w:lang w:val="es-MX"/>
        </w:rPr>
      </w:pPr>
      <w:r>
        <w:rPr>
          <w:rFonts w:ascii="Arial" w:hAnsi="Arial" w:cs="Arial"/>
          <w:iCs/>
          <w:sz w:val="24"/>
          <w:lang w:val="es-MX"/>
        </w:rPr>
        <w:t xml:space="preserve"> </w:t>
      </w:r>
    </w:p>
    <w:p w14:paraId="43E5B60C" w14:textId="77777777" w:rsidR="00B94AAF" w:rsidRPr="001C140A" w:rsidRDefault="00B94AAF" w:rsidP="00910911">
      <w:pPr>
        <w:spacing w:after="0" w:line="276" w:lineRule="auto"/>
        <w:jc w:val="center"/>
        <w:rPr>
          <w:rFonts w:ascii="Arial" w:hAnsi="Arial" w:cs="Arial"/>
          <w:b/>
          <w:bCs/>
          <w:iCs/>
          <w:sz w:val="24"/>
        </w:rPr>
      </w:pPr>
    </w:p>
    <w:p w14:paraId="73039AC1" w14:textId="77777777" w:rsidR="00B94AAF" w:rsidRPr="001C140A" w:rsidRDefault="00B94AAF" w:rsidP="00B94AAF">
      <w:pPr>
        <w:jc w:val="center"/>
        <w:rPr>
          <w:rFonts w:ascii="Arial" w:hAnsi="Arial" w:cs="Arial"/>
        </w:rPr>
      </w:pPr>
    </w:p>
    <w:p w14:paraId="6C54D446" w14:textId="77777777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A T E N T A M E N T E</w:t>
      </w:r>
    </w:p>
    <w:p w14:paraId="25F8B260" w14:textId="77777777" w:rsid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 xml:space="preserve">“2026, CENTENARIO DEL NATALICIO DEL COMPOSITOR ZAPOTLENSE </w:t>
      </w:r>
    </w:p>
    <w:p w14:paraId="0D606C81" w14:textId="2DFB8A63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RUBEN FUENTES GASSON”.</w:t>
      </w:r>
    </w:p>
    <w:p w14:paraId="472F5A11" w14:textId="77777777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“2026, CENTENARIO DEL ANIVERSARIO DEL NATALICIO DEL LITERATO</w:t>
      </w:r>
    </w:p>
    <w:p w14:paraId="7E9F29C5" w14:textId="77777777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ROBERTO ESPINOZA GUZMAN”.</w:t>
      </w:r>
    </w:p>
    <w:p w14:paraId="3B12647A" w14:textId="77777777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“2026, CENTESIMO QUINCUAGESIMO ANIVERSARIO DEL NATALICIO DEL COMPOSITOR Y DIRECTOR DE ORQUESTA JOSÉ PAULINO DE JESÚS ROLÓN ALCARAZ”.</w:t>
      </w:r>
    </w:p>
    <w:p w14:paraId="4BA5642D" w14:textId="04F1FE64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 xml:space="preserve">Cd. Guzmán Municipio de Zapotlán el Grande, Jalisco, a </w:t>
      </w:r>
      <w:r w:rsidR="009F10E0" w:rsidRPr="001C140A">
        <w:rPr>
          <w:rFonts w:ascii="Arial" w:hAnsi="Arial" w:cs="Arial"/>
        </w:rPr>
        <w:t>02</w:t>
      </w:r>
      <w:r w:rsidRPr="001C140A">
        <w:rPr>
          <w:rFonts w:ascii="Arial" w:hAnsi="Arial" w:cs="Arial"/>
        </w:rPr>
        <w:t xml:space="preserve"> de </w:t>
      </w:r>
      <w:r w:rsidR="009F10E0" w:rsidRPr="001C140A">
        <w:rPr>
          <w:rFonts w:ascii="Arial" w:hAnsi="Arial" w:cs="Arial"/>
        </w:rPr>
        <w:t>septiembre</w:t>
      </w:r>
      <w:r w:rsidRPr="001C140A">
        <w:rPr>
          <w:rFonts w:ascii="Arial" w:hAnsi="Arial" w:cs="Arial"/>
        </w:rPr>
        <w:t xml:space="preserve"> de 2026.</w:t>
      </w:r>
    </w:p>
    <w:p w14:paraId="2300F39B" w14:textId="77777777" w:rsidR="00B94AAF" w:rsidRDefault="00B94AAF" w:rsidP="00B94AAF">
      <w:pPr>
        <w:jc w:val="both"/>
        <w:rPr>
          <w:rFonts w:ascii="Arial" w:hAnsi="Arial" w:cs="Arial"/>
        </w:rPr>
      </w:pPr>
    </w:p>
    <w:p w14:paraId="697ED81F" w14:textId="77777777" w:rsidR="00AB31AB" w:rsidRPr="001C140A" w:rsidRDefault="00AB31AB" w:rsidP="00B94AAF">
      <w:pPr>
        <w:jc w:val="both"/>
        <w:rPr>
          <w:rFonts w:ascii="Arial" w:hAnsi="Arial" w:cs="Arial"/>
        </w:rPr>
      </w:pPr>
    </w:p>
    <w:p w14:paraId="768E524E" w14:textId="77777777" w:rsidR="00B94AAF" w:rsidRPr="001C140A" w:rsidRDefault="00B94AAF" w:rsidP="00B94AAF">
      <w:pPr>
        <w:jc w:val="both"/>
        <w:rPr>
          <w:rFonts w:ascii="Arial" w:hAnsi="Arial" w:cs="Arial"/>
          <w:b/>
          <w:bCs/>
          <w:u w:val="single"/>
        </w:rPr>
      </w:pPr>
    </w:p>
    <w:p w14:paraId="2AD5BD55" w14:textId="52B8F7D3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  <w:b/>
        </w:rPr>
      </w:pPr>
      <w:r w:rsidRPr="001C140A">
        <w:rPr>
          <w:rFonts w:ascii="Arial" w:hAnsi="Arial" w:cs="Arial"/>
          <w:b/>
        </w:rPr>
        <w:t>C. MIGUEL MARENTES.</w:t>
      </w:r>
    </w:p>
    <w:p w14:paraId="64CD27F7" w14:textId="50DFC3C2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 xml:space="preserve">Regidor </w:t>
      </w:r>
      <w:proofErr w:type="gramStart"/>
      <w:r w:rsidRPr="001C140A">
        <w:rPr>
          <w:rFonts w:ascii="Arial" w:hAnsi="Arial" w:cs="Arial"/>
        </w:rPr>
        <w:t>Presidente</w:t>
      </w:r>
      <w:proofErr w:type="gramEnd"/>
      <w:r w:rsidRPr="001C140A">
        <w:rPr>
          <w:rFonts w:ascii="Arial" w:hAnsi="Arial" w:cs="Arial"/>
        </w:rPr>
        <w:t xml:space="preserve"> de la Comisión </w:t>
      </w:r>
      <w:proofErr w:type="gramStart"/>
      <w:r w:rsidRPr="001C140A">
        <w:rPr>
          <w:rFonts w:ascii="Arial" w:hAnsi="Arial" w:cs="Arial"/>
        </w:rPr>
        <w:t>Edilicia</w:t>
      </w:r>
      <w:proofErr w:type="gramEnd"/>
      <w:r w:rsidRPr="001C140A">
        <w:rPr>
          <w:rFonts w:ascii="Arial" w:hAnsi="Arial" w:cs="Arial"/>
        </w:rPr>
        <w:t xml:space="preserve"> Permanente de</w:t>
      </w:r>
    </w:p>
    <w:p w14:paraId="2D831083" w14:textId="3365D87C" w:rsidR="00B94AAF" w:rsidRPr="001C140A" w:rsidRDefault="00B94AAF" w:rsidP="001C140A">
      <w:pPr>
        <w:spacing w:after="0" w:line="240" w:lineRule="auto"/>
        <w:jc w:val="center"/>
        <w:rPr>
          <w:rFonts w:ascii="Arial" w:hAnsi="Arial" w:cs="Arial"/>
        </w:rPr>
      </w:pPr>
      <w:r w:rsidRPr="001C140A">
        <w:rPr>
          <w:rFonts w:ascii="Arial" w:hAnsi="Arial" w:cs="Arial"/>
        </w:rPr>
        <w:t>Hacienda Pública y Patrimonio Municipal.</w:t>
      </w:r>
    </w:p>
    <w:p w14:paraId="1027E549" w14:textId="77777777" w:rsidR="00B94AAF" w:rsidRDefault="00B94AAF" w:rsidP="00B94AAF">
      <w:pPr>
        <w:jc w:val="both"/>
        <w:rPr>
          <w:rFonts w:ascii="Arial" w:hAnsi="Arial" w:cs="Arial"/>
        </w:rPr>
      </w:pPr>
    </w:p>
    <w:p w14:paraId="2CED9FC1" w14:textId="77777777" w:rsidR="00AB31AB" w:rsidRPr="001C140A" w:rsidRDefault="00AB31AB" w:rsidP="00B94AAF">
      <w:pPr>
        <w:jc w:val="both"/>
        <w:rPr>
          <w:rFonts w:ascii="Arial" w:hAnsi="Arial" w:cs="Arial"/>
        </w:rPr>
      </w:pPr>
    </w:p>
    <w:p w14:paraId="6593EDA5" w14:textId="77777777" w:rsidR="00B94AAF" w:rsidRPr="001C140A" w:rsidRDefault="00B94AAF" w:rsidP="00B94AAF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0FB7AF72" w14:textId="10081C76" w:rsidR="00B94AAF" w:rsidRPr="001C140A" w:rsidRDefault="00B94AAF" w:rsidP="00B94AAF">
      <w:pPr>
        <w:jc w:val="both"/>
        <w:rPr>
          <w:rFonts w:ascii="Arial" w:hAnsi="Arial" w:cs="Arial"/>
        </w:rPr>
      </w:pPr>
      <w:r w:rsidRPr="001C140A">
        <w:rPr>
          <w:rFonts w:ascii="Arial" w:hAnsi="Arial" w:cs="Arial"/>
          <w:sz w:val="16"/>
          <w:szCs w:val="16"/>
        </w:rPr>
        <w:t>La presente hoja de firmas forma parte integrante del Plan de Trabajo</w:t>
      </w:r>
      <w:r w:rsidR="009F10E0" w:rsidRPr="001C140A">
        <w:rPr>
          <w:rFonts w:ascii="Arial" w:hAnsi="Arial" w:cs="Arial"/>
          <w:sz w:val="16"/>
          <w:szCs w:val="16"/>
        </w:rPr>
        <w:t xml:space="preserve"> del Periodo 01 de octubre de 2025 al 30 de septiembre de 2026</w:t>
      </w:r>
      <w:r w:rsidRPr="001C140A">
        <w:rPr>
          <w:rFonts w:ascii="Arial" w:hAnsi="Arial" w:cs="Arial"/>
          <w:sz w:val="16"/>
          <w:szCs w:val="16"/>
        </w:rPr>
        <w:t xml:space="preserve"> de la Comisión </w:t>
      </w:r>
      <w:proofErr w:type="gramStart"/>
      <w:r w:rsidRPr="001C140A">
        <w:rPr>
          <w:rFonts w:ascii="Arial" w:hAnsi="Arial" w:cs="Arial"/>
          <w:sz w:val="16"/>
          <w:szCs w:val="16"/>
        </w:rPr>
        <w:t>Edilicia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Permanente de Hacienda Pública y Patrimonio Municipal. -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</w:t>
      </w:r>
      <w:r w:rsidR="001C140A">
        <w:rPr>
          <w:rFonts w:ascii="Arial" w:hAnsi="Arial" w:cs="Arial"/>
          <w:sz w:val="16"/>
          <w:szCs w:val="16"/>
        </w:rPr>
        <w:t xml:space="preserve"> </w:t>
      </w:r>
      <w:r w:rsidRPr="001C140A">
        <w:rPr>
          <w:rFonts w:ascii="Arial" w:hAnsi="Arial" w:cs="Arial"/>
          <w:sz w:val="16"/>
          <w:szCs w:val="16"/>
        </w:rPr>
        <w:t xml:space="preserve">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1C140A">
        <w:rPr>
          <w:rFonts w:ascii="Arial" w:hAnsi="Arial" w:cs="Arial"/>
          <w:sz w:val="16"/>
          <w:szCs w:val="16"/>
        </w:rPr>
        <w:t>-  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 -</w:t>
      </w:r>
      <w:proofErr w:type="gramStart"/>
      <w:r w:rsidRPr="001C140A">
        <w:rPr>
          <w:rFonts w:ascii="Arial" w:hAnsi="Arial" w:cs="Arial"/>
          <w:sz w:val="16"/>
          <w:szCs w:val="16"/>
        </w:rPr>
        <w:t>CONSTE.-</w:t>
      </w:r>
      <w:proofErr w:type="gramEnd"/>
      <w:r w:rsidRPr="001C140A">
        <w:rPr>
          <w:rFonts w:ascii="Arial" w:hAnsi="Arial" w:cs="Arial"/>
          <w:sz w:val="16"/>
          <w:szCs w:val="16"/>
        </w:rPr>
        <w:t xml:space="preserve"> </w:t>
      </w:r>
      <w:r w:rsidRPr="001C140A">
        <w:rPr>
          <w:rFonts w:ascii="Arial" w:hAnsi="Arial" w:cs="Arial"/>
        </w:rPr>
        <w:t xml:space="preserve"> </w:t>
      </w:r>
    </w:p>
    <w:p w14:paraId="14D25406" w14:textId="45136428" w:rsidR="00B94AAF" w:rsidRPr="001C140A" w:rsidRDefault="001C140A" w:rsidP="00B94AA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B94AAF" w:rsidRPr="001C140A">
        <w:rPr>
          <w:rFonts w:ascii="Arial" w:hAnsi="Arial" w:cs="Arial"/>
          <w:sz w:val="16"/>
          <w:szCs w:val="16"/>
        </w:rPr>
        <w:t>MM/</w:t>
      </w:r>
      <w:proofErr w:type="spellStart"/>
      <w:r w:rsidR="00B94AAF" w:rsidRPr="001C140A">
        <w:rPr>
          <w:rFonts w:ascii="Arial" w:hAnsi="Arial" w:cs="Arial"/>
          <w:sz w:val="16"/>
          <w:szCs w:val="16"/>
        </w:rPr>
        <w:t>mgpa</w:t>
      </w:r>
      <w:proofErr w:type="spellEnd"/>
      <w:r w:rsidR="00B94AAF" w:rsidRPr="001C140A">
        <w:rPr>
          <w:rFonts w:ascii="Arial" w:hAnsi="Arial" w:cs="Arial"/>
          <w:sz w:val="16"/>
          <w:szCs w:val="16"/>
        </w:rPr>
        <w:t>.</w:t>
      </w:r>
    </w:p>
    <w:p w14:paraId="63EE3914" w14:textId="77777777" w:rsidR="00B94AAF" w:rsidRPr="001C140A" w:rsidRDefault="00B94AAF" w:rsidP="00B94AAF">
      <w:pPr>
        <w:spacing w:before="240" w:after="0"/>
        <w:jc w:val="both"/>
        <w:rPr>
          <w:rFonts w:ascii="Arial" w:hAnsi="Arial" w:cs="Arial"/>
        </w:rPr>
      </w:pPr>
    </w:p>
    <w:p w14:paraId="0423F892" w14:textId="77777777" w:rsidR="00B94AAF" w:rsidRPr="001975D9" w:rsidRDefault="00B94AAF" w:rsidP="001975D9">
      <w:pPr>
        <w:spacing w:after="0" w:line="240" w:lineRule="auto"/>
        <w:jc w:val="both"/>
        <w:rPr>
          <w:rFonts w:ascii="Arial" w:eastAsia="Cambria" w:hAnsi="Arial" w:cs="Arial"/>
          <w:noProof/>
          <w:sz w:val="16"/>
          <w:szCs w:val="16"/>
          <w:lang w:val="es-ES_tradnl" w:eastAsia="es-ES"/>
        </w:rPr>
      </w:pPr>
    </w:p>
    <w:sectPr w:rsidR="00B94AAF" w:rsidRPr="001975D9" w:rsidSect="009F10E0">
      <w:headerReference w:type="default" r:id="rId9"/>
      <w:footerReference w:type="default" r:id="rId10"/>
      <w:pgSz w:w="12240" w:h="15840"/>
      <w:pgMar w:top="2531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216C" w14:textId="77777777" w:rsidR="0089682F" w:rsidRPr="001C140A" w:rsidRDefault="0089682F" w:rsidP="00CD6649">
      <w:pPr>
        <w:spacing w:after="0" w:line="240" w:lineRule="auto"/>
      </w:pPr>
      <w:r w:rsidRPr="001C140A">
        <w:separator/>
      </w:r>
    </w:p>
  </w:endnote>
  <w:endnote w:type="continuationSeparator" w:id="0">
    <w:p w14:paraId="7307C4CD" w14:textId="77777777" w:rsidR="0089682F" w:rsidRPr="001C140A" w:rsidRDefault="0089682F" w:rsidP="00CD6649">
      <w:pPr>
        <w:spacing w:after="0" w:line="240" w:lineRule="auto"/>
      </w:pPr>
      <w:r w:rsidRPr="001C14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801" w14:textId="1DA7EF21" w:rsidR="00CD6649" w:rsidRPr="001C140A" w:rsidRDefault="00CD6649" w:rsidP="009F10E0">
    <w:pPr>
      <w:pStyle w:val="Piedepgina"/>
      <w:jc w:val="center"/>
    </w:pPr>
  </w:p>
  <w:p w14:paraId="29F73DDF" w14:textId="77777777" w:rsidR="00CD6649" w:rsidRPr="001C140A" w:rsidRDefault="00CD66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5A04" w14:textId="77777777" w:rsidR="0089682F" w:rsidRPr="001C140A" w:rsidRDefault="0089682F" w:rsidP="00CD6649">
      <w:pPr>
        <w:spacing w:after="0" w:line="240" w:lineRule="auto"/>
      </w:pPr>
      <w:r w:rsidRPr="001C140A">
        <w:separator/>
      </w:r>
    </w:p>
  </w:footnote>
  <w:footnote w:type="continuationSeparator" w:id="0">
    <w:p w14:paraId="2C9FF0CE" w14:textId="77777777" w:rsidR="0089682F" w:rsidRPr="001C140A" w:rsidRDefault="0089682F" w:rsidP="00CD6649">
      <w:pPr>
        <w:spacing w:after="0" w:line="240" w:lineRule="auto"/>
      </w:pPr>
      <w:r w:rsidRPr="001C14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B187" w14:textId="673A5BC4" w:rsidR="009F10E0" w:rsidRPr="001C140A" w:rsidRDefault="00000000">
    <w:pPr>
      <w:pStyle w:val="Encabezado"/>
    </w:pPr>
    <w:sdt>
      <w:sdtPr>
        <w:id w:val="-1641411877"/>
        <w:docPartObj>
          <w:docPartGallery w:val="Page Numbers (Margins)"/>
          <w:docPartUnique/>
        </w:docPartObj>
      </w:sdtPr>
      <w:sdtContent>
        <w:r w:rsidR="001C140A" w:rsidRPr="001C140A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62C20961" wp14:editId="545ED31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8879313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EBE08" w14:textId="77777777" w:rsidR="001C140A" w:rsidRPr="001C140A" w:rsidRDefault="001C140A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 w:rsidRPr="001C140A">
                                <w:fldChar w:fldCharType="begin"/>
                              </w:r>
                              <w:r w:rsidRPr="001C140A">
                                <w:instrText>PAGE   \* MERGEFORMAT</w:instrText>
                              </w:r>
                              <w:r w:rsidRPr="001C140A">
                                <w:fldChar w:fldCharType="separate"/>
                              </w:r>
                              <w:r w:rsidRPr="001C140A">
                                <w:t>2</w:t>
                              </w:r>
                              <w:r w:rsidRPr="001C140A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C20961" id="Rectángulo 2" o:spid="_x0000_s1026" style="position:absolute;margin-left:6.1pt;margin-top:0;width:57.3pt;height:25.95pt;z-index:25165721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48EEBE08" w14:textId="77777777" w:rsidR="001C140A" w:rsidRPr="001C140A" w:rsidRDefault="001C140A">
                        <w:pPr>
                          <w:pBdr>
                            <w:bottom w:val="single" w:sz="4" w:space="1" w:color="auto"/>
                          </w:pBdr>
                        </w:pPr>
                        <w:r w:rsidRPr="001C140A">
                          <w:fldChar w:fldCharType="begin"/>
                        </w:r>
                        <w:r w:rsidRPr="001C140A">
                          <w:instrText>PAGE   \* MERGEFORMAT</w:instrText>
                        </w:r>
                        <w:r w:rsidRPr="001C140A">
                          <w:fldChar w:fldCharType="separate"/>
                        </w:r>
                        <w:r w:rsidRPr="001C140A">
                          <w:t>2</w:t>
                        </w:r>
                        <w:r w:rsidRPr="001C140A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style="position:absolute;margin-left:-101.55pt;margin-top:-119.45pt;width:644.6pt;height:806.6pt;z-index:-251658240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0A71"/>
    <w:multiLevelType w:val="hybridMultilevel"/>
    <w:tmpl w:val="856C142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B1506"/>
    <w:multiLevelType w:val="hybridMultilevel"/>
    <w:tmpl w:val="601CA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D7F0B"/>
    <w:multiLevelType w:val="hybridMultilevel"/>
    <w:tmpl w:val="6D98D8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D3C00"/>
    <w:multiLevelType w:val="multilevel"/>
    <w:tmpl w:val="50E49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E43840"/>
    <w:multiLevelType w:val="hybridMultilevel"/>
    <w:tmpl w:val="5F7CA938"/>
    <w:lvl w:ilvl="0" w:tplc="2DBAB58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EAF08D9"/>
    <w:multiLevelType w:val="hybridMultilevel"/>
    <w:tmpl w:val="50008C06"/>
    <w:lvl w:ilvl="0" w:tplc="82988D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22126EF"/>
    <w:multiLevelType w:val="hybridMultilevel"/>
    <w:tmpl w:val="BE0683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366457">
    <w:abstractNumId w:val="5"/>
  </w:num>
  <w:num w:numId="2" w16cid:durableId="1385250045">
    <w:abstractNumId w:val="4"/>
  </w:num>
  <w:num w:numId="3" w16cid:durableId="684332739">
    <w:abstractNumId w:val="3"/>
  </w:num>
  <w:num w:numId="4" w16cid:durableId="710155961">
    <w:abstractNumId w:val="2"/>
  </w:num>
  <w:num w:numId="5" w16cid:durableId="1761638531">
    <w:abstractNumId w:val="6"/>
  </w:num>
  <w:num w:numId="6" w16cid:durableId="1480925626">
    <w:abstractNumId w:val="1"/>
  </w:num>
  <w:num w:numId="7" w16cid:durableId="110418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49"/>
    <w:rsid w:val="000C74C6"/>
    <w:rsid w:val="000D1F11"/>
    <w:rsid w:val="00106750"/>
    <w:rsid w:val="00130ED7"/>
    <w:rsid w:val="001724EA"/>
    <w:rsid w:val="001975D9"/>
    <w:rsid w:val="001C140A"/>
    <w:rsid w:val="001D22C1"/>
    <w:rsid w:val="00226F04"/>
    <w:rsid w:val="002A2FB7"/>
    <w:rsid w:val="002C27AB"/>
    <w:rsid w:val="002D28D9"/>
    <w:rsid w:val="003304C8"/>
    <w:rsid w:val="00362228"/>
    <w:rsid w:val="00381348"/>
    <w:rsid w:val="00382221"/>
    <w:rsid w:val="003C47BD"/>
    <w:rsid w:val="00407521"/>
    <w:rsid w:val="004149BD"/>
    <w:rsid w:val="005445EA"/>
    <w:rsid w:val="005A2246"/>
    <w:rsid w:val="005F2E4B"/>
    <w:rsid w:val="00676D83"/>
    <w:rsid w:val="006E548F"/>
    <w:rsid w:val="00805A63"/>
    <w:rsid w:val="0089682F"/>
    <w:rsid w:val="008A6409"/>
    <w:rsid w:val="008B2D13"/>
    <w:rsid w:val="00910911"/>
    <w:rsid w:val="00994ADB"/>
    <w:rsid w:val="009F10E0"/>
    <w:rsid w:val="009F77E2"/>
    <w:rsid w:val="00A00FFB"/>
    <w:rsid w:val="00A06178"/>
    <w:rsid w:val="00A7323C"/>
    <w:rsid w:val="00A96DF7"/>
    <w:rsid w:val="00AB31AB"/>
    <w:rsid w:val="00AC608A"/>
    <w:rsid w:val="00B24524"/>
    <w:rsid w:val="00B94AAF"/>
    <w:rsid w:val="00BB5B1B"/>
    <w:rsid w:val="00C55096"/>
    <w:rsid w:val="00C93C34"/>
    <w:rsid w:val="00CD6649"/>
    <w:rsid w:val="00D30378"/>
    <w:rsid w:val="00D6015C"/>
    <w:rsid w:val="00DE336B"/>
    <w:rsid w:val="00DF6943"/>
    <w:rsid w:val="00DF7076"/>
    <w:rsid w:val="00E22193"/>
    <w:rsid w:val="00E734B0"/>
    <w:rsid w:val="00E806CD"/>
    <w:rsid w:val="00E82BD6"/>
    <w:rsid w:val="00ED209F"/>
    <w:rsid w:val="00EF3937"/>
    <w:rsid w:val="00F41833"/>
    <w:rsid w:val="00FA7150"/>
    <w:rsid w:val="00FC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1F9AB"/>
  <w15:chartTrackingRefBased/>
  <w15:docId w15:val="{04247CD9-B344-4F50-9812-FCF67EB5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6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6649"/>
    <w:pPr>
      <w:spacing w:after="0" w:line="240" w:lineRule="auto"/>
      <w:ind w:left="720"/>
      <w:contextualSpacing/>
    </w:pPr>
    <w:rPr>
      <w:rFonts w:eastAsia="Times New Roman"/>
      <w:noProof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CD6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D66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649"/>
  </w:style>
  <w:style w:type="paragraph" w:styleId="Piedepgina">
    <w:name w:val="footer"/>
    <w:basedOn w:val="Normal"/>
    <w:link w:val="PiedepginaCar"/>
    <w:uiPriority w:val="99"/>
    <w:unhideWhenUsed/>
    <w:rsid w:val="00CD66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649"/>
  </w:style>
  <w:style w:type="paragraph" w:customStyle="1" w:styleId="Cuerpo">
    <w:name w:val="Cuerpo"/>
    <w:rsid w:val="009F77E2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en-US" w:eastAsia="es-MX"/>
      <w14:textOutline w14:w="0" w14:cap="flat" w14:cmpd="sng" w14:algn="ctr">
        <w14:noFill/>
        <w14:prstDash w14:val="solid"/>
        <w14:bevel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6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6EE4F-F8BC-415B-A62F-9D7F5D578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2228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Maria Gabriela Patiño Arreola</cp:lastModifiedBy>
  <cp:revision>7</cp:revision>
  <cp:lastPrinted>2026-09-03T17:31:00Z</cp:lastPrinted>
  <dcterms:created xsi:type="dcterms:W3CDTF">2026-09-02T16:19:00Z</dcterms:created>
  <dcterms:modified xsi:type="dcterms:W3CDTF">2026-09-03T18:47:00Z</dcterms:modified>
</cp:coreProperties>
</file>