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F" w:rsidRPr="000D7149" w:rsidRDefault="00D961F3">
      <w:pPr>
        <w:rPr>
          <w:rFonts w:ascii="Arial" w:hAnsi="Arial" w:cs="Arial"/>
          <w:b/>
          <w:color w:val="FF33CC"/>
          <w:sz w:val="24"/>
          <w:szCs w:val="24"/>
        </w:rPr>
      </w:pPr>
      <w:r w:rsidRPr="000D7149">
        <w:rPr>
          <w:rFonts w:ascii="Arial" w:hAnsi="Arial" w:cs="Arial"/>
          <w:b/>
          <w:color w:val="FF33CC"/>
          <w:sz w:val="24"/>
          <w:szCs w:val="24"/>
        </w:rPr>
        <w:t xml:space="preserve">DESARROLLO </w:t>
      </w:r>
      <w:r w:rsidR="008E6234" w:rsidRPr="000D7149">
        <w:rPr>
          <w:rFonts w:ascii="Arial" w:hAnsi="Arial" w:cs="Arial"/>
          <w:b/>
          <w:color w:val="FF33CC"/>
          <w:sz w:val="24"/>
          <w:szCs w:val="24"/>
        </w:rPr>
        <w:t xml:space="preserve"> </w:t>
      </w:r>
      <w:r w:rsidR="007B3FCF" w:rsidRPr="000D7149">
        <w:rPr>
          <w:rFonts w:ascii="Arial" w:hAnsi="Arial" w:cs="Arial"/>
          <w:b/>
          <w:color w:val="FF33CC"/>
          <w:sz w:val="24"/>
          <w:szCs w:val="24"/>
        </w:rPr>
        <w:t>PECUARIO</w:t>
      </w:r>
    </w:p>
    <w:p w:rsidR="000D1B3E" w:rsidRPr="00200054" w:rsidRDefault="000D1B3E">
      <w:pPr>
        <w:rPr>
          <w:rFonts w:ascii="Arial" w:hAnsi="Arial" w:cs="Arial"/>
          <w:b/>
          <w:color w:val="FF33CC"/>
        </w:rPr>
      </w:pPr>
      <w:r w:rsidRPr="00200054">
        <w:rPr>
          <w:rFonts w:ascii="Arial" w:hAnsi="Arial" w:cs="Arial"/>
          <w:b/>
          <w:color w:val="FF33CC"/>
        </w:rPr>
        <w:t>Temática</w:t>
      </w:r>
    </w:p>
    <w:p w:rsidR="00325CBB" w:rsidRPr="00200054" w:rsidRDefault="000D7149">
      <w:pPr>
        <w:rPr>
          <w:rFonts w:ascii="Arial" w:hAnsi="Arial" w:cs="Arial"/>
          <w:b/>
          <w:color w:val="FF33CC"/>
        </w:rPr>
      </w:pPr>
      <w:r w:rsidRPr="00200054">
        <w:rPr>
          <w:rFonts w:ascii="Arial" w:hAnsi="Arial" w:cs="Arial"/>
          <w:b/>
          <w:color w:val="FF33CC"/>
        </w:rPr>
        <w:t xml:space="preserve">Capacitación </w:t>
      </w:r>
    </w:p>
    <w:p w:rsidR="00E436AE" w:rsidRPr="00F42C8A" w:rsidRDefault="00A853A0" w:rsidP="00E436AE">
      <w:pPr>
        <w:jc w:val="both"/>
        <w:rPr>
          <w:rFonts w:ascii="Arial" w:hAnsi="Arial" w:cs="Arial"/>
          <w:b/>
          <w:color w:val="FF33CC"/>
          <w:sz w:val="18"/>
          <w:szCs w:val="18"/>
        </w:rPr>
      </w:pPr>
      <w:r>
        <w:rPr>
          <w:rFonts w:ascii="Arial" w:hAnsi="Arial" w:cs="Arial"/>
          <w:b/>
          <w:color w:val="FF33CC"/>
          <w:sz w:val="18"/>
          <w:szCs w:val="18"/>
        </w:rPr>
        <w:t>Se consolidaron capacitaciones encaminadas a fortalecer la</w:t>
      </w:r>
      <w:r w:rsidR="00E436AE" w:rsidRPr="00F42C8A">
        <w:rPr>
          <w:rFonts w:ascii="Arial" w:hAnsi="Arial" w:cs="Arial"/>
          <w:b/>
          <w:color w:val="FF33CC"/>
          <w:sz w:val="18"/>
          <w:szCs w:val="18"/>
        </w:rPr>
        <w:t xml:space="preserve"> organización</w:t>
      </w:r>
      <w:r>
        <w:rPr>
          <w:rFonts w:ascii="Arial" w:hAnsi="Arial" w:cs="Arial"/>
          <w:b/>
          <w:color w:val="FF33CC"/>
          <w:sz w:val="18"/>
          <w:szCs w:val="18"/>
        </w:rPr>
        <w:t xml:space="preserve"> y manejo de bovinos dirigidos a </w:t>
      </w:r>
      <w:r w:rsidR="00E436AE" w:rsidRPr="00F42C8A">
        <w:rPr>
          <w:rFonts w:ascii="Arial" w:hAnsi="Arial" w:cs="Arial"/>
          <w:b/>
          <w:color w:val="FF33CC"/>
          <w:sz w:val="18"/>
          <w:szCs w:val="18"/>
        </w:rPr>
        <w:t>los productores de la región</w:t>
      </w:r>
      <w:r>
        <w:rPr>
          <w:rFonts w:ascii="Arial" w:hAnsi="Arial" w:cs="Arial"/>
          <w:b/>
          <w:color w:val="FF33CC"/>
          <w:sz w:val="18"/>
          <w:szCs w:val="18"/>
        </w:rPr>
        <w:t>,</w:t>
      </w:r>
      <w:r w:rsidR="00E436AE" w:rsidRPr="00F42C8A">
        <w:rPr>
          <w:rFonts w:ascii="Arial" w:hAnsi="Arial" w:cs="Arial"/>
          <w:b/>
          <w:color w:val="FF33CC"/>
          <w:sz w:val="18"/>
          <w:szCs w:val="18"/>
        </w:rPr>
        <w:t xml:space="preserve"> </w:t>
      </w:r>
      <w:r>
        <w:rPr>
          <w:rFonts w:ascii="Arial" w:hAnsi="Arial" w:cs="Arial"/>
          <w:b/>
          <w:color w:val="FF33CC"/>
          <w:sz w:val="18"/>
          <w:szCs w:val="18"/>
        </w:rPr>
        <w:t xml:space="preserve">gestionado por el </w:t>
      </w:r>
      <w:r w:rsidR="00E436AE" w:rsidRPr="00F42C8A">
        <w:rPr>
          <w:rFonts w:ascii="Arial" w:hAnsi="Arial" w:cs="Arial"/>
          <w:b/>
          <w:color w:val="FF33CC"/>
          <w:sz w:val="18"/>
          <w:szCs w:val="18"/>
        </w:rPr>
        <w:t>área de Desarrollo Pecuario Municipal,</w:t>
      </w:r>
      <w:r>
        <w:rPr>
          <w:rFonts w:ascii="Arial" w:hAnsi="Arial" w:cs="Arial"/>
          <w:b/>
          <w:color w:val="FF33CC"/>
          <w:sz w:val="18"/>
          <w:szCs w:val="18"/>
        </w:rPr>
        <w:t xml:space="preserve"> para fortalecer el liderazgo de producción en la localidad y la región.</w:t>
      </w:r>
    </w:p>
    <w:p w:rsidR="00094EA5" w:rsidRDefault="00ED1329" w:rsidP="00325CBB">
      <w:pPr>
        <w:jc w:val="both"/>
        <w:rPr>
          <w:rFonts w:ascii="Arial" w:hAnsi="Arial" w:cs="Arial"/>
          <w:sz w:val="24"/>
          <w:szCs w:val="24"/>
        </w:rPr>
      </w:pPr>
      <w:r>
        <w:rPr>
          <w:rFonts w:ascii="Arial" w:hAnsi="Arial" w:cs="Arial"/>
          <w:sz w:val="24"/>
          <w:szCs w:val="24"/>
        </w:rPr>
        <w:t xml:space="preserve">La actividad pecuaria en el municipio de Zapotlán el Grande, </w:t>
      </w:r>
      <w:r w:rsidR="005C42C7">
        <w:rPr>
          <w:rFonts w:ascii="Arial" w:hAnsi="Arial" w:cs="Arial"/>
          <w:sz w:val="24"/>
          <w:szCs w:val="24"/>
        </w:rPr>
        <w:t>a lo largo del trienio, ocupó gran importancia y se le dio</w:t>
      </w:r>
      <w:r>
        <w:rPr>
          <w:rFonts w:ascii="Arial" w:hAnsi="Arial" w:cs="Arial"/>
          <w:sz w:val="24"/>
          <w:szCs w:val="24"/>
        </w:rPr>
        <w:t xml:space="preserve"> la prioridad en el Plan de Desarrollo Municipal 2015-2018</w:t>
      </w:r>
      <w:r w:rsidR="00B204DE">
        <w:rPr>
          <w:rFonts w:ascii="Arial" w:hAnsi="Arial" w:cs="Arial"/>
          <w:sz w:val="24"/>
          <w:szCs w:val="24"/>
        </w:rPr>
        <w:t>,</w:t>
      </w:r>
      <w:r>
        <w:rPr>
          <w:rFonts w:ascii="Arial" w:hAnsi="Arial" w:cs="Arial"/>
          <w:sz w:val="24"/>
          <w:szCs w:val="24"/>
        </w:rPr>
        <w:t xml:space="preserve"> considerándola como parte de los eslabones de la cadena de producción en la generación de productos con valor agregado como lo son los </w:t>
      </w:r>
      <w:r w:rsidR="00094EA5">
        <w:rPr>
          <w:rFonts w:ascii="Arial" w:hAnsi="Arial" w:cs="Arial"/>
          <w:sz w:val="24"/>
          <w:szCs w:val="24"/>
        </w:rPr>
        <w:t>cárnicos de porcinos y bovinos para el abasto de la demanda de los mismos en la localidad.</w:t>
      </w:r>
    </w:p>
    <w:p w:rsidR="00325CBB" w:rsidRPr="003964CA" w:rsidRDefault="00094EA5" w:rsidP="00325CBB">
      <w:pPr>
        <w:jc w:val="both"/>
        <w:rPr>
          <w:rFonts w:ascii="Arial" w:hAnsi="Arial" w:cs="Arial"/>
          <w:sz w:val="24"/>
          <w:szCs w:val="24"/>
        </w:rPr>
      </w:pPr>
      <w:r>
        <w:rPr>
          <w:rFonts w:ascii="Arial" w:hAnsi="Arial" w:cs="Arial"/>
          <w:sz w:val="24"/>
          <w:szCs w:val="24"/>
        </w:rPr>
        <w:t>Como se menciona en el párrafo anterior,</w:t>
      </w:r>
      <w:r w:rsidR="00ED1329">
        <w:rPr>
          <w:rFonts w:ascii="Arial" w:hAnsi="Arial" w:cs="Arial"/>
          <w:sz w:val="24"/>
          <w:szCs w:val="24"/>
        </w:rPr>
        <w:t xml:space="preserve"> considerada como una importante </w:t>
      </w:r>
      <w:r>
        <w:rPr>
          <w:rFonts w:ascii="Arial" w:hAnsi="Arial" w:cs="Arial"/>
          <w:sz w:val="24"/>
          <w:szCs w:val="24"/>
        </w:rPr>
        <w:t>actividad en el municipio y la región</w:t>
      </w:r>
      <w:r w:rsidR="005C42C7">
        <w:rPr>
          <w:rFonts w:ascii="Arial" w:hAnsi="Arial" w:cs="Arial"/>
          <w:sz w:val="24"/>
          <w:szCs w:val="24"/>
        </w:rPr>
        <w:t xml:space="preserve"> la producción pecuaria</w:t>
      </w:r>
      <w:r w:rsidR="00050BB5">
        <w:rPr>
          <w:rFonts w:ascii="Arial" w:hAnsi="Arial" w:cs="Arial"/>
          <w:sz w:val="24"/>
          <w:szCs w:val="24"/>
        </w:rPr>
        <w:t>,</w:t>
      </w:r>
      <w:r>
        <w:rPr>
          <w:rFonts w:ascii="Arial" w:hAnsi="Arial" w:cs="Arial"/>
          <w:sz w:val="24"/>
          <w:szCs w:val="24"/>
        </w:rPr>
        <w:t xml:space="preserve"> </w:t>
      </w:r>
      <w:r w:rsidR="00050BB5">
        <w:rPr>
          <w:rFonts w:ascii="Arial" w:hAnsi="Arial" w:cs="Arial"/>
          <w:sz w:val="24"/>
          <w:szCs w:val="24"/>
        </w:rPr>
        <w:t>el área de desarrollo econó</w:t>
      </w:r>
      <w:r w:rsidR="005C42C7">
        <w:rPr>
          <w:rFonts w:ascii="Arial" w:hAnsi="Arial" w:cs="Arial"/>
          <w:sz w:val="24"/>
          <w:szCs w:val="24"/>
        </w:rPr>
        <w:t>mico a través del área</w:t>
      </w:r>
      <w:r w:rsidR="00050BB5">
        <w:rPr>
          <w:rFonts w:ascii="Arial" w:hAnsi="Arial" w:cs="Arial"/>
          <w:sz w:val="24"/>
          <w:szCs w:val="24"/>
        </w:rPr>
        <w:t xml:space="preserve"> de Desarrollo Pecuario Municipal, </w:t>
      </w:r>
      <w:r w:rsidR="00F42C8A" w:rsidRPr="003964CA">
        <w:rPr>
          <w:rFonts w:ascii="Arial" w:hAnsi="Arial" w:cs="Arial"/>
          <w:sz w:val="24"/>
          <w:szCs w:val="24"/>
        </w:rPr>
        <w:t xml:space="preserve"> </w:t>
      </w:r>
      <w:r w:rsidR="00050BB5">
        <w:rPr>
          <w:rFonts w:ascii="Arial" w:hAnsi="Arial" w:cs="Arial"/>
          <w:sz w:val="24"/>
          <w:szCs w:val="24"/>
        </w:rPr>
        <w:t>hizo posible la</w:t>
      </w:r>
      <w:r w:rsidR="003964CA" w:rsidRPr="003964CA">
        <w:rPr>
          <w:rFonts w:ascii="Arial" w:hAnsi="Arial" w:cs="Arial"/>
          <w:sz w:val="24"/>
          <w:szCs w:val="24"/>
        </w:rPr>
        <w:t xml:space="preserve"> capacitación</w:t>
      </w:r>
      <w:r w:rsidR="00050BB5">
        <w:rPr>
          <w:rFonts w:ascii="Arial" w:hAnsi="Arial" w:cs="Arial"/>
          <w:sz w:val="24"/>
          <w:szCs w:val="24"/>
        </w:rPr>
        <w:t xml:space="preserve"> en diversos aspectos que se detallan a continuación, vinculando a los productores </w:t>
      </w:r>
      <w:r w:rsidR="0007272A">
        <w:rPr>
          <w:rFonts w:ascii="Arial" w:hAnsi="Arial" w:cs="Arial"/>
          <w:sz w:val="24"/>
          <w:szCs w:val="24"/>
        </w:rPr>
        <w:t xml:space="preserve">con los programas </w:t>
      </w:r>
      <w:r w:rsidR="00050BB5">
        <w:rPr>
          <w:rFonts w:ascii="Arial" w:hAnsi="Arial" w:cs="Arial"/>
          <w:sz w:val="24"/>
          <w:szCs w:val="24"/>
        </w:rPr>
        <w:t xml:space="preserve"> estatales</w:t>
      </w:r>
      <w:r w:rsidR="0007272A">
        <w:rPr>
          <w:rFonts w:ascii="Arial" w:hAnsi="Arial" w:cs="Arial"/>
          <w:sz w:val="24"/>
          <w:szCs w:val="24"/>
        </w:rPr>
        <w:t xml:space="preserve"> de capacitación,</w:t>
      </w:r>
      <w:r w:rsidR="00050BB5">
        <w:rPr>
          <w:rFonts w:ascii="Arial" w:hAnsi="Arial" w:cs="Arial"/>
          <w:sz w:val="24"/>
          <w:szCs w:val="24"/>
        </w:rPr>
        <w:t xml:space="preserve"> destacando:</w:t>
      </w:r>
      <w:r w:rsidR="00B70A98" w:rsidRPr="003964CA">
        <w:rPr>
          <w:rFonts w:ascii="Arial" w:hAnsi="Arial" w:cs="Arial"/>
          <w:sz w:val="24"/>
          <w:szCs w:val="24"/>
        </w:rPr>
        <w:t xml:space="preserve"> </w:t>
      </w:r>
    </w:p>
    <w:p w:rsidR="00325CBB" w:rsidRPr="003964CA" w:rsidRDefault="00B70A98" w:rsidP="00325CBB">
      <w:pPr>
        <w:pStyle w:val="Prrafodelista"/>
        <w:numPr>
          <w:ilvl w:val="0"/>
          <w:numId w:val="2"/>
        </w:numPr>
        <w:jc w:val="both"/>
        <w:rPr>
          <w:rFonts w:ascii="Arial" w:hAnsi="Arial" w:cs="Arial"/>
          <w:sz w:val="24"/>
          <w:szCs w:val="24"/>
        </w:rPr>
      </w:pPr>
      <w:r w:rsidRPr="003964CA">
        <w:rPr>
          <w:rFonts w:ascii="Arial" w:hAnsi="Arial" w:cs="Arial"/>
          <w:sz w:val="24"/>
          <w:szCs w:val="24"/>
        </w:rPr>
        <w:t>Inf</w:t>
      </w:r>
      <w:r w:rsidR="00325CBB" w:rsidRPr="003964CA">
        <w:rPr>
          <w:rFonts w:ascii="Arial" w:hAnsi="Arial" w:cs="Arial"/>
          <w:sz w:val="24"/>
          <w:szCs w:val="24"/>
        </w:rPr>
        <w:t xml:space="preserve">ormación General sobre Campañas </w:t>
      </w:r>
      <w:r w:rsidRPr="003964CA">
        <w:rPr>
          <w:rFonts w:ascii="Arial" w:hAnsi="Arial" w:cs="Arial"/>
          <w:sz w:val="24"/>
          <w:szCs w:val="24"/>
        </w:rPr>
        <w:t xml:space="preserve">Zoosanitarias. </w:t>
      </w:r>
    </w:p>
    <w:p w:rsidR="00E436AE" w:rsidRPr="003964CA" w:rsidRDefault="00B70A98" w:rsidP="00325CBB">
      <w:pPr>
        <w:pStyle w:val="Prrafodelista"/>
        <w:numPr>
          <w:ilvl w:val="0"/>
          <w:numId w:val="2"/>
        </w:numPr>
        <w:jc w:val="both"/>
        <w:rPr>
          <w:rFonts w:ascii="Arial" w:hAnsi="Arial" w:cs="Arial"/>
          <w:sz w:val="24"/>
          <w:szCs w:val="24"/>
        </w:rPr>
      </w:pPr>
      <w:r w:rsidRPr="003964CA">
        <w:rPr>
          <w:rFonts w:ascii="Arial" w:hAnsi="Arial" w:cs="Arial"/>
          <w:sz w:val="24"/>
          <w:szCs w:val="24"/>
        </w:rPr>
        <w:t xml:space="preserve">Generalidades de las Buenas Prácticas de Manufactura en Rastros Municipales y  Proceso de Transferencia de embriones. </w:t>
      </w:r>
    </w:p>
    <w:p w:rsidR="0007272A" w:rsidRDefault="003964CA" w:rsidP="00325CBB">
      <w:pPr>
        <w:jc w:val="both"/>
        <w:rPr>
          <w:rFonts w:ascii="Arial" w:hAnsi="Arial" w:cs="Arial"/>
          <w:sz w:val="24"/>
          <w:szCs w:val="24"/>
        </w:rPr>
      </w:pPr>
      <w:r w:rsidRPr="003964CA">
        <w:rPr>
          <w:rFonts w:ascii="Arial" w:hAnsi="Arial" w:cs="Arial"/>
          <w:sz w:val="24"/>
          <w:szCs w:val="24"/>
        </w:rPr>
        <w:t xml:space="preserve">En el contexto anterior </w:t>
      </w:r>
      <w:r w:rsidR="0007272A">
        <w:rPr>
          <w:rFonts w:ascii="Arial" w:hAnsi="Arial" w:cs="Arial"/>
          <w:sz w:val="24"/>
          <w:szCs w:val="24"/>
        </w:rPr>
        <w:t>fueron fortale</w:t>
      </w:r>
      <w:r w:rsidR="005C42C7">
        <w:rPr>
          <w:rFonts w:ascii="Arial" w:hAnsi="Arial" w:cs="Arial"/>
          <w:sz w:val="24"/>
          <w:szCs w:val="24"/>
        </w:rPr>
        <w:t>cidos los temas del abasto del N</w:t>
      </w:r>
      <w:r w:rsidR="0007272A">
        <w:rPr>
          <w:rFonts w:ascii="Arial" w:hAnsi="Arial" w:cs="Arial"/>
          <w:sz w:val="24"/>
          <w:szCs w:val="24"/>
        </w:rPr>
        <w:t>uevo Rastro de Zapotlán</w:t>
      </w:r>
      <w:r w:rsidR="00484379">
        <w:rPr>
          <w:rFonts w:ascii="Arial" w:hAnsi="Arial" w:cs="Arial"/>
          <w:sz w:val="24"/>
          <w:szCs w:val="24"/>
        </w:rPr>
        <w:t xml:space="preserve"> acorde con la capacidad instalada, de</w:t>
      </w:r>
      <w:r w:rsidR="0007272A">
        <w:rPr>
          <w:rFonts w:ascii="Arial" w:hAnsi="Arial" w:cs="Arial"/>
          <w:sz w:val="24"/>
          <w:szCs w:val="24"/>
        </w:rPr>
        <w:t xml:space="preserve"> las nuevas perspectivas de mercado, en base a buenas prácticas de inocuidad en beneficio del </w:t>
      </w:r>
      <w:r w:rsidR="00484379">
        <w:rPr>
          <w:rFonts w:ascii="Arial" w:hAnsi="Arial" w:cs="Arial"/>
          <w:sz w:val="24"/>
          <w:szCs w:val="24"/>
        </w:rPr>
        <w:t>consumidor</w:t>
      </w:r>
      <w:r w:rsidR="00D04F5C">
        <w:rPr>
          <w:rFonts w:ascii="Arial" w:hAnsi="Arial" w:cs="Arial"/>
          <w:sz w:val="24"/>
          <w:szCs w:val="24"/>
        </w:rPr>
        <w:t xml:space="preserve"> y del liderazgo de la localidad en la producción de cárnicos</w:t>
      </w:r>
      <w:r w:rsidR="00484379">
        <w:rPr>
          <w:rFonts w:ascii="Arial" w:hAnsi="Arial" w:cs="Arial"/>
          <w:sz w:val="24"/>
          <w:szCs w:val="24"/>
        </w:rPr>
        <w:t>.</w:t>
      </w:r>
      <w:r w:rsidR="0007272A">
        <w:rPr>
          <w:rFonts w:ascii="Arial" w:hAnsi="Arial" w:cs="Arial"/>
          <w:sz w:val="24"/>
          <w:szCs w:val="24"/>
        </w:rPr>
        <w:t xml:space="preserve"> </w:t>
      </w:r>
    </w:p>
    <w:p w:rsidR="00E436AE" w:rsidRPr="003964CA" w:rsidRDefault="00D04F5C" w:rsidP="00B70A98">
      <w:pPr>
        <w:jc w:val="center"/>
        <w:rPr>
          <w:rFonts w:ascii="Arial" w:hAnsi="Arial" w:cs="Arial"/>
          <w:b/>
          <w:color w:val="FF33CC"/>
          <w:sz w:val="24"/>
          <w:szCs w:val="24"/>
        </w:rPr>
      </w:pPr>
      <w:r w:rsidRPr="003519C3">
        <w:rPr>
          <w:rFonts w:ascii="Arial" w:hAnsi="Arial" w:cs="Arial"/>
          <w:b/>
          <w:noProof/>
          <w:color w:val="FF33CC"/>
          <w:lang w:eastAsia="es-MX"/>
        </w:rPr>
        <w:drawing>
          <wp:anchor distT="0" distB="0" distL="114300" distR="114300" simplePos="0" relativeHeight="251661312" behindDoc="1" locked="0" layoutInCell="1" allowOverlap="1" wp14:anchorId="0865D8DC" wp14:editId="463D2F16">
            <wp:simplePos x="0" y="0"/>
            <wp:positionH relativeFrom="column">
              <wp:posOffset>691515</wp:posOffset>
            </wp:positionH>
            <wp:positionV relativeFrom="paragraph">
              <wp:posOffset>156845</wp:posOffset>
            </wp:positionV>
            <wp:extent cx="4324350" cy="2432685"/>
            <wp:effectExtent l="0" t="0" r="0" b="5715"/>
            <wp:wrapTight wrapText="bothSides">
              <wp:wrapPolygon edited="0">
                <wp:start x="0" y="0"/>
                <wp:lineTo x="0" y="21482"/>
                <wp:lineTo x="21505" y="21482"/>
                <wp:lineTo x="21505" y="0"/>
                <wp:lineTo x="0" y="0"/>
              </wp:wrapPolygon>
            </wp:wrapTight>
            <wp:docPr id="2" name="Imagen 2" descr="C:\Users\octavion\AppData\Local\Packages\Microsoft.MicrosoftEdge_8wekyb3d8bbwe\TempState\Downloads\472b535e-6dbb-4c52-a6ad-665adcff6e8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on\AppData\Local\Packages\Microsoft.MicrosoftEdge_8wekyb3d8bbwe\TempState\Downloads\472b535e-6dbb-4c52-a6ad-665adcff6e88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243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6AE" w:rsidRDefault="00E436AE" w:rsidP="0004491C">
      <w:pPr>
        <w:jc w:val="both"/>
        <w:rPr>
          <w:rFonts w:ascii="Arial" w:hAnsi="Arial" w:cs="Arial"/>
          <w:b/>
          <w:color w:val="FF33CC"/>
        </w:rPr>
      </w:pPr>
    </w:p>
    <w:p w:rsidR="00E436AE" w:rsidRDefault="00E436AE" w:rsidP="0004491C">
      <w:pPr>
        <w:jc w:val="both"/>
        <w:rPr>
          <w:rFonts w:ascii="Arial" w:hAnsi="Arial" w:cs="Arial"/>
          <w:b/>
          <w:color w:val="FF33CC"/>
        </w:rPr>
      </w:pPr>
    </w:p>
    <w:p w:rsidR="00325CBB" w:rsidRDefault="000D7149">
      <w:pPr>
        <w:rPr>
          <w:rFonts w:ascii="Arial" w:hAnsi="Arial" w:cs="Arial"/>
          <w:b/>
          <w:color w:val="FF33CC"/>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6613CD1F" wp14:editId="20B11D1E">
                <wp:simplePos x="0" y="0"/>
                <wp:positionH relativeFrom="column">
                  <wp:posOffset>272415</wp:posOffset>
                </wp:positionH>
                <wp:positionV relativeFrom="paragraph">
                  <wp:posOffset>742950</wp:posOffset>
                </wp:positionV>
                <wp:extent cx="1104900" cy="581025"/>
                <wp:effectExtent l="57150" t="38100" r="76200" b="123825"/>
                <wp:wrapNone/>
                <wp:docPr id="19" name="Cuadro de texto 19"/>
                <wp:cNvGraphicFramePr/>
                <a:graphic xmlns:a="http://schemas.openxmlformats.org/drawingml/2006/main">
                  <a:graphicData uri="http://schemas.microsoft.com/office/word/2010/wordprocessingShape">
                    <wps:wsp>
                      <wps:cNvSpPr txBox="1"/>
                      <wps:spPr>
                        <a:xfrm>
                          <a:off x="0" y="0"/>
                          <a:ext cx="1104900" cy="581025"/>
                        </a:xfrm>
                        <a:prstGeom prst="rect">
                          <a:avLst/>
                        </a:prstGeom>
                        <a:solidFill>
                          <a:srgbClr val="F79646"/>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D7149" w:rsidRPr="000D7149" w:rsidRDefault="000D7149" w:rsidP="000D7149">
                            <w:pPr>
                              <w:jc w:val="center"/>
                              <w:rPr>
                                <w:b/>
                                <w:sz w:val="18"/>
                                <w:szCs w:val="14"/>
                              </w:rPr>
                            </w:pPr>
                            <w:r w:rsidRPr="000D7149">
                              <w:rPr>
                                <w:b/>
                                <w:sz w:val="18"/>
                                <w:szCs w:val="14"/>
                              </w:rPr>
                              <w:t>Capacitación 2018 a productores pecuarios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margin-left:21.45pt;margin-top:58.5pt;width:87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uL/gIAABUGAAAOAAAAZHJzL2Uyb0RvYy54bWysVG1v0zAQ/o7Ef7DynSXt0m2tlk1jqAhp&#10;YogN8dl1nCaS4zNn92X8eh476SgDCQnRD64vd37u7rmXy+t9b8RWs+/IVtnkpMiEtorqzq6r7Mvj&#10;8s1FJnyQtpaGrK6yJ+2z66vXry53bqGn1JKpNQuAWL/YuSprQ3CLPPeq1b30J+S0hbIh7mWAyOu8&#10;ZrkDem/yaVGc5Tvi2jEp7T2+vhuU2VXCbxqtwn3TeB2EqTLEFtLJ6VzFM7+6lIs1S9d2agxD/kMU&#10;vewsnD5DvZNBig13v0H1nWLy1IQTRX1OTdMpnXJANpPiRTYPrXQ65QJyvHumyf8/WPVx+4lFV6N2&#10;80xY2aNGtxtZM4lai6D3gQQ0oGnn/ALWDw72Yf+W9nhy+O7xMWa/b7iP/8hLQA/Cn55JBpRQ8dGk&#10;KOcFVAq62cWkmM4iTP7ztWMf3mvqRbxUGaOIiVu5vfNhMD2YRGeeTFcvO2OSwOvVrWGxlSj48nx+&#10;Vp6N6L+YGSt2VXZ2OisSsqX4foA2NuLo1Dvwl9LZBM0Pbb0TK7PhzxJslWWJt6LuYoTT83mZBDTW&#10;rCziLxPSrDERKnDy4I/jShaDZ2lcK4doT9HPqSFBxWieaKGD9yT9EphX2urTOsaoUDqWI2XEoaWx&#10;q5dMduCPCWMgES+iwzSmf9bbsULwOmBENNOt2/C5WwvuMMcraaRVuo75IsW/oF2cp/xG2g9IKfij&#10;eL0b4l7prTaPsRqTeTGLxLVVdoq2eKYiGeax/YY2i7ewX+3HnlxR/YSWRHIpIe/UskPf3EkfPknG&#10;MAMSCyrc42gMwRGNN7gi/v6n79EeMwZtJnZYDlXmv20ka/D2wWL65pMyFjwkoZydTyHwsWZ1rLGb&#10;/pbQjhOsQqfSNdoHc7g2TP1X7LGb6BUqkA3fkejxehsgQYE9qPTNTbpjfzgZ7uyDUxE6Vi1OxeP+&#10;q2Q39kGc3490WCNy8WKCBtv40tLNJlDTpfGKBA+somhRwO5J5Rs7Ki63YzlZ/dzmVz8AAAD//wMA&#10;UEsDBBQABgAIAAAAIQDF2AkB3wAAAAoBAAAPAAAAZHJzL2Rvd25yZXYueG1sTI/NTsMwEITvSLyD&#10;tUjcqJ0IShriVBWoF6AVFB7AjTdxhH+i2G3Tt2c5ldvu7Gj2m2o5OcuOOMY+eAnZTABD3wTd+07C&#10;99f6rgAWk/Ja2eBRwhkjLOvrq0qVOpz8Jx53qWMU4mOpJJiUhpLz2Bh0Ks7CgJ5ubRidSrSOHdej&#10;OlG4szwXYs6d6j19MGrAZ4PNz+7gJLwtXtr43trt2rrt64cwm1Vx3kh5ezOtnoAlnNLFDH/4hA41&#10;Me3DwevIrIT7fEFO0rNH6kSGPJuTsqdBFA/A64r/r1D/AgAA//8DAFBLAQItABQABgAIAAAAIQC2&#10;gziS/gAAAOEBAAATAAAAAAAAAAAAAAAAAAAAAABbQ29udGVudF9UeXBlc10ueG1sUEsBAi0AFAAG&#10;AAgAAAAhADj9If/WAAAAlAEAAAsAAAAAAAAAAAAAAAAALwEAAF9yZWxzLy5yZWxzUEsBAi0AFAAG&#10;AAgAAAAhAHwLq4v+AgAAFQYAAA4AAAAAAAAAAAAAAAAALgIAAGRycy9lMm9Eb2MueG1sUEsBAi0A&#10;FAAGAAgAAAAhAMXYCQHfAAAACgEAAA8AAAAAAAAAAAAAAAAAWAUAAGRycy9kb3ducmV2LnhtbFBL&#10;BQYAAAAABAAEAPMAAABkBgAAAAA=&#10;" fillcolor="#f79646" stroked="f" strokeweight=".5pt">
                <v:shadow on="t" color="black" opacity="20971f" offset="0,2.2pt"/>
                <v:textbox>
                  <w:txbxContent>
                    <w:p w:rsidR="000D7149" w:rsidRPr="000D7149" w:rsidRDefault="000D7149" w:rsidP="000D7149">
                      <w:pPr>
                        <w:jc w:val="center"/>
                        <w:rPr>
                          <w:b/>
                          <w:sz w:val="18"/>
                          <w:szCs w:val="14"/>
                        </w:rPr>
                      </w:pPr>
                      <w:r w:rsidRPr="000D7149">
                        <w:rPr>
                          <w:b/>
                          <w:sz w:val="18"/>
                          <w:szCs w:val="14"/>
                        </w:rPr>
                        <w:t>Capacitación 2018 a productores pecuarios</w:t>
                      </w:r>
                    </w:p>
                  </w:txbxContent>
                </v:textbox>
              </v:shape>
            </w:pict>
          </mc:Fallback>
        </mc:AlternateContent>
      </w:r>
      <w:r w:rsidR="00325CBB">
        <w:rPr>
          <w:rFonts w:ascii="Arial" w:hAnsi="Arial" w:cs="Arial"/>
          <w:b/>
          <w:color w:val="FF33CC"/>
        </w:rPr>
        <w:br w:type="page"/>
      </w:r>
    </w:p>
    <w:p w:rsidR="00325CBB" w:rsidRPr="00200054" w:rsidRDefault="00325CBB" w:rsidP="00E436AE">
      <w:pPr>
        <w:jc w:val="both"/>
        <w:rPr>
          <w:rFonts w:ascii="Arial" w:hAnsi="Arial" w:cs="Arial"/>
          <w:b/>
          <w:color w:val="FF33CC"/>
        </w:rPr>
      </w:pPr>
      <w:r w:rsidRPr="00200054">
        <w:rPr>
          <w:rFonts w:ascii="Arial" w:hAnsi="Arial" w:cs="Arial"/>
          <w:b/>
          <w:color w:val="FF33CC"/>
        </w:rPr>
        <w:lastRenderedPageBreak/>
        <w:t>Temática</w:t>
      </w:r>
    </w:p>
    <w:p w:rsidR="00325CBB" w:rsidRPr="00200054" w:rsidRDefault="000C4A47" w:rsidP="00E436AE">
      <w:pPr>
        <w:jc w:val="both"/>
        <w:rPr>
          <w:rFonts w:ascii="Arial" w:hAnsi="Arial" w:cs="Arial"/>
          <w:b/>
          <w:color w:val="FF33CC"/>
        </w:rPr>
      </w:pPr>
      <w:r w:rsidRPr="00200054">
        <w:rPr>
          <w:rFonts w:ascii="Arial" w:hAnsi="Arial" w:cs="Arial"/>
          <w:b/>
          <w:color w:val="FF33CC"/>
        </w:rPr>
        <w:t>Producción</w:t>
      </w:r>
    </w:p>
    <w:p w:rsidR="00E436AE" w:rsidRPr="00A853A0" w:rsidRDefault="00504674" w:rsidP="00E436AE">
      <w:pPr>
        <w:jc w:val="both"/>
        <w:rPr>
          <w:rFonts w:ascii="Arial" w:hAnsi="Arial" w:cs="Arial"/>
          <w:b/>
          <w:color w:val="FF33CC"/>
          <w:sz w:val="18"/>
          <w:szCs w:val="18"/>
        </w:rPr>
      </w:pPr>
      <w:r>
        <w:rPr>
          <w:rFonts w:ascii="Arial" w:hAnsi="Arial" w:cs="Arial"/>
          <w:b/>
          <w:color w:val="FF33CC"/>
          <w:sz w:val="18"/>
          <w:szCs w:val="18"/>
        </w:rPr>
        <w:t>En coordinación con SAGARPA, f</w:t>
      </w:r>
      <w:r w:rsidR="00A853A0">
        <w:rPr>
          <w:rFonts w:ascii="Arial" w:hAnsi="Arial" w:cs="Arial"/>
          <w:b/>
          <w:color w:val="FF33CC"/>
          <w:sz w:val="18"/>
          <w:szCs w:val="18"/>
        </w:rPr>
        <w:t xml:space="preserve">ueron </w:t>
      </w:r>
      <w:r w:rsidR="003519C3" w:rsidRPr="00A853A0">
        <w:rPr>
          <w:rFonts w:ascii="Arial" w:hAnsi="Arial" w:cs="Arial"/>
          <w:b/>
          <w:color w:val="FF33CC"/>
          <w:sz w:val="18"/>
          <w:szCs w:val="18"/>
        </w:rPr>
        <w:t>Impulsa</w:t>
      </w:r>
      <w:r w:rsidR="003519C3">
        <w:rPr>
          <w:rFonts w:ascii="Arial" w:hAnsi="Arial" w:cs="Arial"/>
          <w:b/>
          <w:color w:val="FF33CC"/>
          <w:sz w:val="18"/>
          <w:szCs w:val="18"/>
        </w:rPr>
        <w:t>das las estrategias para</w:t>
      </w:r>
      <w:r w:rsidR="00A853A0">
        <w:rPr>
          <w:rFonts w:ascii="Arial" w:hAnsi="Arial" w:cs="Arial"/>
          <w:b/>
          <w:color w:val="FF33CC"/>
          <w:sz w:val="18"/>
          <w:szCs w:val="18"/>
        </w:rPr>
        <w:t xml:space="preserve"> </w:t>
      </w:r>
      <w:r>
        <w:rPr>
          <w:rFonts w:ascii="Arial" w:hAnsi="Arial" w:cs="Arial"/>
          <w:b/>
          <w:color w:val="FF33CC"/>
          <w:sz w:val="18"/>
          <w:szCs w:val="18"/>
        </w:rPr>
        <w:t xml:space="preserve">erradicar Brúcela y Tuberculosis detectada en la población de bovinos de la localidad, en </w:t>
      </w:r>
      <w:r w:rsidR="00E436AE" w:rsidRPr="00A853A0">
        <w:rPr>
          <w:rFonts w:ascii="Arial" w:hAnsi="Arial" w:cs="Arial"/>
          <w:b/>
          <w:color w:val="FF33CC"/>
          <w:sz w:val="18"/>
          <w:szCs w:val="18"/>
        </w:rPr>
        <w:t xml:space="preserve">apoyo para la producción de cárnicos con alto grado de inocuidad que impacte en la </w:t>
      </w:r>
      <w:r>
        <w:rPr>
          <w:rFonts w:ascii="Arial" w:hAnsi="Arial" w:cs="Arial"/>
          <w:b/>
          <w:color w:val="FF33CC"/>
          <w:sz w:val="18"/>
          <w:szCs w:val="18"/>
        </w:rPr>
        <w:t>apertura</w:t>
      </w:r>
      <w:r w:rsidR="00E436AE" w:rsidRPr="00A853A0">
        <w:rPr>
          <w:rFonts w:ascii="Arial" w:hAnsi="Arial" w:cs="Arial"/>
          <w:b/>
          <w:color w:val="FF33CC"/>
          <w:sz w:val="18"/>
          <w:szCs w:val="18"/>
        </w:rPr>
        <w:t xml:space="preserve"> de nuevos mercados.</w:t>
      </w:r>
    </w:p>
    <w:p w:rsidR="00747852" w:rsidRDefault="00D04F5C" w:rsidP="005460FE">
      <w:pPr>
        <w:jc w:val="both"/>
        <w:rPr>
          <w:rFonts w:ascii="Arial" w:hAnsi="Arial" w:cs="Arial"/>
        </w:rPr>
      </w:pPr>
      <w:r>
        <w:rPr>
          <w:rFonts w:ascii="Arial" w:hAnsi="Arial" w:cs="Arial"/>
        </w:rPr>
        <w:t xml:space="preserve">En congruencia con el tema anterior, </w:t>
      </w:r>
      <w:r w:rsidR="00747852">
        <w:rPr>
          <w:rFonts w:ascii="Arial" w:hAnsi="Arial" w:cs="Arial"/>
        </w:rPr>
        <w:t>y para efectos de este informe, durante el trienio</w:t>
      </w:r>
      <w:r w:rsidR="00B204DE">
        <w:rPr>
          <w:rFonts w:ascii="Arial" w:hAnsi="Arial" w:cs="Arial"/>
        </w:rPr>
        <w:t xml:space="preserve"> 2015-2018,</w:t>
      </w:r>
      <w:r w:rsidR="00747852">
        <w:rPr>
          <w:rFonts w:ascii="Arial" w:hAnsi="Arial" w:cs="Arial"/>
        </w:rPr>
        <w:t xml:space="preserve"> fueron consideradas las estrategias para el combate de l</w:t>
      </w:r>
      <w:r w:rsidR="005460FE" w:rsidRPr="005460FE">
        <w:rPr>
          <w:rFonts w:ascii="Arial" w:hAnsi="Arial" w:cs="Arial"/>
        </w:rPr>
        <w:t xml:space="preserve">as enfermedades infecciosas </w:t>
      </w:r>
      <w:r w:rsidR="005C42C7">
        <w:rPr>
          <w:rFonts w:ascii="Arial" w:hAnsi="Arial" w:cs="Arial"/>
        </w:rPr>
        <w:t xml:space="preserve">que </w:t>
      </w:r>
      <w:r w:rsidR="005460FE" w:rsidRPr="005460FE">
        <w:rPr>
          <w:rFonts w:ascii="Arial" w:hAnsi="Arial" w:cs="Arial"/>
        </w:rPr>
        <w:t>impactan n</w:t>
      </w:r>
      <w:r w:rsidR="00747852">
        <w:rPr>
          <w:rFonts w:ascii="Arial" w:hAnsi="Arial" w:cs="Arial"/>
        </w:rPr>
        <w:t>egativamente en la producción</w:t>
      </w:r>
      <w:r w:rsidR="005460FE">
        <w:rPr>
          <w:rFonts w:ascii="Arial" w:hAnsi="Arial" w:cs="Arial"/>
        </w:rPr>
        <w:t xml:space="preserve"> </w:t>
      </w:r>
      <w:r w:rsidR="005460FE" w:rsidRPr="005460FE">
        <w:rPr>
          <w:rFonts w:ascii="Arial" w:hAnsi="Arial" w:cs="Arial"/>
        </w:rPr>
        <w:t xml:space="preserve">pecuaria del </w:t>
      </w:r>
      <w:r w:rsidR="00D57460">
        <w:rPr>
          <w:rFonts w:ascii="Arial" w:hAnsi="Arial" w:cs="Arial"/>
        </w:rPr>
        <w:t>medio rural</w:t>
      </w:r>
      <w:r w:rsidR="00747852">
        <w:rPr>
          <w:rFonts w:ascii="Arial" w:hAnsi="Arial" w:cs="Arial"/>
        </w:rPr>
        <w:t xml:space="preserve"> entre las que destacan de acuerdo al diagnóstico del Plan de Desarrollo Municipal 2015-2018,</w:t>
      </w:r>
      <w:r w:rsidR="005460FE" w:rsidRPr="005460FE">
        <w:rPr>
          <w:rFonts w:ascii="Arial" w:hAnsi="Arial" w:cs="Arial"/>
        </w:rPr>
        <w:t xml:space="preserve"> la brucelosis</w:t>
      </w:r>
      <w:r w:rsidR="005460FE">
        <w:rPr>
          <w:rFonts w:ascii="Arial" w:hAnsi="Arial" w:cs="Arial"/>
        </w:rPr>
        <w:t xml:space="preserve"> </w:t>
      </w:r>
      <w:r w:rsidR="00747852">
        <w:rPr>
          <w:rFonts w:ascii="Arial" w:hAnsi="Arial" w:cs="Arial"/>
        </w:rPr>
        <w:t>que</w:t>
      </w:r>
      <w:r w:rsidR="005460FE" w:rsidRPr="005460FE">
        <w:rPr>
          <w:rFonts w:ascii="Arial" w:hAnsi="Arial" w:cs="Arial"/>
        </w:rPr>
        <w:t xml:space="preserve"> </w:t>
      </w:r>
      <w:r w:rsidR="00747852">
        <w:rPr>
          <w:rFonts w:ascii="Arial" w:hAnsi="Arial" w:cs="Arial"/>
        </w:rPr>
        <w:t>sesga los volúmenes de ganado apto para el sacrificio y consumo de productos derivados  por las</w:t>
      </w:r>
      <w:r w:rsidR="005460FE" w:rsidRPr="005460FE">
        <w:rPr>
          <w:rFonts w:ascii="Arial" w:hAnsi="Arial" w:cs="Arial"/>
        </w:rPr>
        <w:t xml:space="preserve"> restricciones aplicadas</w:t>
      </w:r>
      <w:r w:rsidR="005C42C7">
        <w:rPr>
          <w:rFonts w:ascii="Arial" w:hAnsi="Arial" w:cs="Arial"/>
        </w:rPr>
        <w:t xml:space="preserve"> </w:t>
      </w:r>
      <w:r w:rsidR="00747852">
        <w:rPr>
          <w:rFonts w:ascii="Arial" w:hAnsi="Arial" w:cs="Arial"/>
        </w:rPr>
        <w:t xml:space="preserve"> como la leche</w:t>
      </w:r>
      <w:r w:rsidR="005C42C7">
        <w:rPr>
          <w:rFonts w:ascii="Arial" w:hAnsi="Arial" w:cs="Arial"/>
        </w:rPr>
        <w:t>, quesos, crema y mantequillas</w:t>
      </w:r>
      <w:r w:rsidR="005460FE" w:rsidRPr="005460FE">
        <w:rPr>
          <w:rFonts w:ascii="Arial" w:hAnsi="Arial" w:cs="Arial"/>
        </w:rPr>
        <w:t xml:space="preserve">. </w:t>
      </w:r>
    </w:p>
    <w:p w:rsidR="005460FE" w:rsidRDefault="00B204DE" w:rsidP="005460FE">
      <w:pPr>
        <w:jc w:val="both"/>
        <w:rPr>
          <w:rFonts w:ascii="Arial" w:hAnsi="Arial" w:cs="Arial"/>
        </w:rPr>
      </w:pPr>
      <w:r>
        <w:rPr>
          <w:rFonts w:ascii="Arial" w:hAnsi="Arial" w:cs="Arial"/>
        </w:rPr>
        <w:t>Por otra parte,</w:t>
      </w:r>
      <w:bookmarkStart w:id="0" w:name="_GoBack"/>
      <w:bookmarkEnd w:id="0"/>
      <w:r w:rsidR="005460FE">
        <w:rPr>
          <w:rFonts w:ascii="Arial" w:hAnsi="Arial" w:cs="Arial"/>
        </w:rPr>
        <w:t xml:space="preserve"> tenemos la tuberculosis e</w:t>
      </w:r>
      <w:r w:rsidR="005460FE" w:rsidRPr="005460FE">
        <w:rPr>
          <w:rFonts w:ascii="Arial" w:hAnsi="Arial" w:cs="Arial"/>
        </w:rPr>
        <w:t xml:space="preserve">nfermedad infecciosa, generalmente crónica, causada por el complejo </w:t>
      </w:r>
      <w:proofErr w:type="spellStart"/>
      <w:r w:rsidR="005460FE" w:rsidRPr="005460FE">
        <w:rPr>
          <w:rFonts w:ascii="Arial" w:hAnsi="Arial" w:cs="Arial"/>
        </w:rPr>
        <w:t>Mycobacterium</w:t>
      </w:r>
      <w:proofErr w:type="spellEnd"/>
      <w:r w:rsidR="005460FE" w:rsidRPr="005460FE">
        <w:rPr>
          <w:rFonts w:ascii="Arial" w:hAnsi="Arial" w:cs="Arial"/>
        </w:rPr>
        <w:t xml:space="preserve"> tuberculosis (M. tuberculosis, M. </w:t>
      </w:r>
      <w:proofErr w:type="spellStart"/>
      <w:r w:rsidR="005460FE" w:rsidRPr="005460FE">
        <w:rPr>
          <w:rFonts w:ascii="Arial" w:hAnsi="Arial" w:cs="Arial"/>
        </w:rPr>
        <w:t>bovis</w:t>
      </w:r>
      <w:proofErr w:type="spellEnd"/>
      <w:r w:rsidR="005460FE" w:rsidRPr="005460FE">
        <w:rPr>
          <w:rFonts w:ascii="Arial" w:hAnsi="Arial" w:cs="Arial"/>
        </w:rPr>
        <w:t xml:space="preserve">, M. </w:t>
      </w:r>
      <w:proofErr w:type="spellStart"/>
      <w:r w:rsidR="005460FE" w:rsidRPr="005460FE">
        <w:rPr>
          <w:rFonts w:ascii="Arial" w:hAnsi="Arial" w:cs="Arial"/>
        </w:rPr>
        <w:t>microti</w:t>
      </w:r>
      <w:proofErr w:type="spellEnd"/>
      <w:r w:rsidR="005460FE" w:rsidRPr="005460FE">
        <w:rPr>
          <w:rFonts w:ascii="Arial" w:hAnsi="Arial" w:cs="Arial"/>
        </w:rPr>
        <w:t xml:space="preserve">. M. </w:t>
      </w:r>
      <w:proofErr w:type="spellStart"/>
      <w:r w:rsidR="005460FE" w:rsidRPr="005460FE">
        <w:rPr>
          <w:rFonts w:ascii="Arial" w:hAnsi="Arial" w:cs="Arial"/>
        </w:rPr>
        <w:t>africanum</w:t>
      </w:r>
      <w:proofErr w:type="spellEnd"/>
      <w:r w:rsidR="005460FE" w:rsidRPr="005460FE">
        <w:rPr>
          <w:rFonts w:ascii="Arial" w:hAnsi="Arial" w:cs="Arial"/>
        </w:rPr>
        <w:t xml:space="preserve"> y M. </w:t>
      </w:r>
      <w:proofErr w:type="spellStart"/>
      <w:r w:rsidR="005460FE" w:rsidRPr="005460FE">
        <w:rPr>
          <w:rFonts w:ascii="Arial" w:hAnsi="Arial" w:cs="Arial"/>
        </w:rPr>
        <w:t>canetti</w:t>
      </w:r>
      <w:proofErr w:type="spellEnd"/>
      <w:r w:rsidR="005460FE" w:rsidRPr="005460FE">
        <w:rPr>
          <w:rFonts w:ascii="Arial" w:hAnsi="Arial" w:cs="Arial"/>
        </w:rPr>
        <w:t xml:space="preserve">), que se transmite del enfermo </w:t>
      </w:r>
      <w:proofErr w:type="spellStart"/>
      <w:r w:rsidR="005460FE" w:rsidRPr="005460FE">
        <w:rPr>
          <w:rFonts w:ascii="Arial" w:hAnsi="Arial" w:cs="Arial"/>
        </w:rPr>
        <w:t>bacilífero</w:t>
      </w:r>
      <w:proofErr w:type="spellEnd"/>
      <w:r w:rsidR="005460FE" w:rsidRPr="005460FE">
        <w:rPr>
          <w:rFonts w:ascii="Arial" w:hAnsi="Arial" w:cs="Arial"/>
        </w:rPr>
        <w:t xml:space="preserve"> al sujeto sano por inhalación de material infectante, o ingestión de leche contaminada por dicho complejo, contacto con personas </w:t>
      </w:r>
      <w:proofErr w:type="spellStart"/>
      <w:r w:rsidR="005460FE" w:rsidRPr="005460FE">
        <w:rPr>
          <w:rFonts w:ascii="Arial" w:hAnsi="Arial" w:cs="Arial"/>
        </w:rPr>
        <w:t>bacilíferas</w:t>
      </w:r>
      <w:proofErr w:type="spellEnd"/>
      <w:r w:rsidR="005460FE" w:rsidRPr="005460FE">
        <w:rPr>
          <w:rFonts w:ascii="Arial" w:hAnsi="Arial" w:cs="Arial"/>
        </w:rPr>
        <w:t xml:space="preserve"> o animales bovinos enfermos.</w:t>
      </w:r>
    </w:p>
    <w:p w:rsidR="00FE6365" w:rsidRDefault="00504674" w:rsidP="0004491C">
      <w:pPr>
        <w:jc w:val="both"/>
        <w:rPr>
          <w:rFonts w:ascii="Arial" w:hAnsi="Arial" w:cs="Arial"/>
        </w:rPr>
      </w:pPr>
      <w:r>
        <w:rPr>
          <w:rFonts w:ascii="Arial" w:hAnsi="Arial" w:cs="Arial"/>
        </w:rPr>
        <w:t xml:space="preserve">Con la finalidad de fortalecer la producción de bovinos en la localidad, y mejorar la perspectiva de negocio, así como el volumen de producción, durante el periodo </w:t>
      </w:r>
      <w:r w:rsidR="005C42C7">
        <w:rPr>
          <w:rFonts w:ascii="Arial" w:hAnsi="Arial" w:cs="Arial"/>
        </w:rPr>
        <w:t>de este informe, a través del área</w:t>
      </w:r>
      <w:r w:rsidR="00FE6365">
        <w:rPr>
          <w:rFonts w:ascii="Arial" w:hAnsi="Arial" w:cs="Arial"/>
        </w:rPr>
        <w:t xml:space="preserve"> de Fomento Pecuario municipal,</w:t>
      </w:r>
      <w:r w:rsidR="006674E6">
        <w:rPr>
          <w:rFonts w:ascii="Arial" w:hAnsi="Arial" w:cs="Arial"/>
        </w:rPr>
        <w:t xml:space="preserve"> </w:t>
      </w:r>
      <w:r>
        <w:rPr>
          <w:rFonts w:ascii="Arial" w:hAnsi="Arial" w:cs="Arial"/>
        </w:rPr>
        <w:t xml:space="preserve">se </w:t>
      </w:r>
      <w:r w:rsidR="00927F94">
        <w:rPr>
          <w:rFonts w:ascii="Arial" w:hAnsi="Arial" w:cs="Arial"/>
        </w:rPr>
        <w:t>realizaron</w:t>
      </w:r>
      <w:r>
        <w:rPr>
          <w:rFonts w:ascii="Arial" w:hAnsi="Arial" w:cs="Arial"/>
        </w:rPr>
        <w:t xml:space="preserve"> </w:t>
      </w:r>
      <w:r w:rsidR="00927F94">
        <w:rPr>
          <w:rFonts w:ascii="Arial" w:hAnsi="Arial" w:cs="Arial"/>
        </w:rPr>
        <w:t>diversas</w:t>
      </w:r>
      <w:r w:rsidR="005460FE">
        <w:rPr>
          <w:rFonts w:ascii="Arial" w:hAnsi="Arial" w:cs="Arial"/>
        </w:rPr>
        <w:t xml:space="preserve"> reuniones</w:t>
      </w:r>
      <w:r w:rsidR="00FE6365">
        <w:rPr>
          <w:rFonts w:ascii="Arial" w:hAnsi="Arial" w:cs="Arial"/>
        </w:rPr>
        <w:t xml:space="preserve"> con la J</w:t>
      </w:r>
      <w:r w:rsidR="00C54AC4" w:rsidRPr="00EB388B">
        <w:rPr>
          <w:rFonts w:ascii="Arial" w:hAnsi="Arial" w:cs="Arial"/>
        </w:rPr>
        <w:t xml:space="preserve">efatura del Distrito VII de la SAGARPA con sede en Cd. Guzmán,   </w:t>
      </w:r>
      <w:r>
        <w:rPr>
          <w:rFonts w:ascii="Arial" w:hAnsi="Arial" w:cs="Arial"/>
        </w:rPr>
        <w:t>en el cual se establecieron diversas estrategias encaminadas a lograr la erradicación de</w:t>
      </w:r>
      <w:r w:rsidR="00C54AC4" w:rsidRPr="00EB388B">
        <w:rPr>
          <w:rFonts w:ascii="Arial" w:hAnsi="Arial" w:cs="Arial"/>
        </w:rPr>
        <w:t xml:space="preserve"> Brúcela y Tuberculosis </w:t>
      </w:r>
      <w:r>
        <w:rPr>
          <w:rFonts w:ascii="Arial" w:hAnsi="Arial" w:cs="Arial"/>
        </w:rPr>
        <w:t xml:space="preserve"> en la localidad</w:t>
      </w:r>
      <w:r w:rsidR="00FE6365">
        <w:rPr>
          <w:rFonts w:ascii="Arial" w:hAnsi="Arial" w:cs="Arial"/>
        </w:rPr>
        <w:t xml:space="preserve">. </w:t>
      </w:r>
    </w:p>
    <w:p w:rsidR="00FE6365" w:rsidRDefault="00FE6365" w:rsidP="00FE6365">
      <w:pPr>
        <w:jc w:val="both"/>
        <w:rPr>
          <w:rFonts w:ascii="Arial" w:hAnsi="Arial" w:cs="Arial"/>
        </w:rPr>
      </w:pPr>
      <w:r>
        <w:rPr>
          <w:rFonts w:ascii="Arial" w:hAnsi="Arial" w:cs="Arial"/>
        </w:rPr>
        <w:t>De acuerdo al resultado de la mencionada reunión a través del área</w:t>
      </w:r>
      <w:r w:rsidR="00927F94">
        <w:rPr>
          <w:rFonts w:ascii="Arial" w:hAnsi="Arial" w:cs="Arial"/>
        </w:rPr>
        <w:t>, fueron generadas</w:t>
      </w:r>
      <w:r>
        <w:rPr>
          <w:rFonts w:ascii="Arial" w:hAnsi="Arial" w:cs="Arial"/>
        </w:rPr>
        <w:t xml:space="preserve"> bases de datos que contienen la localización de puntos de venta de leche sin pasteurizar, habiendo impulsado la verificación del cumplimiento sanitario en beneficio de la población consumidora en coordinación con </w:t>
      </w:r>
      <w:r w:rsidRPr="00EB388B">
        <w:rPr>
          <w:rFonts w:ascii="Arial" w:hAnsi="Arial" w:cs="Arial"/>
        </w:rPr>
        <w:t>COE</w:t>
      </w:r>
      <w:r w:rsidR="005460FE">
        <w:rPr>
          <w:rFonts w:ascii="Arial" w:hAnsi="Arial" w:cs="Arial"/>
        </w:rPr>
        <w:t>E</w:t>
      </w:r>
      <w:r w:rsidRPr="00EB388B">
        <w:rPr>
          <w:rFonts w:ascii="Arial" w:hAnsi="Arial" w:cs="Arial"/>
        </w:rPr>
        <w:t xml:space="preserve">TEB, SAGARPA, Secretaría de Salud y </w:t>
      </w:r>
      <w:r w:rsidR="006674E6">
        <w:rPr>
          <w:rFonts w:ascii="Arial" w:hAnsi="Arial" w:cs="Arial"/>
        </w:rPr>
        <w:t>a</w:t>
      </w:r>
      <w:r>
        <w:rPr>
          <w:rFonts w:ascii="Arial" w:hAnsi="Arial" w:cs="Arial"/>
        </w:rPr>
        <w:t>utoridades de Zapotlán el Grande.</w:t>
      </w:r>
    </w:p>
    <w:p w:rsidR="00E436AE" w:rsidRPr="00384BB7" w:rsidRDefault="00FE6365" w:rsidP="0004491C">
      <w:pPr>
        <w:jc w:val="both"/>
        <w:rPr>
          <w:rFonts w:ascii="Arial" w:hAnsi="Arial" w:cs="Arial"/>
        </w:rPr>
      </w:pPr>
      <w:r>
        <w:rPr>
          <w:rFonts w:ascii="Arial" w:hAnsi="Arial" w:cs="Arial"/>
        </w:rPr>
        <w:t>En el mismo c</w:t>
      </w:r>
      <w:r w:rsidR="006674E6">
        <w:rPr>
          <w:rFonts w:ascii="Arial" w:hAnsi="Arial" w:cs="Arial"/>
        </w:rPr>
        <w:t>ontexto, fue realizado un diagnó</w:t>
      </w:r>
      <w:r>
        <w:rPr>
          <w:rFonts w:ascii="Arial" w:hAnsi="Arial" w:cs="Arial"/>
        </w:rPr>
        <w:t xml:space="preserve">stico preliminar mediante el cual se han localizado puntos de venta con alta vulnerabilidad sanitaria, planteando un plan de combate </w:t>
      </w:r>
      <w:r w:rsidR="00384BB7">
        <w:rPr>
          <w:rFonts w:ascii="Arial" w:hAnsi="Arial" w:cs="Arial"/>
        </w:rPr>
        <w:t>a la erradicación de Brúcela y Tuberculosis que cambie el estatus y pueda impulsarse la gestión de la certificación de zona libre de la enfermedad y en consecuencia</w:t>
      </w:r>
      <w:r w:rsidR="006674E6">
        <w:rPr>
          <w:rFonts w:ascii="Arial" w:hAnsi="Arial" w:cs="Arial"/>
        </w:rPr>
        <w:t>,</w:t>
      </w:r>
      <w:r w:rsidR="00384BB7">
        <w:rPr>
          <w:rFonts w:ascii="Arial" w:hAnsi="Arial" w:cs="Arial"/>
        </w:rPr>
        <w:t xml:space="preserve"> pueda mantenerse un alto grado de inocuidad en la producción de cárnicos y derivados del bovino.  </w:t>
      </w:r>
      <w:r>
        <w:rPr>
          <w:rFonts w:ascii="Arial" w:hAnsi="Arial" w:cs="Arial"/>
        </w:rPr>
        <w:t xml:space="preserve"> </w:t>
      </w:r>
    </w:p>
    <w:p w:rsidR="00E436AE" w:rsidRPr="00B70A98" w:rsidRDefault="00384BB7" w:rsidP="0004491C">
      <w:pPr>
        <w:jc w:val="both"/>
        <w:rPr>
          <w:rFonts w:ascii="Arial" w:hAnsi="Arial" w:cs="Arial"/>
        </w:rPr>
      </w:pPr>
      <w:r>
        <w:rPr>
          <w:rFonts w:ascii="Arial" w:hAnsi="Arial" w:cs="Arial"/>
        </w:rPr>
        <w:t>En congruencia con el párrafo anterior se inf</w:t>
      </w:r>
      <w:r w:rsidR="00927F94">
        <w:rPr>
          <w:rFonts w:ascii="Arial" w:hAnsi="Arial" w:cs="Arial"/>
        </w:rPr>
        <w:t>orma que durante el periodo 2018</w:t>
      </w:r>
      <w:r>
        <w:rPr>
          <w:rFonts w:ascii="Arial" w:hAnsi="Arial" w:cs="Arial"/>
        </w:rPr>
        <w:t xml:space="preserve">, se realizaron avances en las gestiones para integrar la solicitud de certificación Tipo Inspección Federal (TIF) </w:t>
      </w:r>
      <w:r w:rsidR="00F14C5B">
        <w:rPr>
          <w:rFonts w:ascii="Arial" w:hAnsi="Arial" w:cs="Arial"/>
        </w:rPr>
        <w:t>del ganado sacrific</w:t>
      </w:r>
      <w:r w:rsidR="006674E6">
        <w:rPr>
          <w:rFonts w:ascii="Arial" w:hAnsi="Arial" w:cs="Arial"/>
        </w:rPr>
        <w:t>ado en el Nuevo R</w:t>
      </w:r>
      <w:r w:rsidR="00F14C5B">
        <w:rPr>
          <w:rFonts w:ascii="Arial" w:hAnsi="Arial" w:cs="Arial"/>
        </w:rPr>
        <w:t xml:space="preserve">astro de Zapotlán el Grande, </w:t>
      </w:r>
      <w:r>
        <w:rPr>
          <w:rFonts w:ascii="Arial" w:hAnsi="Arial" w:cs="Arial"/>
        </w:rPr>
        <w:t>vinculand</w:t>
      </w:r>
      <w:r w:rsidR="006674E6">
        <w:rPr>
          <w:rFonts w:ascii="Arial" w:hAnsi="Arial" w:cs="Arial"/>
        </w:rPr>
        <w:t>o a las áreas de Rastro, Salud A</w:t>
      </w:r>
      <w:r>
        <w:rPr>
          <w:rFonts w:ascii="Arial" w:hAnsi="Arial" w:cs="Arial"/>
        </w:rPr>
        <w:t>nimal y Fomento Pecuario</w:t>
      </w:r>
      <w:r w:rsidR="006674E6">
        <w:rPr>
          <w:rFonts w:ascii="Arial" w:hAnsi="Arial" w:cs="Arial"/>
        </w:rPr>
        <w:t>,</w:t>
      </w:r>
      <w:r>
        <w:rPr>
          <w:rFonts w:ascii="Arial" w:hAnsi="Arial" w:cs="Arial"/>
        </w:rPr>
        <w:t xml:space="preserve"> </w:t>
      </w:r>
      <w:r w:rsidR="00F14C5B">
        <w:rPr>
          <w:rFonts w:ascii="Arial" w:hAnsi="Arial" w:cs="Arial"/>
        </w:rPr>
        <w:t>con la finalidad de</w:t>
      </w:r>
      <w:r>
        <w:rPr>
          <w:rFonts w:ascii="Arial" w:hAnsi="Arial" w:cs="Arial"/>
        </w:rPr>
        <w:t xml:space="preserve"> que</w:t>
      </w:r>
      <w:r w:rsidR="00F14C5B">
        <w:rPr>
          <w:rFonts w:ascii="Arial" w:hAnsi="Arial" w:cs="Arial"/>
        </w:rPr>
        <w:t xml:space="preserve"> en el</w:t>
      </w:r>
      <w:r>
        <w:rPr>
          <w:rFonts w:ascii="Arial" w:hAnsi="Arial" w:cs="Arial"/>
        </w:rPr>
        <w:t xml:space="preserve"> corto plazo</w:t>
      </w:r>
      <w:r w:rsidR="00F14C5B">
        <w:rPr>
          <w:rFonts w:ascii="Arial" w:hAnsi="Arial" w:cs="Arial"/>
        </w:rPr>
        <w:t>,</w:t>
      </w:r>
      <w:r>
        <w:rPr>
          <w:rFonts w:ascii="Arial" w:hAnsi="Arial" w:cs="Arial"/>
        </w:rPr>
        <w:t xml:space="preserve"> </w:t>
      </w:r>
      <w:r w:rsidR="00F14C5B">
        <w:rPr>
          <w:rFonts w:ascii="Arial" w:hAnsi="Arial" w:cs="Arial"/>
        </w:rPr>
        <w:t>se consoliden</w:t>
      </w:r>
      <w:r>
        <w:rPr>
          <w:rFonts w:ascii="Arial" w:hAnsi="Arial" w:cs="Arial"/>
        </w:rPr>
        <w:t xml:space="preserve"> estándares de calidad e inocuidad en la </w:t>
      </w:r>
      <w:r>
        <w:rPr>
          <w:rFonts w:ascii="Arial" w:hAnsi="Arial" w:cs="Arial"/>
        </w:rPr>
        <w:lastRenderedPageBreak/>
        <w:t xml:space="preserve">producción de bovinos </w:t>
      </w:r>
      <w:r w:rsidR="00F14C5B">
        <w:rPr>
          <w:rFonts w:ascii="Arial" w:hAnsi="Arial" w:cs="Arial"/>
        </w:rPr>
        <w:t>y el centro de sacrificios genere producto comercializable con denominación TIF consolidando cadenas productivas incluyendo nuevos mercados</w:t>
      </w:r>
      <w:r w:rsidR="00B70A98">
        <w:rPr>
          <w:rFonts w:ascii="Arial" w:hAnsi="Arial" w:cs="Arial"/>
        </w:rPr>
        <w:t>.</w:t>
      </w:r>
    </w:p>
    <w:p w:rsidR="00E436AE" w:rsidRDefault="00F14C5B" w:rsidP="0004491C">
      <w:pPr>
        <w:jc w:val="both"/>
        <w:rPr>
          <w:rFonts w:ascii="Arial" w:hAnsi="Arial" w:cs="Arial"/>
          <w:b/>
          <w:color w:val="FF33CC"/>
        </w:rPr>
      </w:pPr>
      <w:r>
        <w:rPr>
          <w:noProof/>
          <w:lang w:eastAsia="es-MX"/>
        </w:rPr>
        <w:drawing>
          <wp:anchor distT="0" distB="0" distL="114300" distR="114300" simplePos="0" relativeHeight="251660288" behindDoc="1" locked="0" layoutInCell="1" allowOverlap="1" wp14:anchorId="5849F5E8" wp14:editId="286BBB98">
            <wp:simplePos x="0" y="0"/>
            <wp:positionH relativeFrom="column">
              <wp:posOffset>3025140</wp:posOffset>
            </wp:positionH>
            <wp:positionV relativeFrom="paragraph">
              <wp:posOffset>50800</wp:posOffset>
            </wp:positionV>
            <wp:extent cx="2533650" cy="2026920"/>
            <wp:effectExtent l="0" t="0" r="0" b="0"/>
            <wp:wrapTight wrapText="bothSides">
              <wp:wrapPolygon edited="0">
                <wp:start x="0" y="0"/>
                <wp:lineTo x="0" y="21316"/>
                <wp:lineTo x="21438" y="21316"/>
                <wp:lineTo x="21438" y="0"/>
                <wp:lineTo x="0" y="0"/>
              </wp:wrapPolygon>
            </wp:wrapTight>
            <wp:docPr id="1" name="Imagen 1" descr="Resultado de imagen para rastro de zapotlan el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astro de zapotlan el grand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777" r="9799"/>
                    <a:stretch/>
                  </pic:blipFill>
                  <pic:spPr bwMode="auto">
                    <a:xfrm>
                      <a:off x="0" y="0"/>
                      <a:ext cx="2533650" cy="2026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7D4">
        <w:rPr>
          <w:rFonts w:ascii="Arial" w:hAnsi="Arial" w:cs="Arial"/>
          <w:b/>
          <w:noProof/>
          <w:color w:val="FF33CC"/>
          <w:lang w:eastAsia="es-MX"/>
        </w:rPr>
        <w:drawing>
          <wp:anchor distT="0" distB="0" distL="114300" distR="114300" simplePos="0" relativeHeight="251659264" behindDoc="1" locked="0" layoutInCell="1" allowOverlap="1" wp14:anchorId="412EA6E0" wp14:editId="35C4C1C2">
            <wp:simplePos x="0" y="0"/>
            <wp:positionH relativeFrom="column">
              <wp:posOffset>43815</wp:posOffset>
            </wp:positionH>
            <wp:positionV relativeFrom="paragraph">
              <wp:posOffset>46990</wp:posOffset>
            </wp:positionV>
            <wp:extent cx="2428875" cy="2087245"/>
            <wp:effectExtent l="0" t="0" r="9525" b="8255"/>
            <wp:wrapTight wrapText="bothSides">
              <wp:wrapPolygon edited="0">
                <wp:start x="0" y="0"/>
                <wp:lineTo x="0" y="21488"/>
                <wp:lineTo x="21515" y="21488"/>
                <wp:lineTo x="21515" y="0"/>
                <wp:lineTo x="0" y="0"/>
              </wp:wrapPolygon>
            </wp:wrapTight>
            <wp:docPr id="4" name="Imagen 4" descr="C:\Users\octavion\Downloads\IMG_20170728_13310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on\Downloads\IMG_20170728_1331017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D4" w:rsidRDefault="004F67D4" w:rsidP="00985BDE">
      <w:pPr>
        <w:jc w:val="center"/>
        <w:rPr>
          <w:rFonts w:ascii="Arial" w:hAnsi="Arial" w:cs="Arial"/>
          <w:b/>
          <w:color w:val="FF33CC"/>
        </w:rPr>
      </w:pPr>
    </w:p>
    <w:p w:rsidR="00F14C5B" w:rsidRDefault="00F14C5B" w:rsidP="00985BDE">
      <w:pPr>
        <w:jc w:val="center"/>
        <w:rPr>
          <w:rFonts w:ascii="Arial" w:hAnsi="Arial" w:cs="Arial"/>
          <w:b/>
          <w:color w:val="FF33CC"/>
        </w:rPr>
      </w:pPr>
    </w:p>
    <w:p w:rsidR="00F14C5B" w:rsidRDefault="00F14C5B" w:rsidP="00985BDE">
      <w:pPr>
        <w:jc w:val="center"/>
        <w:rPr>
          <w:rFonts w:ascii="Arial" w:hAnsi="Arial" w:cs="Arial"/>
          <w:b/>
          <w:color w:val="FF33CC"/>
        </w:rPr>
      </w:pPr>
    </w:p>
    <w:p w:rsidR="00F14C5B" w:rsidRDefault="000C4A47" w:rsidP="00985BDE">
      <w:pPr>
        <w:jc w:val="center"/>
        <w:rPr>
          <w:rFonts w:ascii="Arial" w:hAnsi="Arial" w:cs="Arial"/>
          <w:b/>
          <w:color w:val="FF33CC"/>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10E77112" wp14:editId="19E97437">
                <wp:simplePos x="0" y="0"/>
                <wp:positionH relativeFrom="column">
                  <wp:posOffset>-2952115</wp:posOffset>
                </wp:positionH>
                <wp:positionV relativeFrom="paragraph">
                  <wp:posOffset>90170</wp:posOffset>
                </wp:positionV>
                <wp:extent cx="1104900" cy="581025"/>
                <wp:effectExtent l="57150" t="38100" r="76200" b="123825"/>
                <wp:wrapNone/>
                <wp:docPr id="3" name="Cuadro de texto 19"/>
                <wp:cNvGraphicFramePr/>
                <a:graphic xmlns:a="http://schemas.openxmlformats.org/drawingml/2006/main">
                  <a:graphicData uri="http://schemas.microsoft.com/office/word/2010/wordprocessingShape">
                    <wps:wsp>
                      <wps:cNvSpPr txBox="1"/>
                      <wps:spPr>
                        <a:xfrm>
                          <a:off x="0" y="0"/>
                          <a:ext cx="1104900" cy="581025"/>
                        </a:xfrm>
                        <a:prstGeom prst="rect">
                          <a:avLst/>
                        </a:prstGeom>
                        <a:solidFill>
                          <a:srgbClr val="F79646"/>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C4A47" w:rsidRPr="000D7149" w:rsidRDefault="000C4A47" w:rsidP="000C4A47">
                            <w:pPr>
                              <w:jc w:val="center"/>
                              <w:rPr>
                                <w:b/>
                                <w:sz w:val="18"/>
                                <w:szCs w:val="14"/>
                              </w:rPr>
                            </w:pPr>
                            <w:r>
                              <w:rPr>
                                <w:b/>
                                <w:sz w:val="18"/>
                                <w:szCs w:val="14"/>
                              </w:rPr>
                              <w:t>Producción de bovinos para el abasto del rastro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2.45pt;margin-top:7.1pt;width:87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bJAAMAABsGAAAOAAAAZHJzL2Uyb0RvYy54bWysVNtu2zAMfR+wfxD8vtpJnbYJ6g5dhwwD&#10;inVYO+xZkeXYgCxqlHLpvn5HspNlF2DAsDwookkdkoeX69f73oitZt+RrbLJWZEJbRXVnV1X2een&#10;5aurTPggbS0NWV1lz9pnr29evrjeuYWeUkum1iwAYv1i56qsDcEt8tyrVvfSn5HTFsqGuJcBIq/z&#10;muUO6L3Jp0Vxke+Ia8ektPf4+nZQZjcJv2m0Cg9N43UQpsoQW0gnp3MVz/zmWi7WLF3bqTEM+Q9R&#10;9LKzcHqEeiuDFBvufoPqO8XkqQlnivqcmqZTOuWAbCbFL9k8ttLplAvI8e5Ik/9/sOrD9iOLrq6y&#10;80xY2aNEdxtZM4lai6D3gcRkHlnaOb+A8aODedi/oT2qffju8TEmv2+4j/9IS0APvp+PHANKqPho&#10;UpTzAioF3exqUkxnESb/8dqxD+809SJeqoxRw0St3N77MJgeTKIzT6arl50xSeD16s6w2ErUe3k5&#10;vygvRvSfzIwVuyq7OJ8VCdlSfD9AGxtxdGod+EvpbILmx7beiZXZ8CcJssqyxFtRdzHC6eW8TAL6&#10;alYW8ZcJadYYCBU4efCncSWLwbM0rpVDtOdo59SPoGI0T7TQwXuSfgrMK231eR1jVCgdy5Ey4tDS&#10;2NRLJjvwx4QpkIgX0WEY0z/r7VgheB0wIprp1m341K0FdxjjlTTSKl3HfJHiX9CuLlN+I+0HpBT8&#10;SbzeDXGv9Fabp1iNybyYReJatCLa4khFMsxj+w1tFm9hv9qnpj224IrqZ3Qmckx5eaeWHdrnXvrw&#10;UTJGGshYU+EBR2MI/mi8wSPxtz99j/aYNGgzscOKqDL/dSNZg773FjM4n5Sx7iEJ5exyCoFPNatT&#10;jd30d4SunGAhOpWu0T6Yw7Vh6r9gm91Gr1CBc/iOfI/XuwAJCmxDpW9v0x1bxMlwbx+ditCxeHE4&#10;nvZfJLuxHeIYf6DDMpGLXwZpsI0vLd1uAjVdmrLI88AqahcFbKBUxbGx4oo7lZPVj51+8x0AAP//&#10;AwBQSwMEFAAGAAgAAAAhAED1kfjhAAAADAEAAA8AAABkcnMvZG93bnJldi54bWxMj81OwzAQhO9I&#10;vIO1SNxSmyiUJsSpKlAvQCva8gBusokj/BPFbpu+PcsJjjvzaXamXE7WsDOOofdOwsNMAENX+6Z3&#10;nYSvwzpZAAtRuUYZ71DCFQMsq9ubUhWNv7gdnvexYxTiQqEk6BiHgvNQa7QqzPyAjrzWj1ZFOseO&#10;N6O6ULg1PBVizq3qHX3QasAXjfX3/mQlvOevbfhozXZt7PbtU+jNanHdSHl/N62egUWc4h8Mv/Wp&#10;OlTU6ehPrgnMSEiyeZYTS06WAiMiSXNBypEU8fgEvCr5/xHVDwAAAP//AwBQSwECLQAUAAYACAAA&#10;ACEAtoM4kv4AAADhAQAAEwAAAAAAAAAAAAAAAAAAAAAAW0NvbnRlbnRfVHlwZXNdLnhtbFBLAQIt&#10;ABQABgAIAAAAIQA4/SH/1gAAAJQBAAALAAAAAAAAAAAAAAAAAC8BAABfcmVscy8ucmVsc1BLAQIt&#10;ABQABgAIAAAAIQBhOlbJAAMAABsGAAAOAAAAAAAAAAAAAAAAAC4CAABkcnMvZTJvRG9jLnhtbFBL&#10;AQItABQABgAIAAAAIQBA9ZH44QAAAAwBAAAPAAAAAAAAAAAAAAAAAFoFAABkcnMvZG93bnJldi54&#10;bWxQSwUGAAAAAAQABADzAAAAaAYAAAAA&#10;" fillcolor="#f79646" stroked="f" strokeweight=".5pt">
                <v:shadow on="t" color="black" opacity="20971f" offset="0,2.2pt"/>
                <v:textbox>
                  <w:txbxContent>
                    <w:p w:rsidR="000C4A47" w:rsidRPr="000D7149" w:rsidRDefault="000C4A47" w:rsidP="000C4A47">
                      <w:pPr>
                        <w:jc w:val="center"/>
                        <w:rPr>
                          <w:b/>
                          <w:sz w:val="18"/>
                          <w:szCs w:val="14"/>
                        </w:rPr>
                      </w:pPr>
                      <w:r>
                        <w:rPr>
                          <w:b/>
                          <w:sz w:val="18"/>
                          <w:szCs w:val="14"/>
                        </w:rPr>
                        <w:t>Producción de bovinos para el abasto del rastro</w:t>
                      </w:r>
                    </w:p>
                  </w:txbxContent>
                </v:textbox>
              </v:shape>
            </w:pict>
          </mc:Fallback>
        </mc:AlternateContent>
      </w:r>
    </w:p>
    <w:p w:rsidR="000C4A47" w:rsidRDefault="000C4A47" w:rsidP="000C4A47">
      <w:pPr>
        <w:rPr>
          <w:rFonts w:ascii="Arial" w:hAnsi="Arial" w:cs="Arial"/>
          <w:b/>
          <w:color w:val="FF33CC"/>
        </w:rPr>
      </w:pPr>
    </w:p>
    <w:p w:rsidR="00F14C5B" w:rsidRDefault="00F14C5B" w:rsidP="000C4A47">
      <w:pPr>
        <w:rPr>
          <w:rFonts w:ascii="Arial" w:hAnsi="Arial" w:cs="Arial"/>
          <w:b/>
          <w:color w:val="FF33CC"/>
        </w:rPr>
      </w:pPr>
    </w:p>
    <w:sectPr w:rsidR="00F14C5B" w:rsidSect="00B938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0F" w:rsidRDefault="0011390F" w:rsidP="001517B3">
      <w:pPr>
        <w:spacing w:after="0" w:line="240" w:lineRule="auto"/>
      </w:pPr>
      <w:r>
        <w:separator/>
      </w:r>
    </w:p>
  </w:endnote>
  <w:endnote w:type="continuationSeparator" w:id="0">
    <w:p w:rsidR="0011390F" w:rsidRDefault="0011390F" w:rsidP="0015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0F" w:rsidRDefault="0011390F" w:rsidP="001517B3">
      <w:pPr>
        <w:spacing w:after="0" w:line="240" w:lineRule="auto"/>
      </w:pPr>
      <w:r>
        <w:separator/>
      </w:r>
    </w:p>
  </w:footnote>
  <w:footnote w:type="continuationSeparator" w:id="0">
    <w:p w:rsidR="0011390F" w:rsidRDefault="0011390F" w:rsidP="00151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F051E"/>
    <w:multiLevelType w:val="hybridMultilevel"/>
    <w:tmpl w:val="F4ECB1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AB55EDD"/>
    <w:multiLevelType w:val="hybridMultilevel"/>
    <w:tmpl w:val="EE8068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3E"/>
    <w:rsid w:val="00036DF3"/>
    <w:rsid w:val="0004491C"/>
    <w:rsid w:val="00050BB5"/>
    <w:rsid w:val="0007272A"/>
    <w:rsid w:val="00094EA5"/>
    <w:rsid w:val="000975CA"/>
    <w:rsid w:val="000C4A47"/>
    <w:rsid w:val="000C62B5"/>
    <w:rsid w:val="000D1B3E"/>
    <w:rsid w:val="000D7149"/>
    <w:rsid w:val="0011390F"/>
    <w:rsid w:val="001275B8"/>
    <w:rsid w:val="001279BC"/>
    <w:rsid w:val="001334A9"/>
    <w:rsid w:val="001517B3"/>
    <w:rsid w:val="00186D1F"/>
    <w:rsid w:val="001F259F"/>
    <w:rsid w:val="001F52C7"/>
    <w:rsid w:val="00200054"/>
    <w:rsid w:val="00221EEC"/>
    <w:rsid w:val="00275539"/>
    <w:rsid w:val="00277666"/>
    <w:rsid w:val="002945C0"/>
    <w:rsid w:val="00322F6E"/>
    <w:rsid w:val="00325CBB"/>
    <w:rsid w:val="003519C3"/>
    <w:rsid w:val="00354021"/>
    <w:rsid w:val="00384BB7"/>
    <w:rsid w:val="003954B2"/>
    <w:rsid w:val="003964CA"/>
    <w:rsid w:val="003E3F8E"/>
    <w:rsid w:val="00445B12"/>
    <w:rsid w:val="00484379"/>
    <w:rsid w:val="004F67D4"/>
    <w:rsid w:val="00504674"/>
    <w:rsid w:val="00533F7B"/>
    <w:rsid w:val="005460FE"/>
    <w:rsid w:val="005757DA"/>
    <w:rsid w:val="0057633A"/>
    <w:rsid w:val="005C42C7"/>
    <w:rsid w:val="005E6D36"/>
    <w:rsid w:val="0060406F"/>
    <w:rsid w:val="0064477E"/>
    <w:rsid w:val="0064721F"/>
    <w:rsid w:val="00650F9F"/>
    <w:rsid w:val="006674E6"/>
    <w:rsid w:val="006A200A"/>
    <w:rsid w:val="006A4161"/>
    <w:rsid w:val="006C39A7"/>
    <w:rsid w:val="006E1981"/>
    <w:rsid w:val="0071775B"/>
    <w:rsid w:val="00725B8E"/>
    <w:rsid w:val="0074187D"/>
    <w:rsid w:val="00747852"/>
    <w:rsid w:val="0075204E"/>
    <w:rsid w:val="00753EB4"/>
    <w:rsid w:val="00784370"/>
    <w:rsid w:val="007A2DCC"/>
    <w:rsid w:val="007B3FCF"/>
    <w:rsid w:val="007D4C7C"/>
    <w:rsid w:val="00820A5A"/>
    <w:rsid w:val="00870F83"/>
    <w:rsid w:val="008E6234"/>
    <w:rsid w:val="00914778"/>
    <w:rsid w:val="009246A2"/>
    <w:rsid w:val="00927F94"/>
    <w:rsid w:val="00985BDE"/>
    <w:rsid w:val="009B69D1"/>
    <w:rsid w:val="00A069CE"/>
    <w:rsid w:val="00A321B0"/>
    <w:rsid w:val="00A45F8B"/>
    <w:rsid w:val="00A853A0"/>
    <w:rsid w:val="00A923B2"/>
    <w:rsid w:val="00AB15F1"/>
    <w:rsid w:val="00B204DE"/>
    <w:rsid w:val="00B52186"/>
    <w:rsid w:val="00B70A98"/>
    <w:rsid w:val="00B93819"/>
    <w:rsid w:val="00C11CD4"/>
    <w:rsid w:val="00C352C9"/>
    <w:rsid w:val="00C54AC4"/>
    <w:rsid w:val="00C610D8"/>
    <w:rsid w:val="00C634BE"/>
    <w:rsid w:val="00CD4259"/>
    <w:rsid w:val="00D04F5C"/>
    <w:rsid w:val="00D12008"/>
    <w:rsid w:val="00D322BE"/>
    <w:rsid w:val="00D57460"/>
    <w:rsid w:val="00D961F3"/>
    <w:rsid w:val="00DA705B"/>
    <w:rsid w:val="00E436AE"/>
    <w:rsid w:val="00EB388B"/>
    <w:rsid w:val="00EB57A3"/>
    <w:rsid w:val="00EC2943"/>
    <w:rsid w:val="00ED1329"/>
    <w:rsid w:val="00ED2CAE"/>
    <w:rsid w:val="00F14C5B"/>
    <w:rsid w:val="00F2785D"/>
    <w:rsid w:val="00F42C8A"/>
    <w:rsid w:val="00F84643"/>
    <w:rsid w:val="00FC2B99"/>
    <w:rsid w:val="00FE6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43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370"/>
    <w:rPr>
      <w:rFonts w:ascii="Tahoma" w:hAnsi="Tahoma" w:cs="Tahoma"/>
      <w:sz w:val="16"/>
      <w:szCs w:val="16"/>
    </w:rPr>
  </w:style>
  <w:style w:type="table" w:styleId="Tablaconcuadrcula">
    <w:name w:val="Table Grid"/>
    <w:basedOn w:val="Tablanormal"/>
    <w:uiPriority w:val="39"/>
    <w:rsid w:val="005E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51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7B3"/>
  </w:style>
  <w:style w:type="paragraph" w:styleId="Piedepgina">
    <w:name w:val="footer"/>
    <w:basedOn w:val="Normal"/>
    <w:link w:val="PiedepginaCar"/>
    <w:uiPriority w:val="99"/>
    <w:unhideWhenUsed/>
    <w:rsid w:val="00151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7B3"/>
  </w:style>
  <w:style w:type="paragraph" w:styleId="Prrafodelista">
    <w:name w:val="List Paragraph"/>
    <w:basedOn w:val="Normal"/>
    <w:uiPriority w:val="34"/>
    <w:qFormat/>
    <w:rsid w:val="00C54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43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370"/>
    <w:rPr>
      <w:rFonts w:ascii="Tahoma" w:hAnsi="Tahoma" w:cs="Tahoma"/>
      <w:sz w:val="16"/>
      <w:szCs w:val="16"/>
    </w:rPr>
  </w:style>
  <w:style w:type="table" w:styleId="Tablaconcuadrcula">
    <w:name w:val="Table Grid"/>
    <w:basedOn w:val="Tablanormal"/>
    <w:uiPriority w:val="39"/>
    <w:rsid w:val="005E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51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7B3"/>
  </w:style>
  <w:style w:type="paragraph" w:styleId="Piedepgina">
    <w:name w:val="footer"/>
    <w:basedOn w:val="Normal"/>
    <w:link w:val="PiedepginaCar"/>
    <w:uiPriority w:val="99"/>
    <w:unhideWhenUsed/>
    <w:rsid w:val="00151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7B3"/>
  </w:style>
  <w:style w:type="paragraph" w:styleId="Prrafodelista">
    <w:name w:val="List Paragraph"/>
    <w:basedOn w:val="Normal"/>
    <w:uiPriority w:val="34"/>
    <w:qFormat/>
    <w:rsid w:val="00C5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6120">
      <w:bodyDiv w:val="1"/>
      <w:marLeft w:val="0"/>
      <w:marRight w:val="0"/>
      <w:marTop w:val="0"/>
      <w:marBottom w:val="0"/>
      <w:divBdr>
        <w:top w:val="none" w:sz="0" w:space="0" w:color="auto"/>
        <w:left w:val="none" w:sz="0" w:space="0" w:color="auto"/>
        <w:bottom w:val="none" w:sz="0" w:space="0" w:color="auto"/>
        <w:right w:val="none" w:sz="0" w:space="0" w:color="auto"/>
      </w:divBdr>
      <w:divsChild>
        <w:div w:id="1916429207">
          <w:marLeft w:val="360"/>
          <w:marRight w:val="0"/>
          <w:marTop w:val="200"/>
          <w:marBottom w:val="0"/>
          <w:divBdr>
            <w:top w:val="none" w:sz="0" w:space="0" w:color="auto"/>
            <w:left w:val="none" w:sz="0" w:space="0" w:color="auto"/>
            <w:bottom w:val="none" w:sz="0" w:space="0" w:color="auto"/>
            <w:right w:val="none" w:sz="0" w:space="0" w:color="auto"/>
          </w:divBdr>
        </w:div>
      </w:divsChild>
    </w:div>
    <w:div w:id="120220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Fregoso Vargas</dc:creator>
  <cp:lastModifiedBy>Alfonso Fregoso Vargas</cp:lastModifiedBy>
  <cp:revision>8</cp:revision>
  <cp:lastPrinted>2018-09-06T14:50:00Z</cp:lastPrinted>
  <dcterms:created xsi:type="dcterms:W3CDTF">2018-08-06T13:54:00Z</dcterms:created>
  <dcterms:modified xsi:type="dcterms:W3CDTF">2018-09-18T18:02:00Z</dcterms:modified>
</cp:coreProperties>
</file>