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1C251" w14:textId="77777777" w:rsidR="002E0D18" w:rsidRDefault="002E0D18" w:rsidP="002E0D18">
      <w:pPr>
        <w:pStyle w:val="Cuerpo"/>
        <w:spacing w:line="276" w:lineRule="auto"/>
        <w:ind w:left="4962"/>
        <w:jc w:val="both"/>
        <w:rPr>
          <w:rStyle w:val="Ninguno"/>
          <w:rFonts w:ascii="Arial Narrow" w:hAnsi="Arial Narrow" w:cs="Arial"/>
          <w:b/>
          <w:bCs/>
          <w:sz w:val="18"/>
          <w:szCs w:val="18"/>
          <w:lang w:val="es-MX"/>
        </w:rPr>
      </w:pPr>
      <w:bookmarkStart w:id="0" w:name="_GoBack"/>
      <w:bookmarkEnd w:id="0"/>
    </w:p>
    <w:p w14:paraId="02A86489" w14:textId="77777777" w:rsidR="002E0D18" w:rsidRDefault="002E0D18" w:rsidP="002E0D18">
      <w:pPr>
        <w:pStyle w:val="Cuerpo"/>
        <w:spacing w:line="276" w:lineRule="auto"/>
        <w:ind w:left="4962"/>
        <w:jc w:val="both"/>
        <w:rPr>
          <w:rStyle w:val="Ninguno"/>
          <w:rFonts w:ascii="Arial Narrow" w:hAnsi="Arial Narrow" w:cs="Arial"/>
          <w:b/>
          <w:bCs/>
          <w:sz w:val="18"/>
          <w:szCs w:val="18"/>
          <w:lang w:val="es-MX"/>
        </w:rPr>
      </w:pPr>
    </w:p>
    <w:p w14:paraId="11259DB6" w14:textId="6FF2A8FC" w:rsidR="00F53030" w:rsidRPr="00F53030" w:rsidRDefault="002E0D18" w:rsidP="00F53030">
      <w:pPr>
        <w:pStyle w:val="Cuerpo"/>
        <w:spacing w:line="276" w:lineRule="auto"/>
        <w:ind w:left="4253"/>
        <w:jc w:val="both"/>
        <w:rPr>
          <w:rStyle w:val="Ninguno"/>
          <w:rFonts w:ascii="Arial Narrow" w:hAnsi="Arial Narrow" w:cs="Arial"/>
          <w:bCs/>
          <w:sz w:val="22"/>
          <w:szCs w:val="22"/>
          <w:lang w:val="es-MX"/>
        </w:rPr>
      </w:pPr>
      <w:r w:rsidRPr="00F53030">
        <w:rPr>
          <w:rStyle w:val="Ninguno"/>
          <w:rFonts w:ascii="Arial Narrow" w:hAnsi="Arial Narrow" w:cs="Arial"/>
          <w:bCs/>
          <w:sz w:val="22"/>
          <w:szCs w:val="22"/>
          <w:lang w:val="es-MX"/>
        </w:rPr>
        <w:t>ASUNTO:</w:t>
      </w:r>
      <w:r w:rsidRPr="00F53030">
        <w:rPr>
          <w:rStyle w:val="Ninguno"/>
          <w:rFonts w:ascii="Arial Narrow" w:hAnsi="Arial Narrow"/>
          <w:bCs/>
          <w:sz w:val="22"/>
          <w:szCs w:val="22"/>
          <w:lang w:val="es-MX"/>
        </w:rPr>
        <w:t xml:space="preserve"> </w:t>
      </w:r>
      <w:r w:rsidR="00F53030" w:rsidRPr="00F53030">
        <w:rPr>
          <w:rStyle w:val="Ninguno"/>
          <w:rFonts w:ascii="Arial Narrow" w:hAnsi="Arial Narrow"/>
          <w:bCs/>
          <w:sz w:val="22"/>
          <w:szCs w:val="22"/>
          <w:lang w:val="es-MX"/>
        </w:rPr>
        <w:t>DICTAMEN</w:t>
      </w:r>
      <w:r w:rsidR="004557BA">
        <w:rPr>
          <w:rStyle w:val="Ninguno"/>
          <w:rFonts w:ascii="Arial Narrow" w:hAnsi="Arial Narrow"/>
          <w:bCs/>
          <w:sz w:val="22"/>
          <w:szCs w:val="22"/>
          <w:lang w:val="es-MX"/>
        </w:rPr>
        <w:t xml:space="preserve"> QUE</w:t>
      </w:r>
      <w:r w:rsidR="00F53030" w:rsidRPr="00F53030">
        <w:rPr>
          <w:rStyle w:val="Ninguno"/>
          <w:rFonts w:ascii="Arial Narrow" w:hAnsi="Arial Narrow" w:cs="Arial"/>
          <w:bCs/>
          <w:sz w:val="22"/>
          <w:szCs w:val="22"/>
          <w:lang w:val="es-MX"/>
        </w:rPr>
        <w:t xml:space="preserve"> </w:t>
      </w:r>
      <w:r w:rsidR="00F53030" w:rsidRPr="00F53030">
        <w:rPr>
          <w:rStyle w:val="Ninguno"/>
          <w:rFonts w:ascii="Arial Narrow" w:hAnsi="Arial Narrow"/>
          <w:bCs/>
          <w:sz w:val="22"/>
          <w:szCs w:val="22"/>
          <w:lang w:val="es-MX"/>
        </w:rPr>
        <w:t xml:space="preserve">APRUEBA Y RATIFICA LA DICTAMINACIÓN DEL COMITÉ DE OBRA PÚBLICA QUE DETERMINA EL PROCEDIMIENTO DE EXCEPCIÓN A LA LICITACIÓN PÚBLICA PARA CONTRATAR BAJO LA MODALIDAD DE CONTRATACIÓN POR </w:t>
      </w:r>
      <w:r w:rsidR="008D3F05">
        <w:rPr>
          <w:rStyle w:val="Ninguno"/>
          <w:rFonts w:ascii="Arial Narrow" w:hAnsi="Arial Narrow"/>
          <w:bCs/>
          <w:sz w:val="22"/>
          <w:szCs w:val="22"/>
          <w:lang w:val="es-MX"/>
        </w:rPr>
        <w:t>ADJUDICACIÓN DIRECTA</w:t>
      </w:r>
      <w:r w:rsidR="00F53030" w:rsidRPr="00F53030">
        <w:rPr>
          <w:rStyle w:val="Ninguno"/>
          <w:rFonts w:ascii="Arial Narrow" w:hAnsi="Arial Narrow"/>
          <w:bCs/>
          <w:sz w:val="22"/>
          <w:szCs w:val="22"/>
          <w:lang w:val="es-MX"/>
        </w:rPr>
        <w:t xml:space="preserve">, LA OBRA PÚBLICA </w:t>
      </w:r>
      <w:r w:rsidR="00F53030" w:rsidRPr="00FB45AA">
        <w:rPr>
          <w:rStyle w:val="Ninguno"/>
          <w:rFonts w:ascii="Arial Narrow" w:hAnsi="Arial Narrow"/>
          <w:b/>
          <w:bCs/>
          <w:sz w:val="22"/>
          <w:szCs w:val="22"/>
          <w:lang w:val="es-MX"/>
        </w:rPr>
        <w:t>FORTA</w:t>
      </w:r>
      <w:r w:rsidR="00087A2D">
        <w:rPr>
          <w:rStyle w:val="Ninguno"/>
          <w:rFonts w:ascii="Arial Narrow" w:hAnsi="Arial Narrow"/>
          <w:b/>
          <w:bCs/>
          <w:sz w:val="22"/>
          <w:szCs w:val="22"/>
          <w:lang w:val="es-MX"/>
        </w:rPr>
        <w:t>MUN</w:t>
      </w:r>
      <w:r w:rsidR="008D3F05" w:rsidRPr="00FB45AA">
        <w:rPr>
          <w:rStyle w:val="Ninguno"/>
          <w:rFonts w:ascii="Arial Narrow" w:hAnsi="Arial Narrow"/>
          <w:b/>
          <w:bCs/>
          <w:sz w:val="22"/>
          <w:szCs w:val="22"/>
          <w:lang w:val="es-MX"/>
        </w:rPr>
        <w:t>-</w:t>
      </w:r>
      <w:r w:rsidR="00F53030" w:rsidRPr="00FB45AA">
        <w:rPr>
          <w:rStyle w:val="Ninguno"/>
          <w:rFonts w:ascii="Arial Narrow" w:hAnsi="Arial Narrow"/>
          <w:b/>
          <w:bCs/>
          <w:sz w:val="22"/>
          <w:szCs w:val="22"/>
          <w:lang w:val="es-MX"/>
        </w:rPr>
        <w:t>0</w:t>
      </w:r>
      <w:r w:rsidR="008D3F05" w:rsidRPr="00FB45AA">
        <w:rPr>
          <w:rStyle w:val="Ninguno"/>
          <w:rFonts w:ascii="Arial Narrow" w:hAnsi="Arial Narrow"/>
          <w:b/>
          <w:bCs/>
          <w:sz w:val="22"/>
          <w:szCs w:val="22"/>
          <w:lang w:val="es-MX"/>
        </w:rPr>
        <w:t>4</w:t>
      </w:r>
      <w:r w:rsidR="00F53030" w:rsidRPr="00FB45AA">
        <w:rPr>
          <w:rStyle w:val="Ninguno"/>
          <w:rFonts w:ascii="Arial Narrow" w:hAnsi="Arial Narrow"/>
          <w:b/>
          <w:bCs/>
          <w:sz w:val="22"/>
          <w:szCs w:val="22"/>
          <w:lang w:val="es-MX"/>
        </w:rPr>
        <w:t>-2025</w:t>
      </w:r>
      <w:r w:rsidR="00F53030" w:rsidRPr="00F53030">
        <w:rPr>
          <w:rStyle w:val="Ninguno"/>
          <w:rFonts w:ascii="Arial Narrow" w:hAnsi="Arial Narrow"/>
          <w:bCs/>
          <w:sz w:val="22"/>
          <w:szCs w:val="22"/>
          <w:lang w:val="es-MX"/>
        </w:rPr>
        <w:t>, ASÍ</w:t>
      </w:r>
      <w:r w:rsidR="00FB45AA">
        <w:rPr>
          <w:rStyle w:val="Ninguno"/>
          <w:rFonts w:ascii="Arial Narrow" w:hAnsi="Arial Narrow"/>
          <w:bCs/>
          <w:sz w:val="22"/>
          <w:szCs w:val="22"/>
          <w:lang w:val="es-MX"/>
        </w:rPr>
        <w:t xml:space="preserve"> COMO LA DESIGNACIÓN DE</w:t>
      </w:r>
      <w:r w:rsidR="008D3F05">
        <w:rPr>
          <w:rStyle w:val="Ninguno"/>
          <w:rFonts w:ascii="Arial Narrow" w:hAnsi="Arial Narrow"/>
          <w:bCs/>
          <w:sz w:val="22"/>
          <w:szCs w:val="22"/>
          <w:lang w:val="es-MX"/>
        </w:rPr>
        <w:t>L</w:t>
      </w:r>
      <w:r w:rsidR="00F53030" w:rsidRPr="00F53030">
        <w:rPr>
          <w:rStyle w:val="Ninguno"/>
          <w:rFonts w:ascii="Arial Narrow" w:hAnsi="Arial Narrow"/>
          <w:bCs/>
          <w:sz w:val="22"/>
          <w:szCs w:val="22"/>
          <w:lang w:val="es-MX"/>
        </w:rPr>
        <w:t xml:space="preserve"> CONTRATISTA</w:t>
      </w:r>
      <w:r w:rsidR="008D3F05">
        <w:rPr>
          <w:rStyle w:val="Ninguno"/>
          <w:rFonts w:ascii="Arial Narrow" w:hAnsi="Arial Narrow"/>
          <w:bCs/>
          <w:sz w:val="22"/>
          <w:szCs w:val="22"/>
          <w:lang w:val="es-MX"/>
        </w:rPr>
        <w:t xml:space="preserve"> GANADOR.</w:t>
      </w:r>
      <w:r w:rsidR="00F53030" w:rsidRPr="00F53030">
        <w:rPr>
          <w:rStyle w:val="Ninguno"/>
          <w:rFonts w:ascii="Arial Narrow" w:hAnsi="Arial Narrow"/>
          <w:bCs/>
          <w:sz w:val="22"/>
          <w:szCs w:val="22"/>
          <w:lang w:val="es-MX"/>
        </w:rPr>
        <w:t xml:space="preserve"> </w:t>
      </w:r>
    </w:p>
    <w:p w14:paraId="6B1FFC99" w14:textId="77777777" w:rsidR="002E0D18" w:rsidRPr="0055414D" w:rsidRDefault="002E0D18" w:rsidP="002E0D18">
      <w:pPr>
        <w:pStyle w:val="Cuerpo"/>
        <w:spacing w:line="276" w:lineRule="auto"/>
        <w:jc w:val="both"/>
        <w:rPr>
          <w:rStyle w:val="Ninguno"/>
          <w:rFonts w:ascii="Arial" w:hAnsi="Arial" w:cs="Arial"/>
          <w:b/>
          <w:bCs/>
          <w:lang w:val="es-MX"/>
        </w:rPr>
      </w:pPr>
    </w:p>
    <w:p w14:paraId="452A743D" w14:textId="77777777" w:rsidR="002E0D18" w:rsidRPr="0055414D" w:rsidRDefault="002E0D18" w:rsidP="002E0D18">
      <w:pPr>
        <w:pStyle w:val="Cuerpo"/>
        <w:spacing w:line="276" w:lineRule="auto"/>
        <w:jc w:val="both"/>
        <w:rPr>
          <w:rStyle w:val="Ninguno"/>
          <w:rFonts w:ascii="Arial" w:hAnsi="Arial" w:cs="Arial"/>
          <w:b/>
          <w:bCs/>
          <w:lang w:val="es-MX"/>
        </w:rPr>
      </w:pPr>
    </w:p>
    <w:p w14:paraId="08BA2F57" w14:textId="77777777" w:rsidR="002E0D18" w:rsidRPr="0055414D" w:rsidRDefault="002E0D18" w:rsidP="002E0D18">
      <w:pPr>
        <w:pStyle w:val="Cuerpo"/>
        <w:spacing w:line="276" w:lineRule="auto"/>
        <w:jc w:val="both"/>
        <w:rPr>
          <w:rStyle w:val="Ninguno"/>
          <w:rFonts w:ascii="Arial" w:eastAsia="Cambria" w:hAnsi="Arial" w:cs="Arial"/>
          <w:b/>
          <w:bCs/>
          <w:lang w:val="es-MX"/>
        </w:rPr>
      </w:pPr>
      <w:r w:rsidRPr="0055414D">
        <w:rPr>
          <w:rStyle w:val="Ninguno"/>
          <w:rFonts w:ascii="Arial" w:hAnsi="Arial" w:cs="Arial"/>
          <w:b/>
          <w:bCs/>
          <w:lang w:val="es-MX"/>
        </w:rPr>
        <w:t>H. AYUNTAMIENTO CONSTITUCIONAL DE</w:t>
      </w:r>
    </w:p>
    <w:p w14:paraId="69B6D4A6" w14:textId="77777777" w:rsidR="002E0D18" w:rsidRPr="0055414D" w:rsidRDefault="002E0D18" w:rsidP="002E0D18">
      <w:pPr>
        <w:pStyle w:val="Cuerpo"/>
        <w:spacing w:line="276" w:lineRule="auto"/>
        <w:jc w:val="both"/>
        <w:rPr>
          <w:rStyle w:val="Ninguno"/>
          <w:rFonts w:ascii="Arial" w:eastAsia="Cambria" w:hAnsi="Arial" w:cs="Arial"/>
          <w:b/>
          <w:bCs/>
          <w:lang w:val="es-MX"/>
        </w:rPr>
      </w:pPr>
      <w:r w:rsidRPr="0055414D">
        <w:rPr>
          <w:rStyle w:val="Ninguno"/>
          <w:rFonts w:ascii="Arial" w:hAnsi="Arial" w:cs="Arial"/>
          <w:b/>
          <w:bCs/>
          <w:lang w:val="es-MX"/>
        </w:rPr>
        <w:t>ZAPOTLÁN EL GRANDE, JALISCO</w:t>
      </w:r>
    </w:p>
    <w:p w14:paraId="2608DF6A" w14:textId="77777777" w:rsidR="002E0D18" w:rsidRPr="0055414D" w:rsidRDefault="002E0D18" w:rsidP="002E0D18">
      <w:pPr>
        <w:pStyle w:val="Cuerpo"/>
        <w:spacing w:line="276" w:lineRule="auto"/>
        <w:jc w:val="both"/>
        <w:rPr>
          <w:rStyle w:val="Ninguno"/>
          <w:rFonts w:ascii="Arial" w:eastAsia="Cambria" w:hAnsi="Arial" w:cs="Arial"/>
          <w:b/>
          <w:bCs/>
          <w:lang w:val="es-MX"/>
        </w:rPr>
      </w:pPr>
      <w:r w:rsidRPr="0055414D">
        <w:rPr>
          <w:rStyle w:val="Ninguno"/>
          <w:rFonts w:ascii="Arial" w:hAnsi="Arial" w:cs="Arial"/>
          <w:b/>
          <w:bCs/>
          <w:lang w:val="es-MX"/>
        </w:rPr>
        <w:t>P R E S E N T E:</w:t>
      </w:r>
    </w:p>
    <w:p w14:paraId="3D6FA9B1" w14:textId="667D057C" w:rsidR="002E0D18" w:rsidRPr="0055414D" w:rsidRDefault="002E0D18" w:rsidP="002E0D18">
      <w:pPr>
        <w:pStyle w:val="Cuerpo"/>
        <w:spacing w:line="276" w:lineRule="auto"/>
        <w:jc w:val="both"/>
        <w:rPr>
          <w:rStyle w:val="Ninguno"/>
          <w:rFonts w:ascii="Arial" w:eastAsia="Cambria" w:hAnsi="Arial" w:cs="Arial"/>
          <w:lang w:val="es-MX"/>
        </w:rPr>
      </w:pPr>
    </w:p>
    <w:p w14:paraId="7FCDD060" w14:textId="10DA35AB" w:rsidR="002E0D18" w:rsidRPr="0055414D" w:rsidRDefault="002E0D18" w:rsidP="002E0D18">
      <w:pPr>
        <w:spacing w:after="0" w:line="276" w:lineRule="auto"/>
        <w:jc w:val="both"/>
        <w:rPr>
          <w:rStyle w:val="Ninguno"/>
          <w:rFonts w:ascii="Arial" w:eastAsia="Arial" w:hAnsi="Arial" w:cs="Arial"/>
          <w:b/>
          <w:sz w:val="24"/>
          <w:szCs w:val="24"/>
        </w:rPr>
      </w:pPr>
      <w:r w:rsidRPr="0055414D">
        <w:rPr>
          <w:rFonts w:ascii="Arial" w:hAnsi="Arial" w:cs="Arial"/>
          <w:sz w:val="24"/>
          <w:szCs w:val="24"/>
        </w:rPr>
        <w:t>Quienes motivan y suscriben Regidora Dra. Miriam Salome Torres Lares, Presidenta Municipal Lic. Magali Casillas Contreras, Regidora Dra. Bertha Silvia Gómez Ramos y Regidor Miguel Marentes, en nuestro carácter de integrantes de la Comisión Edilicia Permanente de Obras Públicas, Planeación Urbana y Regularización de la Tenencia de la Tierra del H</w:t>
      </w:r>
      <w:r w:rsidR="008D3F05">
        <w:rPr>
          <w:rFonts w:ascii="Arial" w:hAnsi="Arial" w:cs="Arial"/>
          <w:sz w:val="24"/>
          <w:szCs w:val="24"/>
        </w:rPr>
        <w:t>onorable</w:t>
      </w:r>
      <w:r w:rsidRPr="0055414D">
        <w:rPr>
          <w:rFonts w:ascii="Arial" w:hAnsi="Arial" w:cs="Arial"/>
          <w:sz w:val="24"/>
          <w:szCs w:val="24"/>
        </w:rPr>
        <w:t xml:space="preserve"> Ayuntamiento Constitucional de Zapotlán el Grande, Jalisco, con fundamento en los artículos 115 fracción IV inciso b), fracción V inciso a) y 134 de la Constitución Política de los Estado Unidos Mexicanos; 1, 2, 3, </w:t>
      </w:r>
      <w:r w:rsidRPr="0055414D">
        <w:rPr>
          <w:rStyle w:val="Ninguno"/>
          <w:rFonts w:ascii="Arial" w:hAnsi="Arial" w:cs="Arial"/>
          <w:sz w:val="24"/>
          <w:szCs w:val="24"/>
        </w:rPr>
        <w:t xml:space="preserve">73, 77, 80, 88 </w:t>
      </w:r>
      <w:r w:rsidRPr="0055414D">
        <w:rPr>
          <w:rFonts w:ascii="Arial" w:hAnsi="Arial" w:cs="Arial"/>
          <w:sz w:val="24"/>
          <w:szCs w:val="24"/>
        </w:rPr>
        <w:t xml:space="preserve">de la Constitución Política del Estado de Jalisco; 25 fracción IV, 36, 37 y 38 de la Ley de Coordinación Fiscal; 27, 37 fracción II de la Ley del Gobierno y la Administración Pública Municipal para el Estado de Jalisco y sus Municipios; 1, 3, 7 fracción VI, 11, 36, 37, 42 numeral 2, y 43 numeral 1 fracción II y numeral 2 fracción II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Pr="0055414D">
        <w:rPr>
          <w:rFonts w:ascii="Arial" w:hAnsi="Arial" w:cs="Arial"/>
          <w:b/>
          <w:bCs/>
          <w:sz w:val="24"/>
          <w:szCs w:val="24"/>
        </w:rPr>
        <w:t>DICTAMEN</w:t>
      </w:r>
      <w:r w:rsidRPr="0055414D">
        <w:rPr>
          <w:rStyle w:val="Ninguno"/>
          <w:rFonts w:ascii="Arial" w:hAnsi="Arial" w:cs="Arial"/>
          <w:b/>
          <w:bCs/>
          <w:sz w:val="24"/>
          <w:szCs w:val="24"/>
          <w:lang w:val="es-ES"/>
        </w:rPr>
        <w:t xml:space="preserve"> QUE </w:t>
      </w:r>
      <w:r w:rsidRPr="0055414D">
        <w:rPr>
          <w:rFonts w:ascii="Arial" w:eastAsia="Arial" w:hAnsi="Arial" w:cs="Arial"/>
          <w:b/>
          <w:bCs/>
          <w:sz w:val="24"/>
          <w:szCs w:val="24"/>
        </w:rPr>
        <w:t>APRUEBA</w:t>
      </w:r>
      <w:r w:rsidRPr="0055414D">
        <w:rPr>
          <w:rFonts w:ascii="Arial" w:eastAsia="Arial" w:hAnsi="Arial" w:cs="Arial"/>
          <w:b/>
          <w:sz w:val="24"/>
          <w:szCs w:val="24"/>
        </w:rPr>
        <w:t xml:space="preserve"> Y RATIFICA LA DICTAMINACIÓN DEL COMITÉ DE OBRA PÚBLICA QUE DETERMINA EL PROCEDIMIENTO DE EXCEPCIÓN A LA LICITACIÓN PÚBLICA PARA CONTRATAR BAJO LA MODALIDAD DE CONTRATACIÓN POR </w:t>
      </w:r>
      <w:r w:rsidR="008D3F05">
        <w:rPr>
          <w:rFonts w:ascii="Arial" w:eastAsia="Arial" w:hAnsi="Arial" w:cs="Arial"/>
          <w:b/>
          <w:i/>
          <w:sz w:val="24"/>
          <w:szCs w:val="24"/>
        </w:rPr>
        <w:t>ADJUDICACIÓN DIRECTA</w:t>
      </w:r>
      <w:r w:rsidRPr="0055414D">
        <w:rPr>
          <w:rFonts w:ascii="Arial" w:eastAsia="Arial" w:hAnsi="Arial" w:cs="Arial"/>
          <w:b/>
          <w:i/>
          <w:sz w:val="24"/>
          <w:szCs w:val="24"/>
        </w:rPr>
        <w:t>,</w:t>
      </w:r>
      <w:r w:rsidRPr="0055414D">
        <w:rPr>
          <w:rFonts w:ascii="Arial" w:eastAsia="Arial" w:hAnsi="Arial" w:cs="Arial"/>
          <w:b/>
          <w:sz w:val="24"/>
          <w:szCs w:val="24"/>
        </w:rPr>
        <w:t xml:space="preserve"> LA </w:t>
      </w:r>
      <w:r w:rsidR="0037774D">
        <w:rPr>
          <w:rFonts w:ascii="Arial" w:eastAsia="Arial" w:hAnsi="Arial" w:cs="Arial"/>
          <w:b/>
          <w:sz w:val="24"/>
          <w:szCs w:val="24"/>
        </w:rPr>
        <w:t>“</w:t>
      </w:r>
      <w:r w:rsidRPr="0055414D">
        <w:rPr>
          <w:rFonts w:ascii="Arial" w:eastAsia="Arial" w:hAnsi="Arial" w:cs="Arial"/>
          <w:b/>
          <w:sz w:val="24"/>
          <w:szCs w:val="24"/>
        </w:rPr>
        <w:t>OBRA PÚBLICA FORTA</w:t>
      </w:r>
      <w:r w:rsidR="00087A2D">
        <w:rPr>
          <w:rFonts w:ascii="Arial" w:eastAsia="Arial" w:hAnsi="Arial" w:cs="Arial"/>
          <w:b/>
          <w:sz w:val="24"/>
          <w:szCs w:val="24"/>
        </w:rPr>
        <w:t>MUN</w:t>
      </w:r>
      <w:r w:rsidR="008D3F05">
        <w:rPr>
          <w:rFonts w:ascii="Arial" w:eastAsia="Arial" w:hAnsi="Arial" w:cs="Arial"/>
          <w:b/>
          <w:sz w:val="24"/>
          <w:szCs w:val="24"/>
        </w:rPr>
        <w:t>-</w:t>
      </w:r>
      <w:r w:rsidRPr="0055414D">
        <w:rPr>
          <w:rFonts w:ascii="Arial" w:eastAsia="Arial" w:hAnsi="Arial" w:cs="Arial"/>
          <w:b/>
          <w:sz w:val="24"/>
          <w:szCs w:val="24"/>
        </w:rPr>
        <w:t>0</w:t>
      </w:r>
      <w:r w:rsidR="008D3F05">
        <w:rPr>
          <w:rFonts w:ascii="Arial" w:eastAsia="Arial" w:hAnsi="Arial" w:cs="Arial"/>
          <w:b/>
          <w:sz w:val="24"/>
          <w:szCs w:val="24"/>
        </w:rPr>
        <w:t>4</w:t>
      </w:r>
      <w:r w:rsidRPr="0055414D">
        <w:rPr>
          <w:rFonts w:ascii="Arial" w:eastAsia="Arial" w:hAnsi="Arial" w:cs="Arial"/>
          <w:b/>
          <w:sz w:val="24"/>
          <w:szCs w:val="24"/>
        </w:rPr>
        <w:t>-2025</w:t>
      </w:r>
      <w:r w:rsidR="0037774D">
        <w:rPr>
          <w:rFonts w:ascii="Arial" w:eastAsia="Arial" w:hAnsi="Arial" w:cs="Arial"/>
          <w:b/>
          <w:sz w:val="24"/>
          <w:szCs w:val="24"/>
        </w:rPr>
        <w:t xml:space="preserve"> </w:t>
      </w:r>
      <w:r w:rsidR="0037774D" w:rsidRPr="0037774D">
        <w:rPr>
          <w:rFonts w:ascii="Arial" w:eastAsia="Arial" w:hAnsi="Arial" w:cs="Arial"/>
          <w:b/>
          <w:sz w:val="24"/>
          <w:szCs w:val="24"/>
        </w:rPr>
        <w:t>REHABILITACIÓN DE LÍNEA ELÉCTRICA EN EL RECINTO</w:t>
      </w:r>
      <w:r w:rsidR="0037774D">
        <w:rPr>
          <w:rFonts w:ascii="Arial Narrow" w:hAnsi="Arial Narrow" w:cs="Arial"/>
          <w:sz w:val="25"/>
          <w:szCs w:val="25"/>
        </w:rPr>
        <w:t xml:space="preserve"> </w:t>
      </w:r>
      <w:r w:rsidR="0037774D" w:rsidRPr="0037774D">
        <w:rPr>
          <w:rFonts w:ascii="Arial" w:eastAsia="Arial" w:hAnsi="Arial" w:cs="Arial"/>
          <w:b/>
          <w:sz w:val="24"/>
          <w:szCs w:val="24"/>
        </w:rPr>
        <w:t>FERIAL</w:t>
      </w:r>
      <w:r w:rsidR="0037774D">
        <w:rPr>
          <w:rFonts w:ascii="Arial" w:eastAsia="Arial" w:hAnsi="Arial" w:cs="Arial"/>
          <w:b/>
          <w:sz w:val="24"/>
          <w:szCs w:val="24"/>
        </w:rPr>
        <w:t>”</w:t>
      </w:r>
      <w:r w:rsidRPr="0055414D">
        <w:rPr>
          <w:rFonts w:ascii="Arial" w:eastAsia="Arial" w:hAnsi="Arial" w:cs="Arial"/>
          <w:b/>
          <w:sz w:val="24"/>
          <w:szCs w:val="24"/>
        </w:rPr>
        <w:t xml:space="preserve">, ASÍ COMO </w:t>
      </w:r>
      <w:r w:rsidR="00FB45AA">
        <w:rPr>
          <w:rFonts w:ascii="Arial" w:eastAsia="Arial" w:hAnsi="Arial" w:cs="Arial"/>
          <w:b/>
          <w:sz w:val="24"/>
          <w:szCs w:val="24"/>
        </w:rPr>
        <w:t>LA DESIGNACIÓN DEL</w:t>
      </w:r>
      <w:r w:rsidR="008D3F05">
        <w:rPr>
          <w:rFonts w:ascii="Arial" w:eastAsia="Arial" w:hAnsi="Arial" w:cs="Arial"/>
          <w:b/>
          <w:sz w:val="24"/>
          <w:szCs w:val="24"/>
        </w:rPr>
        <w:t xml:space="preserve"> </w:t>
      </w:r>
      <w:r w:rsidRPr="0055414D">
        <w:rPr>
          <w:rFonts w:ascii="Arial" w:eastAsia="Arial" w:hAnsi="Arial" w:cs="Arial"/>
          <w:b/>
          <w:sz w:val="24"/>
          <w:szCs w:val="24"/>
        </w:rPr>
        <w:t>CONTRATISTA</w:t>
      </w:r>
      <w:r w:rsidR="008D3F05">
        <w:rPr>
          <w:rFonts w:ascii="Arial" w:eastAsia="Arial" w:hAnsi="Arial" w:cs="Arial"/>
          <w:b/>
          <w:sz w:val="24"/>
          <w:szCs w:val="24"/>
        </w:rPr>
        <w:t xml:space="preserve"> GANADOR</w:t>
      </w:r>
      <w:r w:rsidRPr="0055414D">
        <w:rPr>
          <w:rFonts w:ascii="Arial" w:hAnsi="Arial" w:cs="Arial"/>
          <w:b/>
          <w:bCs/>
          <w:sz w:val="24"/>
          <w:szCs w:val="24"/>
        </w:rPr>
        <w:t>;</w:t>
      </w:r>
      <w:r w:rsidRPr="0055414D">
        <w:rPr>
          <w:rStyle w:val="Ninguno"/>
          <w:rFonts w:ascii="Arial" w:hAnsi="Arial" w:cs="Arial"/>
          <w:b/>
          <w:bCs/>
          <w:sz w:val="24"/>
          <w:szCs w:val="24"/>
          <w:lang w:val="es-ES"/>
        </w:rPr>
        <w:t xml:space="preserve"> </w:t>
      </w:r>
      <w:r w:rsidRPr="0055414D">
        <w:rPr>
          <w:rStyle w:val="Ninguno"/>
          <w:rFonts w:ascii="Arial" w:hAnsi="Arial" w:cs="Arial"/>
          <w:sz w:val="24"/>
          <w:szCs w:val="24"/>
          <w:lang w:val="es-ES"/>
        </w:rPr>
        <w:t>de conformidad con los siguientes:</w:t>
      </w:r>
    </w:p>
    <w:p w14:paraId="15BFF45B" w14:textId="77777777" w:rsidR="002E0D18" w:rsidRDefault="002E0D18" w:rsidP="002E0D18">
      <w:pPr>
        <w:spacing w:after="0" w:line="276" w:lineRule="auto"/>
        <w:jc w:val="both"/>
        <w:rPr>
          <w:rFonts w:ascii="Arial" w:hAnsi="Arial" w:cs="Arial"/>
          <w:b/>
          <w:bCs/>
          <w:sz w:val="24"/>
          <w:szCs w:val="24"/>
          <w:lang w:val="es-ES"/>
        </w:rPr>
      </w:pPr>
    </w:p>
    <w:p w14:paraId="000DF5BE" w14:textId="77777777" w:rsidR="002C0B78" w:rsidRPr="0055414D" w:rsidRDefault="002C0B78" w:rsidP="002E0D18">
      <w:pPr>
        <w:spacing w:after="0" w:line="276" w:lineRule="auto"/>
        <w:jc w:val="both"/>
        <w:rPr>
          <w:rFonts w:ascii="Arial" w:hAnsi="Arial" w:cs="Arial"/>
          <w:b/>
          <w:bCs/>
          <w:sz w:val="24"/>
          <w:szCs w:val="24"/>
          <w:lang w:val="es-ES"/>
        </w:rPr>
      </w:pPr>
    </w:p>
    <w:p w14:paraId="329933B8" w14:textId="77777777" w:rsidR="002E0D18" w:rsidRPr="0055414D" w:rsidRDefault="002E0D18" w:rsidP="002E0D18">
      <w:pPr>
        <w:pStyle w:val="Cuerpo"/>
        <w:spacing w:line="276" w:lineRule="auto"/>
        <w:ind w:firstLine="708"/>
        <w:jc w:val="center"/>
        <w:rPr>
          <w:rStyle w:val="Ninguno"/>
          <w:rFonts w:ascii="Arial" w:eastAsia="Cambria" w:hAnsi="Arial" w:cs="Arial"/>
          <w:b/>
          <w:bCs/>
          <w:lang w:val="es-MX"/>
        </w:rPr>
      </w:pPr>
      <w:r w:rsidRPr="0055414D">
        <w:rPr>
          <w:rStyle w:val="Ninguno"/>
          <w:rFonts w:ascii="Arial" w:hAnsi="Arial" w:cs="Arial"/>
          <w:b/>
          <w:bCs/>
          <w:lang w:val="es-MX"/>
        </w:rPr>
        <w:lastRenderedPageBreak/>
        <w:t>EXPOSICIÓN DE MOTIVOS:</w:t>
      </w:r>
    </w:p>
    <w:p w14:paraId="3A61EE71" w14:textId="77777777" w:rsidR="002E0D18" w:rsidRDefault="002E0D18" w:rsidP="002E0D18">
      <w:pPr>
        <w:spacing w:after="0" w:line="276" w:lineRule="auto"/>
        <w:rPr>
          <w:rFonts w:ascii="Arial" w:hAnsi="Arial" w:cs="Arial"/>
          <w:sz w:val="24"/>
          <w:szCs w:val="24"/>
        </w:rPr>
      </w:pPr>
    </w:p>
    <w:p w14:paraId="5A0528EF"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p>
    <w:p w14:paraId="13004865" w14:textId="77777777" w:rsidR="002E0D18" w:rsidRPr="0055414D" w:rsidRDefault="002E0D18" w:rsidP="002E0D18">
      <w:pPr>
        <w:pStyle w:val="Prrafodelista"/>
        <w:spacing w:line="276" w:lineRule="auto"/>
        <w:ind w:left="0"/>
        <w:jc w:val="both"/>
        <w:rPr>
          <w:rFonts w:ascii="Arial" w:hAnsi="Arial" w:cs="Arial"/>
          <w:sz w:val="24"/>
          <w:szCs w:val="24"/>
        </w:rPr>
      </w:pPr>
    </w:p>
    <w:p w14:paraId="0CE60FEE"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70FDCAA4" w14:textId="77777777" w:rsidR="002E0D18" w:rsidRPr="0055414D" w:rsidRDefault="002E0D18" w:rsidP="002E0D18">
      <w:pPr>
        <w:pStyle w:val="Prrafodelista"/>
        <w:spacing w:line="276" w:lineRule="auto"/>
        <w:ind w:left="0"/>
        <w:jc w:val="both"/>
        <w:rPr>
          <w:rFonts w:ascii="Arial" w:hAnsi="Arial" w:cs="Arial"/>
          <w:sz w:val="24"/>
          <w:szCs w:val="24"/>
        </w:rPr>
      </w:pPr>
    </w:p>
    <w:p w14:paraId="5353E3B9"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Por su parte el artículo 134 de la Constitución Política de los Estados Unidos Mexicano </w:t>
      </w:r>
      <w:r w:rsidRPr="0055414D">
        <w:rPr>
          <w:rStyle w:val="Ninguno"/>
          <w:rFonts w:ascii="Arial" w:hAnsi="Arial" w:cs="Arial"/>
          <w:sz w:val="24"/>
          <w:szCs w:val="24"/>
        </w:rPr>
        <w:t xml:space="preserve">señala </w:t>
      </w:r>
      <w:r w:rsidRPr="0055414D">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14:paraId="54540AA5" w14:textId="77777777" w:rsidR="002E0D18" w:rsidRPr="0055414D" w:rsidRDefault="002E0D18" w:rsidP="002E0D18">
      <w:pPr>
        <w:pStyle w:val="Prrafodelista"/>
        <w:spacing w:line="276" w:lineRule="auto"/>
        <w:ind w:left="0"/>
        <w:jc w:val="both"/>
        <w:rPr>
          <w:rFonts w:ascii="Arial" w:hAnsi="Arial" w:cs="Arial"/>
          <w:sz w:val="24"/>
          <w:szCs w:val="24"/>
        </w:rPr>
      </w:pPr>
    </w:p>
    <w:p w14:paraId="37293EFF" w14:textId="77777777" w:rsidR="002E0D18" w:rsidRPr="0055414D" w:rsidRDefault="002E0D18" w:rsidP="002E0D18">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44629B6C" w14:textId="77777777" w:rsidR="002E0D18" w:rsidRPr="0055414D" w:rsidRDefault="002E0D18" w:rsidP="002E0D18">
      <w:pPr>
        <w:pStyle w:val="Prrafodelista"/>
        <w:spacing w:line="276" w:lineRule="auto"/>
        <w:ind w:left="0"/>
        <w:jc w:val="both"/>
        <w:rPr>
          <w:rStyle w:val="Ninguno"/>
          <w:rFonts w:ascii="Arial" w:hAnsi="Arial" w:cs="Arial"/>
          <w:sz w:val="24"/>
          <w:szCs w:val="24"/>
        </w:rPr>
      </w:pPr>
    </w:p>
    <w:p w14:paraId="15F14F76" w14:textId="77777777" w:rsidR="002E0D18" w:rsidRPr="0055414D" w:rsidRDefault="002E0D18" w:rsidP="002E0D18">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 xml:space="preserve">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los Municipios y de las Demarcaciones Territoriales del Distrito Federal; por su parte los artículos 36 y 37 Ley de Coordinación Fiscal, indican que el Fondo de Aportaciones para el Fortalecimiento </w:t>
      </w:r>
      <w:r w:rsidRPr="0055414D">
        <w:rPr>
          <w:rStyle w:val="Ninguno"/>
          <w:rFonts w:ascii="Arial" w:hAnsi="Arial" w:cs="Arial"/>
          <w:sz w:val="24"/>
          <w:szCs w:val="24"/>
        </w:rPr>
        <w:lastRenderedPageBreak/>
        <w:t>de los Municipios y de las Demarcaciones Territoriales del Distrito Federal se determinará anualmente en el Presupuesto de Egresos de la Federación.</w:t>
      </w:r>
    </w:p>
    <w:p w14:paraId="65821172" w14:textId="77777777" w:rsidR="002E0D18" w:rsidRPr="0055414D" w:rsidRDefault="002E0D18" w:rsidP="002E0D18">
      <w:pPr>
        <w:pStyle w:val="Prrafodelista"/>
        <w:spacing w:line="276" w:lineRule="auto"/>
        <w:ind w:left="0"/>
        <w:jc w:val="both"/>
        <w:rPr>
          <w:rStyle w:val="Ninguno"/>
          <w:rFonts w:ascii="Arial" w:hAnsi="Arial" w:cs="Arial"/>
          <w:sz w:val="24"/>
          <w:szCs w:val="24"/>
        </w:rPr>
      </w:pPr>
    </w:p>
    <w:p w14:paraId="49E4295E" w14:textId="77777777" w:rsidR="002E0D18" w:rsidRPr="0055414D" w:rsidRDefault="002E0D18" w:rsidP="002E0D18">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14:paraId="5113C4A7" w14:textId="77777777" w:rsidR="002E0D18" w:rsidRPr="0055414D" w:rsidRDefault="002E0D18" w:rsidP="002E0D18">
      <w:pPr>
        <w:pStyle w:val="Prrafodelista"/>
        <w:spacing w:line="276" w:lineRule="auto"/>
        <w:ind w:left="0"/>
        <w:jc w:val="both"/>
        <w:rPr>
          <w:rFonts w:ascii="Arial" w:hAnsi="Arial" w:cs="Arial"/>
          <w:sz w:val="24"/>
          <w:szCs w:val="24"/>
        </w:rPr>
      </w:pPr>
    </w:p>
    <w:p w14:paraId="7E6C1BC6"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1472645B" w14:textId="77777777" w:rsidR="002E0D18" w:rsidRPr="0055414D" w:rsidRDefault="002E0D18" w:rsidP="002E0D18">
      <w:pPr>
        <w:pStyle w:val="Prrafodelista"/>
        <w:spacing w:line="276" w:lineRule="auto"/>
        <w:rPr>
          <w:rFonts w:ascii="Arial" w:hAnsi="Arial" w:cs="Arial"/>
          <w:sz w:val="24"/>
          <w:szCs w:val="24"/>
        </w:rPr>
      </w:pPr>
    </w:p>
    <w:p w14:paraId="0380C06B"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7D6275AD" w14:textId="77777777" w:rsidR="002E0D18" w:rsidRPr="0055414D" w:rsidRDefault="002E0D18" w:rsidP="002E0D18">
      <w:pPr>
        <w:pStyle w:val="Prrafodelista"/>
        <w:spacing w:line="276" w:lineRule="auto"/>
        <w:rPr>
          <w:rFonts w:ascii="Arial" w:hAnsi="Arial" w:cs="Arial"/>
          <w:sz w:val="24"/>
          <w:szCs w:val="24"/>
        </w:rPr>
      </w:pPr>
    </w:p>
    <w:p w14:paraId="45495F84"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2AE2138F" w14:textId="77777777" w:rsidR="002E0D18" w:rsidRPr="0055414D" w:rsidRDefault="002E0D18" w:rsidP="002E0D18">
      <w:pPr>
        <w:pStyle w:val="Prrafodelista"/>
        <w:spacing w:line="276" w:lineRule="auto"/>
        <w:ind w:left="0"/>
        <w:rPr>
          <w:rFonts w:ascii="Arial" w:hAnsi="Arial" w:cs="Arial"/>
          <w:sz w:val="24"/>
          <w:szCs w:val="24"/>
        </w:rPr>
      </w:pPr>
    </w:p>
    <w:p w14:paraId="3E152F2A" w14:textId="4D2564EA"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De conformidad a lo dispuesto en los artículos 42 numeral 2 y 43 numeral 1 fracción </w:t>
      </w:r>
      <w:proofErr w:type="spellStart"/>
      <w:r w:rsidRPr="0055414D">
        <w:rPr>
          <w:rFonts w:ascii="Arial" w:hAnsi="Arial" w:cs="Arial"/>
          <w:sz w:val="24"/>
          <w:szCs w:val="24"/>
        </w:rPr>
        <w:t>Il</w:t>
      </w:r>
      <w:r w:rsidR="00BB65BF">
        <w:rPr>
          <w:rFonts w:ascii="Arial" w:hAnsi="Arial" w:cs="Arial"/>
          <w:sz w:val="24"/>
          <w:szCs w:val="24"/>
        </w:rPr>
        <w:t>I</w:t>
      </w:r>
      <w:proofErr w:type="spellEnd"/>
      <w:r w:rsidRPr="0055414D">
        <w:rPr>
          <w:rFonts w:ascii="Arial" w:hAnsi="Arial" w:cs="Arial"/>
          <w:sz w:val="24"/>
          <w:szCs w:val="24"/>
        </w:rPr>
        <w:t xml:space="preserve"> y numeral 2 fracción I de la Ley de Obra Pública para el Estado de Jalisco y sus Municipios, se podrá contratar obra pública por alguna otra de las modalidades de </w:t>
      </w:r>
      <w:r w:rsidRPr="0055414D">
        <w:rPr>
          <w:rFonts w:ascii="Arial" w:hAnsi="Arial" w:cs="Arial"/>
          <w:sz w:val="24"/>
          <w:szCs w:val="24"/>
        </w:rPr>
        <w:lastRenderedPageBreak/>
        <w:t xml:space="preserve">excepción previstas por la ley siempre y cuando, sea conveniente al interés público y se salvaguarden las condiciones de precio, calidad, financiamiento, oportunidad </w:t>
      </w:r>
      <w:proofErr w:type="spellStart"/>
      <w:r w:rsidRPr="0055414D">
        <w:rPr>
          <w:rFonts w:ascii="Arial" w:hAnsi="Arial" w:cs="Arial"/>
          <w:sz w:val="24"/>
          <w:szCs w:val="24"/>
        </w:rPr>
        <w:t>etc</w:t>
      </w:r>
      <w:proofErr w:type="spellEnd"/>
      <w:r w:rsidRPr="0055414D">
        <w:rPr>
          <w:rFonts w:ascii="Arial" w:hAnsi="Arial" w:cs="Arial"/>
          <w:sz w:val="24"/>
          <w:szCs w:val="24"/>
        </w:rPr>
        <w:t xml:space="preserve">,; y que la modalidad de </w:t>
      </w:r>
      <w:r w:rsidR="008D3F05">
        <w:rPr>
          <w:rFonts w:ascii="Arial" w:hAnsi="Arial" w:cs="Arial"/>
          <w:sz w:val="24"/>
          <w:szCs w:val="24"/>
        </w:rPr>
        <w:t>Adjudicación Directa</w:t>
      </w:r>
      <w:r w:rsidRPr="0055414D">
        <w:rPr>
          <w:rFonts w:ascii="Arial" w:hAnsi="Arial" w:cs="Arial"/>
          <w:sz w:val="24"/>
          <w:szCs w:val="24"/>
        </w:rPr>
        <w:t xml:space="preserve"> puede emplearse cuando el monto total a cargo del erario público no exceda de </w:t>
      </w:r>
      <w:r w:rsidR="006756DB">
        <w:rPr>
          <w:rFonts w:ascii="Arial" w:hAnsi="Arial" w:cs="Arial"/>
          <w:sz w:val="24"/>
          <w:szCs w:val="24"/>
        </w:rPr>
        <w:t>veinte</w:t>
      </w:r>
      <w:r w:rsidRPr="0055414D">
        <w:rPr>
          <w:rFonts w:ascii="Arial" w:hAnsi="Arial" w:cs="Arial"/>
          <w:sz w:val="24"/>
          <w:szCs w:val="24"/>
        </w:rPr>
        <w:t xml:space="preserve"> mil veces el valor de la UMA, por lo que tomando en consideración el techo financiero aprobado para esta Obra Pública hasta por </w:t>
      </w:r>
      <w:r w:rsidR="002C0B78" w:rsidRPr="00F53030">
        <w:rPr>
          <w:rFonts w:ascii="Arial Narrow" w:hAnsi="Arial Narrow" w:cs="Arial"/>
          <w:b/>
          <w:bCs/>
          <w:sz w:val="25"/>
          <w:szCs w:val="25"/>
        </w:rPr>
        <w:t>$2’</w:t>
      </w:r>
      <w:r w:rsidR="008D3F05">
        <w:rPr>
          <w:rFonts w:ascii="Arial Narrow" w:hAnsi="Arial Narrow" w:cs="Arial"/>
          <w:b/>
          <w:bCs/>
          <w:sz w:val="25"/>
          <w:szCs w:val="25"/>
        </w:rPr>
        <w:t>224</w:t>
      </w:r>
      <w:r w:rsidR="002C0B78" w:rsidRPr="00F53030">
        <w:rPr>
          <w:rFonts w:ascii="Arial Narrow" w:hAnsi="Arial Narrow" w:cs="Arial"/>
          <w:b/>
          <w:bCs/>
          <w:sz w:val="25"/>
          <w:szCs w:val="25"/>
        </w:rPr>
        <w:t>,</w:t>
      </w:r>
      <w:r w:rsidR="008D3F05">
        <w:rPr>
          <w:rFonts w:ascii="Arial Narrow" w:hAnsi="Arial Narrow" w:cs="Arial"/>
          <w:b/>
          <w:bCs/>
          <w:sz w:val="25"/>
          <w:szCs w:val="25"/>
        </w:rPr>
        <w:t>606</w:t>
      </w:r>
      <w:r w:rsidR="002C0B78" w:rsidRPr="00F53030">
        <w:rPr>
          <w:rFonts w:ascii="Arial Narrow" w:hAnsi="Arial Narrow" w:cs="Arial"/>
          <w:b/>
          <w:bCs/>
          <w:sz w:val="25"/>
          <w:szCs w:val="25"/>
        </w:rPr>
        <w:t>.</w:t>
      </w:r>
      <w:r w:rsidR="008D3F05">
        <w:rPr>
          <w:rFonts w:ascii="Arial Narrow" w:hAnsi="Arial Narrow" w:cs="Arial"/>
          <w:b/>
          <w:bCs/>
          <w:sz w:val="25"/>
          <w:szCs w:val="25"/>
        </w:rPr>
        <w:t>83.</w:t>
      </w:r>
      <w:r w:rsidR="002C0B78" w:rsidRPr="00F53030">
        <w:rPr>
          <w:rFonts w:ascii="Arial Narrow" w:hAnsi="Arial Narrow" w:cs="Arial"/>
          <w:sz w:val="25"/>
          <w:szCs w:val="25"/>
        </w:rPr>
        <w:t xml:space="preserve"> (DOS MILLONES </w:t>
      </w:r>
      <w:r w:rsidR="008D3F05">
        <w:rPr>
          <w:rFonts w:ascii="Arial Narrow" w:hAnsi="Arial Narrow" w:cs="Arial"/>
          <w:sz w:val="25"/>
          <w:szCs w:val="25"/>
        </w:rPr>
        <w:t>DOSCIENTOS VEINTICUATRO</w:t>
      </w:r>
      <w:r w:rsidR="002C0B78" w:rsidRPr="00F53030">
        <w:rPr>
          <w:rFonts w:ascii="Arial Narrow" w:hAnsi="Arial Narrow" w:cs="Arial"/>
          <w:sz w:val="25"/>
          <w:szCs w:val="25"/>
        </w:rPr>
        <w:t xml:space="preserve"> MIL </w:t>
      </w:r>
      <w:r w:rsidR="008D3F05">
        <w:rPr>
          <w:rFonts w:ascii="Arial Narrow" w:hAnsi="Arial Narrow" w:cs="Arial"/>
          <w:sz w:val="25"/>
          <w:szCs w:val="25"/>
        </w:rPr>
        <w:t>SEISCIENTOS SEIS</w:t>
      </w:r>
      <w:r w:rsidR="002C0B78" w:rsidRPr="00F53030">
        <w:rPr>
          <w:rFonts w:ascii="Arial Narrow" w:hAnsi="Arial Narrow" w:cs="Arial"/>
          <w:sz w:val="25"/>
          <w:szCs w:val="25"/>
        </w:rPr>
        <w:t xml:space="preserve"> PESOS </w:t>
      </w:r>
      <w:r w:rsidR="008D3F05">
        <w:rPr>
          <w:rFonts w:ascii="Arial Narrow" w:hAnsi="Arial Narrow" w:cs="Arial"/>
          <w:sz w:val="25"/>
          <w:szCs w:val="25"/>
        </w:rPr>
        <w:t>83</w:t>
      </w:r>
      <w:r w:rsidR="002C0B78" w:rsidRPr="00F53030">
        <w:rPr>
          <w:rFonts w:ascii="Arial Narrow" w:hAnsi="Arial Narrow" w:cs="Arial"/>
          <w:sz w:val="25"/>
          <w:szCs w:val="25"/>
        </w:rPr>
        <w:t xml:space="preserve">/100 M.N.), </w:t>
      </w:r>
      <w:r w:rsidRPr="00F53030">
        <w:rPr>
          <w:rFonts w:ascii="Arial" w:hAnsi="Arial" w:cs="Arial"/>
          <w:sz w:val="24"/>
          <w:szCs w:val="24"/>
        </w:rPr>
        <w:t>incluyendo</w:t>
      </w:r>
      <w:r w:rsidRPr="0055414D">
        <w:rPr>
          <w:rFonts w:ascii="Arial" w:hAnsi="Arial" w:cs="Arial"/>
          <w:sz w:val="24"/>
          <w:szCs w:val="24"/>
        </w:rPr>
        <w:t xml:space="preserve"> el Impuesto al Valor Agregado y que el mismo no excede el límite previsto en el artículo antes enunciado, es decir de $11'314,000.00 (ONCE MILLONES TRESCIENTOS CATORCE MIL PESOS M.N.), resulta motivado y fundado el medio de contratación planteado por el Área Técnica.</w:t>
      </w:r>
    </w:p>
    <w:p w14:paraId="4DBF2C68" w14:textId="77777777" w:rsidR="002E0D18" w:rsidRPr="0055414D" w:rsidRDefault="002E0D18" w:rsidP="002E0D18">
      <w:pPr>
        <w:pStyle w:val="Prrafodelista"/>
        <w:spacing w:line="276" w:lineRule="auto"/>
        <w:ind w:left="0"/>
        <w:jc w:val="both"/>
        <w:rPr>
          <w:rFonts w:ascii="Arial" w:hAnsi="Arial" w:cs="Arial"/>
          <w:sz w:val="24"/>
          <w:szCs w:val="24"/>
        </w:rPr>
      </w:pPr>
    </w:p>
    <w:p w14:paraId="3A177CEE"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Que de acuerdo con los artículos 86 y 87 de la Ley de Obra Pública para el Estado de Jalisco y sus Municipios, el Acuerdo de Justificación, acredita las circunstancias que acredita el procedimiento de excepción, el cual deberá motivarse en criterios de economía, eficacia, eficiencia, imparcialidad, honradez y transparencia buscando asegurar en todo momento las mejores condiciones disponibles en cuanto a precio, calidad, financiamiento, oportunidad y demás circunstancias pertinentes.</w:t>
      </w:r>
    </w:p>
    <w:p w14:paraId="3220868F" w14:textId="77777777" w:rsidR="002E0D18" w:rsidRPr="0055414D" w:rsidRDefault="002E0D18" w:rsidP="002E0D18">
      <w:pPr>
        <w:pStyle w:val="Prrafodelista"/>
        <w:spacing w:line="276" w:lineRule="auto"/>
        <w:ind w:left="0"/>
        <w:jc w:val="both"/>
        <w:rPr>
          <w:rFonts w:ascii="Arial" w:hAnsi="Arial" w:cs="Arial"/>
          <w:sz w:val="24"/>
          <w:szCs w:val="24"/>
        </w:rPr>
      </w:pPr>
    </w:p>
    <w:p w14:paraId="24D6FC75" w14:textId="2B58C128" w:rsidR="002E0D18"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Con fundamento en el artículo 9</w:t>
      </w:r>
      <w:r w:rsidR="008D3F05">
        <w:rPr>
          <w:rFonts w:ascii="Arial" w:hAnsi="Arial" w:cs="Arial"/>
          <w:sz w:val="24"/>
          <w:szCs w:val="24"/>
        </w:rPr>
        <w:t>1</w:t>
      </w:r>
      <w:r w:rsidRPr="0055414D">
        <w:rPr>
          <w:rFonts w:ascii="Arial" w:hAnsi="Arial" w:cs="Arial"/>
          <w:sz w:val="24"/>
          <w:szCs w:val="24"/>
        </w:rPr>
        <w:t xml:space="preserve"> de la Ley de Obra Pública para el Estado de Jalisco y sus Municipios, en los procedimientos de contratación por </w:t>
      </w:r>
      <w:r w:rsidR="00726A6F">
        <w:rPr>
          <w:rFonts w:ascii="Arial" w:hAnsi="Arial" w:cs="Arial"/>
          <w:sz w:val="24"/>
          <w:szCs w:val="24"/>
        </w:rPr>
        <w:t>Adjudicación</w:t>
      </w:r>
      <w:r w:rsidR="008D3F05">
        <w:rPr>
          <w:rFonts w:ascii="Arial" w:hAnsi="Arial" w:cs="Arial"/>
          <w:sz w:val="24"/>
          <w:szCs w:val="24"/>
        </w:rPr>
        <w:t xml:space="preserve"> Directa será aleatoria y para su </w:t>
      </w:r>
      <w:r w:rsidR="00726A6F">
        <w:rPr>
          <w:rFonts w:ascii="Arial" w:hAnsi="Arial" w:cs="Arial"/>
          <w:sz w:val="24"/>
          <w:szCs w:val="24"/>
        </w:rPr>
        <w:t>asignación</w:t>
      </w:r>
      <w:r w:rsidR="008D3F05">
        <w:rPr>
          <w:rFonts w:ascii="Arial" w:hAnsi="Arial" w:cs="Arial"/>
          <w:sz w:val="24"/>
          <w:szCs w:val="24"/>
        </w:rPr>
        <w:t xml:space="preserve"> se </w:t>
      </w:r>
      <w:r w:rsidR="00726A6F">
        <w:rPr>
          <w:rFonts w:ascii="Arial" w:hAnsi="Arial" w:cs="Arial"/>
          <w:sz w:val="24"/>
          <w:szCs w:val="24"/>
        </w:rPr>
        <w:t>procederá</w:t>
      </w:r>
      <w:r w:rsidR="008D3F05">
        <w:rPr>
          <w:rFonts w:ascii="Arial" w:hAnsi="Arial" w:cs="Arial"/>
          <w:sz w:val="24"/>
          <w:szCs w:val="24"/>
        </w:rPr>
        <w:t xml:space="preserve"> de la </w:t>
      </w:r>
      <w:r w:rsidR="00726A6F">
        <w:rPr>
          <w:rFonts w:ascii="Arial" w:hAnsi="Arial" w:cs="Arial"/>
          <w:sz w:val="24"/>
          <w:szCs w:val="24"/>
        </w:rPr>
        <w:t>siguiente</w:t>
      </w:r>
      <w:r w:rsidR="008D3F05">
        <w:rPr>
          <w:rFonts w:ascii="Arial" w:hAnsi="Arial" w:cs="Arial"/>
          <w:sz w:val="24"/>
          <w:szCs w:val="24"/>
        </w:rPr>
        <w:t xml:space="preserve"> forma: </w:t>
      </w:r>
    </w:p>
    <w:p w14:paraId="75004172" w14:textId="77777777" w:rsidR="00726A6F" w:rsidRPr="00726A6F" w:rsidRDefault="00726A6F" w:rsidP="00726A6F">
      <w:pPr>
        <w:pStyle w:val="Prrafodelista"/>
        <w:rPr>
          <w:rFonts w:ascii="Arial" w:hAnsi="Arial" w:cs="Arial"/>
          <w:sz w:val="24"/>
          <w:szCs w:val="24"/>
        </w:rPr>
      </w:pPr>
    </w:p>
    <w:p w14:paraId="7C200F84" w14:textId="461CC9A4" w:rsidR="00726A6F" w:rsidRPr="00726A6F" w:rsidRDefault="00726A6F" w:rsidP="00726A6F">
      <w:pPr>
        <w:pStyle w:val="Prrafodelista"/>
        <w:numPr>
          <w:ilvl w:val="0"/>
          <w:numId w:val="4"/>
        </w:numPr>
        <w:spacing w:line="276" w:lineRule="auto"/>
        <w:jc w:val="both"/>
        <w:rPr>
          <w:rFonts w:ascii="Arial" w:hAnsi="Arial" w:cs="Arial"/>
          <w:i/>
          <w:iCs/>
          <w:sz w:val="24"/>
          <w:szCs w:val="24"/>
        </w:rPr>
      </w:pPr>
      <w:r w:rsidRPr="00726A6F">
        <w:rPr>
          <w:rFonts w:ascii="Arial" w:hAnsi="Arial" w:cs="Arial"/>
          <w:i/>
          <w:iCs/>
          <w:sz w:val="24"/>
          <w:szCs w:val="24"/>
        </w:rPr>
        <w:t xml:space="preserve">La convocatoria seleccionara a los contratistas que reúnan las condiciones técnicas y económicas requeridas para la obra o servicio, conforme a los datos que arroje el RUPC; y </w:t>
      </w:r>
    </w:p>
    <w:p w14:paraId="2DE8BFFB" w14:textId="390A3CCD" w:rsidR="00726A6F" w:rsidRPr="00726A6F" w:rsidRDefault="00726A6F" w:rsidP="00726A6F">
      <w:pPr>
        <w:pStyle w:val="Prrafodelista"/>
        <w:numPr>
          <w:ilvl w:val="0"/>
          <w:numId w:val="4"/>
        </w:numPr>
        <w:spacing w:line="276" w:lineRule="auto"/>
        <w:jc w:val="both"/>
        <w:rPr>
          <w:rFonts w:ascii="Arial" w:hAnsi="Arial" w:cs="Arial"/>
          <w:i/>
          <w:iCs/>
          <w:sz w:val="24"/>
          <w:szCs w:val="24"/>
        </w:rPr>
      </w:pPr>
      <w:r w:rsidRPr="00726A6F">
        <w:rPr>
          <w:rFonts w:ascii="Arial" w:hAnsi="Arial" w:cs="Arial"/>
          <w:i/>
          <w:iCs/>
          <w:sz w:val="24"/>
          <w:szCs w:val="24"/>
        </w:rPr>
        <w:t>Entre todos los contratistas que reúnan las condiciones técnicas se elegirá uno por insaculación”.</w:t>
      </w:r>
    </w:p>
    <w:p w14:paraId="669FEC8B" w14:textId="77777777" w:rsidR="002E0D18" w:rsidRPr="0055414D" w:rsidRDefault="002E0D18" w:rsidP="002E0D18">
      <w:pPr>
        <w:pStyle w:val="Prrafodelista"/>
        <w:spacing w:line="276" w:lineRule="auto"/>
        <w:ind w:left="0"/>
        <w:jc w:val="both"/>
        <w:rPr>
          <w:rFonts w:ascii="Arial" w:hAnsi="Arial" w:cs="Arial"/>
          <w:sz w:val="24"/>
          <w:szCs w:val="24"/>
        </w:rPr>
      </w:pPr>
    </w:p>
    <w:p w14:paraId="20427ABF"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En el artículo 25 de la Ley de Coordinación Fiscal, se determinan las Aportaciones Federales, como recursos que la federación transfiere a las Haciendas Públicas de los Estados, Distrito Federal, y en su caso, de los Municipios, condicionando su gasto a la consecución y cumplimiento de los objetivos que para cada tipo de aportación dispone esa Ley, para entre otros, el FORTAMUN según su fracción IV; que conforme a su artículo 37, dichas Aportaciones Federales que, con cargo a este Fondo, reciban los Municipios se destinaran a la satisfacción de sus requerimientos, dando prioridad al cumplimiento de, entre otras cuestiones, al mantenimiento de infraestructura; precisando en el párrafo segundo de su artículo 49 que, </w:t>
      </w:r>
      <w:r w:rsidRPr="0055414D">
        <w:rPr>
          <w:rFonts w:ascii="Arial" w:hAnsi="Arial" w:cs="Arial"/>
          <w:b/>
          <w:bCs/>
          <w:sz w:val="24"/>
          <w:szCs w:val="24"/>
        </w:rPr>
        <w:t xml:space="preserve">"Las aportaciones federales serán administradas y ejercidas por los gobiernos de las entidades federativas y, en su caso, de los </w:t>
      </w:r>
      <w:r w:rsidRPr="0055414D">
        <w:rPr>
          <w:rFonts w:ascii="Arial" w:hAnsi="Arial" w:cs="Arial"/>
          <w:b/>
          <w:bCs/>
          <w:sz w:val="24"/>
          <w:szCs w:val="24"/>
        </w:rPr>
        <w:lastRenderedPageBreak/>
        <w:t>municipios y las alcaldías de la Ciudad de México que las reciban, conforme a sus propias leyes en lo que no se contrapongan a la legislación federal..."</w:t>
      </w:r>
      <w:r w:rsidRPr="0055414D">
        <w:rPr>
          <w:rFonts w:ascii="Arial" w:hAnsi="Arial" w:cs="Arial"/>
          <w:sz w:val="24"/>
          <w:szCs w:val="24"/>
        </w:rPr>
        <w:t>. lo cual tiene relación estrecha con lo que a su vez estipula el artículo 1 fracción VI de la Ley de Obras Públicas y Servicios Relacionados con las Mismas de su Reglamento que a la letra dice:</w:t>
      </w:r>
    </w:p>
    <w:p w14:paraId="316BBA98" w14:textId="77777777" w:rsidR="00F53030" w:rsidRPr="00F53030" w:rsidRDefault="00F53030" w:rsidP="002E0D18">
      <w:pPr>
        <w:pStyle w:val="Prrafodelista"/>
        <w:spacing w:line="276" w:lineRule="auto"/>
        <w:ind w:left="1134" w:right="850"/>
        <w:jc w:val="both"/>
        <w:rPr>
          <w:rFonts w:ascii="Arial" w:hAnsi="Arial" w:cs="Arial"/>
          <w:i/>
          <w:iCs/>
          <w:sz w:val="16"/>
        </w:rPr>
      </w:pPr>
    </w:p>
    <w:p w14:paraId="0CE21E75" w14:textId="77777777" w:rsidR="002E0D18" w:rsidRPr="0055414D" w:rsidRDefault="002E0D18" w:rsidP="002E0D18">
      <w:pPr>
        <w:pStyle w:val="Prrafodelista"/>
        <w:spacing w:line="276" w:lineRule="auto"/>
        <w:ind w:left="1134" w:right="850"/>
        <w:jc w:val="both"/>
        <w:rPr>
          <w:rFonts w:ascii="Arial" w:hAnsi="Arial" w:cs="Arial"/>
          <w:i/>
          <w:iCs/>
        </w:rPr>
      </w:pPr>
      <w:r w:rsidRPr="0055414D">
        <w:rPr>
          <w:rFonts w:ascii="Arial" w:hAnsi="Arial" w:cs="Arial"/>
          <w:i/>
          <w:iCs/>
        </w:rPr>
        <w:t>"Artículo 1. La presente Ley es de orden público y tiene por objeto reglamentar la aplicación del artículo 134 de la Constitución Política de los Estados Unidos Mexicanos en materia de contrataciones de obras públicas, así como de los servicios relacionados con las mismas, que realicen:</w:t>
      </w:r>
    </w:p>
    <w:p w14:paraId="59B71BAF" w14:textId="77777777" w:rsidR="002E0D18" w:rsidRPr="0055414D" w:rsidRDefault="002E0D18" w:rsidP="002E0D18">
      <w:pPr>
        <w:pStyle w:val="Prrafodelista"/>
        <w:spacing w:line="276" w:lineRule="auto"/>
        <w:ind w:left="1134" w:right="850"/>
        <w:jc w:val="both"/>
        <w:rPr>
          <w:rFonts w:ascii="Arial" w:hAnsi="Arial" w:cs="Arial"/>
          <w:i/>
          <w:iCs/>
        </w:rPr>
      </w:pPr>
      <w:r w:rsidRPr="0055414D">
        <w:rPr>
          <w:rFonts w:ascii="Arial" w:hAnsi="Arial" w:cs="Arial"/>
          <w:i/>
          <w:iCs/>
        </w:rPr>
        <w:t>…</w:t>
      </w:r>
    </w:p>
    <w:p w14:paraId="60ADF6B8" w14:textId="77777777" w:rsidR="002E0D18" w:rsidRPr="0055414D" w:rsidRDefault="002E0D18" w:rsidP="002E0D18">
      <w:pPr>
        <w:pStyle w:val="Prrafodelista"/>
        <w:spacing w:line="276" w:lineRule="auto"/>
        <w:ind w:left="1134" w:right="850"/>
        <w:jc w:val="both"/>
        <w:rPr>
          <w:rFonts w:ascii="Arial" w:hAnsi="Arial" w:cs="Arial"/>
          <w:i/>
          <w:iCs/>
        </w:rPr>
      </w:pPr>
      <w:r w:rsidRPr="0055414D">
        <w:rPr>
          <w:rFonts w:ascii="Arial" w:hAnsi="Arial" w:cs="Arial"/>
          <w:i/>
          <w:iCs/>
        </w:rPr>
        <w:t xml:space="preserve">VI. Las entidades federativas, los municipios y los entes públicos de unas y otros, con cargo total parcial a recursos federales, conforme a los convenios que celebren con el Ejecutivo Federal. </w:t>
      </w:r>
      <w:r w:rsidRPr="0055414D">
        <w:rPr>
          <w:rFonts w:ascii="Arial" w:hAnsi="Arial" w:cs="Arial"/>
          <w:b/>
          <w:bCs/>
          <w:i/>
          <w:iCs/>
        </w:rPr>
        <w:t>No quedan comprendidos para la aplicación de la presente Ley los fondos previstos en el Capítulo V de la Ley de Coordinación Fiscal".</w:t>
      </w:r>
    </w:p>
    <w:p w14:paraId="0CDECB23" w14:textId="77777777" w:rsidR="002E0D18" w:rsidRPr="0055414D" w:rsidRDefault="002E0D18" w:rsidP="002E0D18">
      <w:pPr>
        <w:pStyle w:val="Prrafodelista"/>
        <w:spacing w:line="276" w:lineRule="auto"/>
        <w:ind w:left="1134" w:right="850"/>
        <w:jc w:val="both"/>
        <w:rPr>
          <w:rFonts w:ascii="Arial" w:hAnsi="Arial" w:cs="Arial"/>
          <w:i/>
          <w:iCs/>
        </w:rPr>
      </w:pPr>
    </w:p>
    <w:p w14:paraId="5A23AC78"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El </w:t>
      </w:r>
      <w:proofErr w:type="spellStart"/>
      <w:r w:rsidRPr="0055414D">
        <w:rPr>
          <w:rFonts w:ascii="Arial" w:hAnsi="Arial" w:cs="Arial"/>
          <w:sz w:val="24"/>
          <w:szCs w:val="24"/>
        </w:rPr>
        <w:t>el</w:t>
      </w:r>
      <w:proofErr w:type="spellEnd"/>
      <w:r w:rsidRPr="0055414D">
        <w:rPr>
          <w:rFonts w:ascii="Arial" w:hAnsi="Arial" w:cs="Arial"/>
          <w:sz w:val="24"/>
          <w:szCs w:val="24"/>
        </w:rPr>
        <w:t xml:space="preserve"> artículo 11 fracción I del Reglamento de Obra Pública para el Municipio de Zapotlán el Grande, Jalisco, dispone que:</w:t>
      </w:r>
    </w:p>
    <w:p w14:paraId="259C5E9F" w14:textId="77777777" w:rsidR="002E0D18" w:rsidRPr="0055414D" w:rsidRDefault="002E0D18" w:rsidP="002E0D18">
      <w:pPr>
        <w:pStyle w:val="Prrafodelista"/>
        <w:spacing w:line="276" w:lineRule="auto"/>
        <w:ind w:left="0"/>
        <w:jc w:val="both"/>
        <w:rPr>
          <w:rFonts w:ascii="Arial" w:hAnsi="Arial" w:cs="Arial"/>
          <w:sz w:val="24"/>
          <w:szCs w:val="24"/>
        </w:rPr>
      </w:pPr>
    </w:p>
    <w:p w14:paraId="7AE6CA3B" w14:textId="77777777" w:rsidR="002E0D18" w:rsidRPr="0055414D" w:rsidRDefault="002E0D18" w:rsidP="002E0D18">
      <w:pPr>
        <w:pStyle w:val="Prrafodelista"/>
        <w:spacing w:line="276" w:lineRule="auto"/>
        <w:ind w:left="1134" w:right="708"/>
        <w:jc w:val="both"/>
        <w:rPr>
          <w:rFonts w:ascii="Arial" w:hAnsi="Arial" w:cs="Arial"/>
          <w:i/>
          <w:iCs/>
          <w:sz w:val="24"/>
          <w:szCs w:val="24"/>
        </w:rPr>
      </w:pPr>
      <w:r w:rsidRPr="0055414D">
        <w:rPr>
          <w:rFonts w:ascii="Arial" w:hAnsi="Arial" w:cs="Arial"/>
          <w:i/>
          <w:iCs/>
          <w:sz w:val="24"/>
          <w:szCs w:val="24"/>
        </w:rPr>
        <w:t xml:space="preserve">"En obras y servicios relacionados con las mismas, </w:t>
      </w:r>
      <w:r w:rsidRPr="0055414D">
        <w:rPr>
          <w:rFonts w:ascii="Arial" w:hAnsi="Arial" w:cs="Arial"/>
          <w:b/>
          <w:bCs/>
          <w:i/>
          <w:iCs/>
          <w:sz w:val="24"/>
          <w:szCs w:val="24"/>
        </w:rPr>
        <w:t>cuya fuente de financiamiento sean recursos federales</w:t>
      </w:r>
      <w:r w:rsidRPr="0055414D">
        <w:rPr>
          <w:rFonts w:ascii="Arial" w:hAnsi="Arial" w:cs="Arial"/>
          <w:i/>
          <w:iCs/>
          <w:sz w:val="24"/>
          <w:szCs w:val="24"/>
        </w:rPr>
        <w:t xml:space="preserve">, actuaran de conformidad con la Ley de Obras Públicas y Servicios </w:t>
      </w:r>
      <w:r w:rsidRPr="0055414D">
        <w:rPr>
          <w:rFonts w:ascii="Arial" w:hAnsi="Arial" w:cs="Arial"/>
          <w:sz w:val="24"/>
          <w:szCs w:val="24"/>
        </w:rPr>
        <w:t xml:space="preserve">Relacionadas con las Mismas y su reglamento vigente, así como la legislación demás </w:t>
      </w:r>
      <w:r w:rsidRPr="0055414D">
        <w:rPr>
          <w:rFonts w:ascii="Arial" w:hAnsi="Arial" w:cs="Arial"/>
          <w:i/>
          <w:iCs/>
          <w:sz w:val="24"/>
          <w:szCs w:val="24"/>
        </w:rPr>
        <w:t>aplicable".</w:t>
      </w:r>
    </w:p>
    <w:p w14:paraId="02E93CC9" w14:textId="7E961664" w:rsidR="002E0D18" w:rsidRDefault="002E0D18" w:rsidP="002E0D18">
      <w:pPr>
        <w:pStyle w:val="Prrafodelista"/>
        <w:spacing w:line="276" w:lineRule="auto"/>
        <w:ind w:left="0"/>
        <w:jc w:val="both"/>
        <w:rPr>
          <w:rFonts w:ascii="Arial" w:hAnsi="Arial" w:cs="Arial"/>
          <w:i/>
          <w:iCs/>
          <w:sz w:val="24"/>
          <w:szCs w:val="24"/>
        </w:rPr>
      </w:pPr>
    </w:p>
    <w:p w14:paraId="239626B6" w14:textId="77777777" w:rsidR="00B96D9C" w:rsidRDefault="00B96D9C" w:rsidP="00B96D9C">
      <w:pPr>
        <w:pStyle w:val="Prrafodelista"/>
        <w:numPr>
          <w:ilvl w:val="0"/>
          <w:numId w:val="1"/>
        </w:numPr>
        <w:spacing w:line="276" w:lineRule="auto"/>
        <w:ind w:left="0" w:firstLine="0"/>
        <w:jc w:val="both"/>
        <w:rPr>
          <w:rFonts w:ascii="Arial" w:hAnsi="Arial" w:cs="Arial"/>
          <w:sz w:val="24"/>
          <w:szCs w:val="24"/>
        </w:rPr>
      </w:pPr>
      <w:r w:rsidRPr="006A200E">
        <w:rPr>
          <w:rFonts w:ascii="Arial" w:hAnsi="Arial" w:cs="Arial"/>
          <w:sz w:val="24"/>
          <w:szCs w:val="24"/>
        </w:rPr>
        <w:t>El Plan de Desarrollo y Gobernanza 2024-2027 para el Municipio de Zapotlán el Grande, Jalisco, menciona que la Dirección de Obras Públicas, tiene como objetivo principal el mantener y generar la infraestructura urbana y de equipamiento municipal prioritaria y calidad congruente con la planeación urbana a través de análisis y socialización de proyectos que impulsen el crecimiento ordenado y satisfaga las demandas de la sociedad Zapotlense; así como que trabajará en un corto plazo en un proyecto básico de reingeniería basado en priorización y planeación de las tres vertientes. Construcción de infraestructura básica nueva, Remozamiento de infraestructura ya existente, Construcción de Infraestructura de equipamiento estratégico. La base de las tres vertientes se deberá mantener un soporte técnico de costo beneficio que impulse la gestión financiera para garantizar los recursos económicos suficientes, la viabilidad t</w:t>
      </w:r>
      <w:r>
        <w:rPr>
          <w:rFonts w:ascii="Arial" w:hAnsi="Arial" w:cs="Arial"/>
          <w:sz w:val="24"/>
          <w:szCs w:val="24"/>
        </w:rPr>
        <w:t xml:space="preserve">écnica con un proyecto ejecutivo completo congruente con la lista de verificación exigido por los lineamientos y Reglas de Operación del ente municipal, estatal o federal que mantenga la fuente de financiamiento. Es importante mencionar que la generación de un Atlas de Infraestructura Urbana en Zapotlán el Grande, tendría como objetivo fundamental dar a conocer de forma territorializada, la situación en que se encuentran las zonas urbanas con relación a una </w:t>
      </w:r>
      <w:r>
        <w:rPr>
          <w:rFonts w:ascii="Arial" w:hAnsi="Arial" w:cs="Arial"/>
          <w:sz w:val="24"/>
          <w:szCs w:val="24"/>
        </w:rPr>
        <w:lastRenderedPageBreak/>
        <w:t xml:space="preserve">serie de parámetros como población, vivienda, servicios, infraestructura o planteamiento urbanístico. La agenda urbana de la Dirección de Gestión de la Ciudad, se plantea como reto de conformidad con los criterios establecidos en la Norma Oficial Mexicana 005 SEDATU, que plantea la sustentabilidad en las políticas de desarrollo urbano, en la Construcción de Infraestructura básica nueva, Redes de Agua Potable, y alcantarillado y drenajes pluviales, construcción de pavimentos, construcción de machuelos y banquetas, redes de alumbrado público, remozamiento de infraestructura existente, remozamiento de pavimentos, remozamiento de machuelos y banquetas, remozamiento de redes de agua potable y alcantarillado y drenajes pluviales, remozamiento y mantenimiento de centro histórico, construcción de infraestructura de equipamiento estratégico, construcción e proyectos estratégicos de gran impacto de acuerdo a la vocación municipal (auditorios, distribuidores viales, puentes, cementerios, infraestructura cultural y turística) soporte técnico de costos beneficios en los proyectos, factibilidad de financiamiento, impacto de beneficio para el bienestar de la población. Coyuntura de la revisión del programa municipal de desarrollo urbano se genere el atlas estadístico de las áreas urbanas municipales con la coadyuvancia de la dependencia municipal de Obras Públicas con cuyo instrumento se mitigará el problema de priorización en la generación y ejecución de proyectos municipales, con rumbo, sustentabilidad y calidad. </w:t>
      </w:r>
    </w:p>
    <w:p w14:paraId="5EE5ED31" w14:textId="56A97EBA" w:rsidR="009A0A7C" w:rsidRDefault="009A0A7C" w:rsidP="002E0D18">
      <w:pPr>
        <w:pStyle w:val="Prrafodelista"/>
        <w:spacing w:line="276" w:lineRule="auto"/>
        <w:ind w:left="0"/>
        <w:jc w:val="both"/>
        <w:rPr>
          <w:rFonts w:ascii="Arial" w:hAnsi="Arial" w:cs="Arial"/>
          <w:i/>
          <w:iCs/>
          <w:sz w:val="24"/>
          <w:szCs w:val="24"/>
        </w:rPr>
      </w:pPr>
    </w:p>
    <w:p w14:paraId="3F6F91B1" w14:textId="6B888127" w:rsidR="009A0A7C" w:rsidRDefault="009A0A7C" w:rsidP="009A0A7C">
      <w:pPr>
        <w:pStyle w:val="Prrafodelista"/>
        <w:spacing w:line="276" w:lineRule="auto"/>
        <w:ind w:left="0"/>
        <w:jc w:val="center"/>
        <w:rPr>
          <w:rFonts w:ascii="Arial" w:hAnsi="Arial" w:cs="Arial"/>
          <w:b/>
          <w:iCs/>
          <w:sz w:val="24"/>
          <w:szCs w:val="24"/>
        </w:rPr>
      </w:pPr>
      <w:r w:rsidRPr="009A0A7C">
        <w:rPr>
          <w:rFonts w:ascii="Arial" w:hAnsi="Arial" w:cs="Arial"/>
          <w:b/>
          <w:iCs/>
          <w:sz w:val="24"/>
          <w:szCs w:val="24"/>
        </w:rPr>
        <w:t>JUSTIFICACIÓN DE LA OBRA:</w:t>
      </w:r>
    </w:p>
    <w:p w14:paraId="6ECF9D64" w14:textId="29818A86" w:rsidR="009A0A7C" w:rsidRDefault="009A0A7C" w:rsidP="009A0A7C">
      <w:pPr>
        <w:pStyle w:val="Prrafodelista"/>
        <w:spacing w:line="276" w:lineRule="auto"/>
        <w:ind w:left="0"/>
        <w:jc w:val="both"/>
        <w:rPr>
          <w:rFonts w:ascii="Arial" w:hAnsi="Arial" w:cs="Arial"/>
          <w:b/>
          <w:iCs/>
          <w:sz w:val="24"/>
          <w:szCs w:val="24"/>
        </w:rPr>
      </w:pPr>
    </w:p>
    <w:p w14:paraId="4D489573" w14:textId="524914E9" w:rsidR="009A0A7C" w:rsidRPr="005C42B5" w:rsidRDefault="009A0A7C" w:rsidP="009A0A7C">
      <w:pPr>
        <w:shd w:val="clear" w:color="auto" w:fill="FFFFFF"/>
        <w:spacing w:after="0" w:line="240" w:lineRule="auto"/>
        <w:jc w:val="both"/>
        <w:rPr>
          <w:rFonts w:ascii="Arial" w:eastAsia="Times New Roman" w:hAnsi="Arial" w:cs="Arial"/>
          <w:color w:val="222222"/>
          <w:sz w:val="24"/>
          <w:szCs w:val="24"/>
          <w:lang w:eastAsia="es-MX"/>
        </w:rPr>
      </w:pPr>
      <w:r w:rsidRPr="005C42B5">
        <w:rPr>
          <w:rFonts w:ascii="Arial" w:eastAsia="Times New Roman" w:hAnsi="Arial" w:cs="Arial"/>
          <w:color w:val="222222"/>
          <w:sz w:val="24"/>
          <w:szCs w:val="24"/>
          <w:lang w:eastAsia="es-MX"/>
        </w:rPr>
        <w:t xml:space="preserve">Con el propósito de garantizar un ambiente seguro para todas las personas que disfrutan y participan en </w:t>
      </w:r>
      <w:r>
        <w:rPr>
          <w:rFonts w:ascii="Arial" w:eastAsia="Times New Roman" w:hAnsi="Arial" w:cs="Arial"/>
          <w:color w:val="222222"/>
          <w:sz w:val="24"/>
          <w:szCs w:val="24"/>
          <w:lang w:eastAsia="es-MX"/>
        </w:rPr>
        <w:t xml:space="preserve">la </w:t>
      </w:r>
      <w:r w:rsidRPr="005C42B5">
        <w:rPr>
          <w:rFonts w:ascii="Arial" w:eastAsia="Times New Roman" w:hAnsi="Arial" w:cs="Arial"/>
          <w:color w:val="222222"/>
          <w:sz w:val="24"/>
          <w:szCs w:val="24"/>
          <w:lang w:eastAsia="es-MX"/>
        </w:rPr>
        <w:t>feria</w:t>
      </w:r>
      <w:r>
        <w:rPr>
          <w:rFonts w:ascii="Arial" w:eastAsia="Times New Roman" w:hAnsi="Arial" w:cs="Arial"/>
          <w:color w:val="222222"/>
          <w:sz w:val="24"/>
          <w:szCs w:val="24"/>
          <w:lang w:eastAsia="es-MX"/>
        </w:rPr>
        <w:t xml:space="preserve"> de Zapotlán el Grande</w:t>
      </w:r>
      <w:r w:rsidRPr="005C42B5">
        <w:rPr>
          <w:rFonts w:ascii="Arial" w:eastAsia="Times New Roman" w:hAnsi="Arial" w:cs="Arial"/>
          <w:color w:val="222222"/>
          <w:sz w:val="24"/>
          <w:szCs w:val="24"/>
          <w:lang w:eastAsia="es-MX"/>
        </w:rPr>
        <w:t xml:space="preserve">, </w:t>
      </w:r>
      <w:r>
        <w:rPr>
          <w:rFonts w:ascii="Arial" w:eastAsia="Times New Roman" w:hAnsi="Arial" w:cs="Arial"/>
          <w:color w:val="222222"/>
          <w:sz w:val="24"/>
          <w:szCs w:val="24"/>
          <w:lang w:eastAsia="es-MX"/>
        </w:rPr>
        <w:t>debemos, entre otras obligaciones, en el rubro</w:t>
      </w:r>
      <w:r w:rsidR="0081530F">
        <w:rPr>
          <w:rFonts w:ascii="Arial" w:eastAsia="Times New Roman" w:hAnsi="Arial" w:cs="Arial"/>
          <w:color w:val="222222"/>
          <w:sz w:val="24"/>
          <w:szCs w:val="24"/>
          <w:lang w:eastAsia="es-MX"/>
        </w:rPr>
        <w:t xml:space="preserve"> de la seguridad de las mismas</w:t>
      </w:r>
      <w:r>
        <w:rPr>
          <w:rFonts w:ascii="Arial" w:eastAsia="Times New Roman" w:hAnsi="Arial" w:cs="Arial"/>
          <w:color w:val="222222"/>
          <w:sz w:val="24"/>
          <w:szCs w:val="24"/>
          <w:lang w:eastAsia="es-MX"/>
        </w:rPr>
        <w:t xml:space="preserve">, </w:t>
      </w:r>
      <w:r w:rsidRPr="005C42B5">
        <w:rPr>
          <w:rFonts w:ascii="Arial" w:eastAsia="Times New Roman" w:hAnsi="Arial" w:cs="Arial"/>
          <w:color w:val="222222"/>
          <w:sz w:val="24"/>
          <w:szCs w:val="24"/>
          <w:lang w:eastAsia="es-MX"/>
        </w:rPr>
        <w:t>cumplir de manera estricta con la Norma Oficial Mexicana, que regula las instalaciones eléctricas en espacios públicos y temporales, como lo es nuestro recinto ferial.</w:t>
      </w:r>
    </w:p>
    <w:p w14:paraId="749A4812" w14:textId="77777777" w:rsidR="009A0A7C" w:rsidRPr="005C42B5" w:rsidRDefault="009A0A7C" w:rsidP="009A0A7C">
      <w:pPr>
        <w:shd w:val="clear" w:color="auto" w:fill="FFFFFF"/>
        <w:spacing w:after="0" w:line="240" w:lineRule="auto"/>
        <w:rPr>
          <w:rFonts w:ascii="Arial" w:eastAsia="Times New Roman" w:hAnsi="Arial" w:cs="Arial"/>
          <w:color w:val="222222"/>
          <w:sz w:val="24"/>
          <w:szCs w:val="24"/>
          <w:lang w:eastAsia="es-MX"/>
        </w:rPr>
      </w:pPr>
    </w:p>
    <w:p w14:paraId="67D19FCB" w14:textId="08DDF784" w:rsidR="009A0A7C" w:rsidRPr="005C42B5" w:rsidRDefault="009A0A7C" w:rsidP="009A0A7C">
      <w:pPr>
        <w:shd w:val="clear" w:color="auto" w:fill="FFFFFF"/>
        <w:spacing w:after="0" w:line="240" w:lineRule="auto"/>
        <w:jc w:val="both"/>
        <w:rPr>
          <w:rFonts w:ascii="Arial" w:eastAsia="Times New Roman" w:hAnsi="Arial" w:cs="Arial"/>
          <w:color w:val="222222"/>
          <w:sz w:val="24"/>
          <w:szCs w:val="24"/>
          <w:lang w:eastAsia="es-MX"/>
        </w:rPr>
      </w:pPr>
      <w:r>
        <w:rPr>
          <w:rFonts w:ascii="Arial" w:eastAsia="Times New Roman" w:hAnsi="Arial" w:cs="Arial"/>
          <w:color w:val="222222"/>
          <w:sz w:val="24"/>
          <w:szCs w:val="24"/>
          <w:lang w:eastAsia="es-MX"/>
        </w:rPr>
        <w:t>E</w:t>
      </w:r>
      <w:r w:rsidRPr="005C42B5">
        <w:rPr>
          <w:rFonts w:ascii="Arial" w:eastAsia="Times New Roman" w:hAnsi="Arial" w:cs="Arial"/>
          <w:color w:val="222222"/>
          <w:sz w:val="24"/>
          <w:szCs w:val="24"/>
          <w:lang w:eastAsia="es-MX"/>
        </w:rPr>
        <w:t>ste espacio concentra un alto consumo de energía</w:t>
      </w:r>
      <w:r>
        <w:rPr>
          <w:rFonts w:ascii="Arial" w:eastAsia="Times New Roman" w:hAnsi="Arial" w:cs="Arial"/>
          <w:color w:val="222222"/>
          <w:sz w:val="24"/>
          <w:szCs w:val="24"/>
          <w:lang w:eastAsia="es-MX"/>
        </w:rPr>
        <w:t xml:space="preserve"> eléctrica</w:t>
      </w:r>
      <w:r w:rsidRPr="005C42B5">
        <w:rPr>
          <w:rFonts w:ascii="Arial" w:eastAsia="Times New Roman" w:hAnsi="Arial" w:cs="Arial"/>
          <w:color w:val="222222"/>
          <w:sz w:val="24"/>
          <w:szCs w:val="24"/>
          <w:lang w:eastAsia="es-MX"/>
        </w:rPr>
        <w:t>, especialmente en juegos mecánicos, escenarios, áreas de alimentos y atracciones que requieren una instalación eléctrica segura y confiable.</w:t>
      </w:r>
    </w:p>
    <w:p w14:paraId="6FEC2F2C" w14:textId="77777777" w:rsidR="009A0A7C" w:rsidRPr="005C42B5" w:rsidRDefault="009A0A7C" w:rsidP="009A0A7C">
      <w:pPr>
        <w:shd w:val="clear" w:color="auto" w:fill="FFFFFF"/>
        <w:spacing w:after="0" w:line="240" w:lineRule="auto"/>
        <w:jc w:val="both"/>
        <w:rPr>
          <w:rFonts w:ascii="Arial" w:eastAsia="Times New Roman" w:hAnsi="Arial" w:cs="Arial"/>
          <w:color w:val="222222"/>
          <w:sz w:val="24"/>
          <w:szCs w:val="24"/>
          <w:lang w:eastAsia="es-MX"/>
        </w:rPr>
      </w:pPr>
    </w:p>
    <w:p w14:paraId="6626F8E4" w14:textId="0B57655B" w:rsidR="009A0A7C" w:rsidRPr="005C42B5" w:rsidRDefault="009A0A7C" w:rsidP="009A0A7C">
      <w:pPr>
        <w:shd w:val="clear" w:color="auto" w:fill="FFFFFF"/>
        <w:spacing w:after="0" w:line="240" w:lineRule="auto"/>
        <w:jc w:val="both"/>
        <w:rPr>
          <w:rFonts w:ascii="Arial" w:eastAsia="Times New Roman" w:hAnsi="Arial" w:cs="Arial"/>
          <w:color w:val="222222"/>
          <w:sz w:val="24"/>
          <w:szCs w:val="24"/>
          <w:lang w:eastAsia="es-MX"/>
        </w:rPr>
      </w:pPr>
      <w:r w:rsidRPr="005C42B5">
        <w:rPr>
          <w:rFonts w:ascii="Arial" w:eastAsia="Times New Roman" w:hAnsi="Arial" w:cs="Arial"/>
          <w:color w:val="222222"/>
          <w:sz w:val="24"/>
          <w:szCs w:val="24"/>
          <w:lang w:eastAsia="es-MX"/>
        </w:rPr>
        <w:t>Por la seguridad de las personas. Una instalación deficiente puede provocar cortocircuitos, descargas eléctricas o incluso incendios.</w:t>
      </w:r>
      <w:r>
        <w:rPr>
          <w:rFonts w:ascii="Arial" w:eastAsia="Times New Roman" w:hAnsi="Arial" w:cs="Arial"/>
          <w:color w:val="222222"/>
          <w:sz w:val="24"/>
          <w:szCs w:val="24"/>
          <w:lang w:eastAsia="es-MX"/>
        </w:rPr>
        <w:t xml:space="preserve"> Además, pueden producirse f</w:t>
      </w:r>
      <w:r w:rsidRPr="005C42B5">
        <w:rPr>
          <w:rFonts w:ascii="Arial" w:eastAsia="Times New Roman" w:hAnsi="Arial" w:cs="Arial"/>
          <w:color w:val="222222"/>
          <w:sz w:val="24"/>
          <w:szCs w:val="24"/>
          <w:lang w:eastAsia="es-MX"/>
        </w:rPr>
        <w:t xml:space="preserve">allas eléctricas </w:t>
      </w:r>
      <w:r>
        <w:rPr>
          <w:rFonts w:ascii="Arial" w:eastAsia="Times New Roman" w:hAnsi="Arial" w:cs="Arial"/>
          <w:color w:val="222222"/>
          <w:sz w:val="24"/>
          <w:szCs w:val="24"/>
          <w:lang w:eastAsia="es-MX"/>
        </w:rPr>
        <w:t xml:space="preserve">que </w:t>
      </w:r>
      <w:r w:rsidRPr="005C42B5">
        <w:rPr>
          <w:rFonts w:ascii="Arial" w:eastAsia="Times New Roman" w:hAnsi="Arial" w:cs="Arial"/>
          <w:color w:val="222222"/>
          <w:sz w:val="24"/>
          <w:szCs w:val="24"/>
          <w:lang w:eastAsia="es-MX"/>
        </w:rPr>
        <w:t>pueden ocasionar daños costosos y accidentes lamentables.</w:t>
      </w:r>
    </w:p>
    <w:p w14:paraId="002725D0" w14:textId="77777777" w:rsidR="009A0A7C" w:rsidRPr="005C42B5" w:rsidRDefault="009A0A7C" w:rsidP="009A0A7C">
      <w:pPr>
        <w:shd w:val="clear" w:color="auto" w:fill="FFFFFF"/>
        <w:spacing w:after="0" w:line="240" w:lineRule="auto"/>
        <w:jc w:val="both"/>
        <w:rPr>
          <w:rFonts w:ascii="Arial" w:eastAsia="Times New Roman" w:hAnsi="Arial" w:cs="Arial"/>
          <w:color w:val="222222"/>
          <w:sz w:val="24"/>
          <w:szCs w:val="24"/>
          <w:lang w:eastAsia="es-MX"/>
        </w:rPr>
      </w:pPr>
    </w:p>
    <w:p w14:paraId="78E24E03" w14:textId="522D057C" w:rsidR="009A0A7C" w:rsidRPr="005C42B5" w:rsidRDefault="009A0A7C" w:rsidP="009A0A7C">
      <w:pPr>
        <w:shd w:val="clear" w:color="auto" w:fill="FFFFFF"/>
        <w:spacing w:after="0" w:line="240" w:lineRule="auto"/>
        <w:jc w:val="both"/>
        <w:rPr>
          <w:rFonts w:ascii="Arial" w:eastAsia="Times New Roman" w:hAnsi="Arial" w:cs="Arial"/>
          <w:color w:val="222222"/>
          <w:sz w:val="24"/>
          <w:szCs w:val="24"/>
          <w:lang w:eastAsia="es-MX"/>
        </w:rPr>
      </w:pPr>
      <w:r>
        <w:rPr>
          <w:rFonts w:ascii="Arial" w:eastAsia="Times New Roman" w:hAnsi="Arial" w:cs="Arial"/>
          <w:color w:val="222222"/>
          <w:sz w:val="24"/>
          <w:szCs w:val="24"/>
          <w:lang w:eastAsia="es-MX"/>
        </w:rPr>
        <w:t>Debido a que e</w:t>
      </w:r>
      <w:r w:rsidRPr="005C42B5">
        <w:rPr>
          <w:rFonts w:ascii="Arial" w:eastAsia="Times New Roman" w:hAnsi="Arial" w:cs="Arial"/>
          <w:color w:val="222222"/>
          <w:sz w:val="24"/>
          <w:szCs w:val="24"/>
          <w:lang w:eastAsia="es-MX"/>
        </w:rPr>
        <w:t>s un requisito legal. Toda instalación eléctrica debe cumplir con la NOM-001-SEDE; su incumplimiento puede ser motivo de suspensión o clausura.</w:t>
      </w:r>
    </w:p>
    <w:p w14:paraId="1CD7C4CD" w14:textId="77777777" w:rsidR="009A0A7C" w:rsidRPr="005C42B5" w:rsidRDefault="009A0A7C" w:rsidP="009A0A7C">
      <w:pPr>
        <w:shd w:val="clear" w:color="auto" w:fill="FFFFFF"/>
        <w:spacing w:after="0" w:line="240" w:lineRule="auto"/>
        <w:jc w:val="both"/>
        <w:rPr>
          <w:rFonts w:ascii="Arial" w:eastAsia="Times New Roman" w:hAnsi="Arial" w:cs="Arial"/>
          <w:color w:val="222222"/>
          <w:sz w:val="24"/>
          <w:szCs w:val="24"/>
          <w:lang w:eastAsia="es-MX"/>
        </w:rPr>
      </w:pPr>
    </w:p>
    <w:p w14:paraId="45AACACC" w14:textId="3B36A2BB" w:rsidR="009A0A7C" w:rsidRPr="005C42B5" w:rsidRDefault="009A0A7C" w:rsidP="009A0A7C">
      <w:pPr>
        <w:shd w:val="clear" w:color="auto" w:fill="FFFFFF"/>
        <w:spacing w:after="0" w:line="240" w:lineRule="auto"/>
        <w:jc w:val="both"/>
        <w:rPr>
          <w:rFonts w:ascii="Arial" w:eastAsia="Times New Roman" w:hAnsi="Arial" w:cs="Arial"/>
          <w:color w:val="222222"/>
          <w:sz w:val="24"/>
          <w:szCs w:val="24"/>
          <w:lang w:eastAsia="es-MX"/>
        </w:rPr>
      </w:pPr>
      <w:r>
        <w:rPr>
          <w:rFonts w:ascii="Arial" w:eastAsia="Times New Roman" w:hAnsi="Arial" w:cs="Arial"/>
          <w:color w:val="222222"/>
          <w:sz w:val="24"/>
          <w:szCs w:val="24"/>
          <w:lang w:eastAsia="es-MX"/>
        </w:rPr>
        <w:lastRenderedPageBreak/>
        <w:t xml:space="preserve">Con la finalidad de </w:t>
      </w:r>
      <w:r w:rsidRPr="005C42B5">
        <w:rPr>
          <w:rFonts w:ascii="Arial" w:eastAsia="Times New Roman" w:hAnsi="Arial" w:cs="Arial"/>
          <w:color w:val="222222"/>
          <w:sz w:val="24"/>
          <w:szCs w:val="24"/>
          <w:lang w:eastAsia="es-MX"/>
        </w:rPr>
        <w:t>garantiza</w:t>
      </w:r>
      <w:r>
        <w:rPr>
          <w:rFonts w:ascii="Arial" w:eastAsia="Times New Roman" w:hAnsi="Arial" w:cs="Arial"/>
          <w:color w:val="222222"/>
          <w:sz w:val="24"/>
          <w:szCs w:val="24"/>
          <w:lang w:eastAsia="es-MX"/>
        </w:rPr>
        <w:t>r</w:t>
      </w:r>
      <w:r w:rsidRPr="005C42B5">
        <w:rPr>
          <w:rFonts w:ascii="Arial" w:eastAsia="Times New Roman" w:hAnsi="Arial" w:cs="Arial"/>
          <w:color w:val="222222"/>
          <w:sz w:val="24"/>
          <w:szCs w:val="24"/>
          <w:lang w:eastAsia="es-MX"/>
        </w:rPr>
        <w:t xml:space="preserve"> </w:t>
      </w:r>
      <w:r>
        <w:rPr>
          <w:rFonts w:ascii="Arial" w:eastAsia="Times New Roman" w:hAnsi="Arial" w:cs="Arial"/>
          <w:color w:val="222222"/>
          <w:sz w:val="24"/>
          <w:szCs w:val="24"/>
          <w:lang w:eastAsia="es-MX"/>
        </w:rPr>
        <w:t xml:space="preserve">la </w:t>
      </w:r>
      <w:r w:rsidRPr="005C42B5">
        <w:rPr>
          <w:rFonts w:ascii="Arial" w:eastAsia="Times New Roman" w:hAnsi="Arial" w:cs="Arial"/>
          <w:color w:val="222222"/>
          <w:sz w:val="24"/>
          <w:szCs w:val="24"/>
          <w:lang w:eastAsia="es-MX"/>
        </w:rPr>
        <w:t xml:space="preserve">calidad y confianza. </w:t>
      </w:r>
      <w:r>
        <w:rPr>
          <w:rFonts w:ascii="Arial" w:eastAsia="Times New Roman" w:hAnsi="Arial" w:cs="Arial"/>
          <w:color w:val="222222"/>
          <w:sz w:val="24"/>
          <w:szCs w:val="24"/>
          <w:lang w:eastAsia="es-MX"/>
        </w:rPr>
        <w:t>Así como la prevención de responsabilidades</w:t>
      </w:r>
      <w:r w:rsidRPr="005C42B5">
        <w:rPr>
          <w:rFonts w:ascii="Arial" w:eastAsia="Times New Roman" w:hAnsi="Arial" w:cs="Arial"/>
          <w:color w:val="222222"/>
          <w:sz w:val="24"/>
          <w:szCs w:val="24"/>
          <w:lang w:eastAsia="es-MX"/>
        </w:rPr>
        <w:t>. En caso de un accidente, la omisión de estas normas puede generar consecuencias legales para los responsables.</w:t>
      </w:r>
    </w:p>
    <w:p w14:paraId="4432CEEC" w14:textId="77777777" w:rsidR="009A0A7C" w:rsidRPr="005C42B5" w:rsidRDefault="009A0A7C" w:rsidP="009A0A7C">
      <w:pPr>
        <w:shd w:val="clear" w:color="auto" w:fill="FFFFFF"/>
        <w:spacing w:after="0" w:line="240" w:lineRule="auto"/>
        <w:jc w:val="both"/>
        <w:rPr>
          <w:rFonts w:ascii="Arial" w:eastAsia="Times New Roman" w:hAnsi="Arial" w:cs="Arial"/>
          <w:color w:val="222222"/>
          <w:sz w:val="24"/>
          <w:szCs w:val="24"/>
          <w:lang w:eastAsia="es-MX"/>
        </w:rPr>
      </w:pPr>
    </w:p>
    <w:p w14:paraId="6C391344" w14:textId="653C2672" w:rsidR="009A0A7C" w:rsidRDefault="009A0A7C" w:rsidP="009A0A7C">
      <w:pPr>
        <w:shd w:val="clear" w:color="auto" w:fill="FFFFFF"/>
        <w:spacing w:after="0" w:line="240" w:lineRule="auto"/>
        <w:jc w:val="both"/>
        <w:rPr>
          <w:rFonts w:ascii="Arial" w:eastAsia="Times New Roman" w:hAnsi="Arial" w:cs="Arial"/>
          <w:color w:val="222222"/>
          <w:sz w:val="24"/>
          <w:szCs w:val="24"/>
          <w:lang w:eastAsia="es-MX"/>
        </w:rPr>
      </w:pPr>
      <w:r w:rsidRPr="005C42B5">
        <w:rPr>
          <w:rFonts w:ascii="Arial" w:eastAsia="Times New Roman" w:hAnsi="Arial" w:cs="Arial"/>
          <w:color w:val="222222"/>
          <w:sz w:val="24"/>
          <w:szCs w:val="24"/>
          <w:lang w:eastAsia="es-MX"/>
        </w:rPr>
        <w:t xml:space="preserve">Por </w:t>
      </w:r>
      <w:r>
        <w:rPr>
          <w:rFonts w:ascii="Arial" w:eastAsia="Times New Roman" w:hAnsi="Arial" w:cs="Arial"/>
          <w:color w:val="222222"/>
          <w:sz w:val="24"/>
          <w:szCs w:val="24"/>
          <w:lang w:eastAsia="es-MX"/>
        </w:rPr>
        <w:t xml:space="preserve">las </w:t>
      </w:r>
      <w:r w:rsidRPr="005C42B5">
        <w:rPr>
          <w:rFonts w:ascii="Arial" w:eastAsia="Times New Roman" w:hAnsi="Arial" w:cs="Arial"/>
          <w:color w:val="222222"/>
          <w:sz w:val="24"/>
          <w:szCs w:val="24"/>
          <w:lang w:eastAsia="es-MX"/>
        </w:rPr>
        <w:t>razones</w:t>
      </w:r>
      <w:r>
        <w:rPr>
          <w:rFonts w:ascii="Arial" w:eastAsia="Times New Roman" w:hAnsi="Arial" w:cs="Arial"/>
          <w:color w:val="222222"/>
          <w:sz w:val="24"/>
          <w:szCs w:val="24"/>
          <w:lang w:eastAsia="es-MX"/>
        </w:rPr>
        <w:t xml:space="preserve"> expuestas</w:t>
      </w:r>
      <w:r w:rsidRPr="005C42B5">
        <w:rPr>
          <w:rFonts w:ascii="Arial" w:eastAsia="Times New Roman" w:hAnsi="Arial" w:cs="Arial"/>
          <w:color w:val="222222"/>
          <w:sz w:val="24"/>
          <w:szCs w:val="24"/>
          <w:lang w:eastAsia="es-MX"/>
        </w:rPr>
        <w:t>, todo montaje eléctrico dentro del recinto ferial deberá realizarse por personal capacitado, utilizando materiales certificados, protecciones adecuadas y siguiendo estrictamente la normativa vigente.</w:t>
      </w:r>
    </w:p>
    <w:p w14:paraId="64A5083E" w14:textId="77777777" w:rsidR="009A0A7C" w:rsidRDefault="009A0A7C" w:rsidP="009A0A7C">
      <w:pPr>
        <w:shd w:val="clear" w:color="auto" w:fill="FFFFFF"/>
        <w:spacing w:after="0" w:line="240" w:lineRule="auto"/>
        <w:jc w:val="both"/>
        <w:rPr>
          <w:rFonts w:ascii="Arial" w:eastAsia="Times New Roman" w:hAnsi="Arial" w:cs="Arial"/>
          <w:color w:val="222222"/>
          <w:sz w:val="24"/>
          <w:szCs w:val="24"/>
          <w:lang w:eastAsia="es-MX"/>
        </w:rPr>
      </w:pPr>
    </w:p>
    <w:p w14:paraId="2A3A2C22" w14:textId="77777777" w:rsidR="009A0A7C" w:rsidRDefault="009A0A7C" w:rsidP="009A0A7C">
      <w:pPr>
        <w:shd w:val="clear" w:color="auto" w:fill="FFFFFF"/>
        <w:spacing w:after="0" w:line="240" w:lineRule="auto"/>
        <w:jc w:val="both"/>
        <w:rPr>
          <w:rFonts w:ascii="Arial" w:eastAsia="Times New Roman" w:hAnsi="Arial" w:cs="Arial"/>
          <w:color w:val="222222"/>
          <w:sz w:val="24"/>
          <w:szCs w:val="24"/>
          <w:lang w:eastAsia="es-MX"/>
        </w:rPr>
      </w:pPr>
    </w:p>
    <w:p w14:paraId="48CDAE88" w14:textId="77777777" w:rsidR="002E0D18" w:rsidRPr="0055414D" w:rsidRDefault="002E0D18" w:rsidP="002E0D18">
      <w:pPr>
        <w:pStyle w:val="Prrafodelista"/>
        <w:spacing w:after="0" w:line="276" w:lineRule="auto"/>
        <w:rPr>
          <w:rFonts w:ascii="Arial" w:eastAsia="Calibri" w:hAnsi="Arial" w:cs="Arial"/>
          <w:sz w:val="24"/>
          <w:szCs w:val="24"/>
        </w:rPr>
      </w:pPr>
      <w:r w:rsidRPr="0055414D">
        <w:rPr>
          <w:rFonts w:ascii="Arial" w:eastAsia="Calibri" w:hAnsi="Arial" w:cs="Arial"/>
          <w:sz w:val="24"/>
          <w:szCs w:val="24"/>
        </w:rPr>
        <w:t xml:space="preserve">Al efecto, exponemos los siguientes:  </w:t>
      </w:r>
    </w:p>
    <w:p w14:paraId="15AD6423" w14:textId="77777777" w:rsidR="002E0D18" w:rsidRPr="0055414D" w:rsidRDefault="002E0D18" w:rsidP="002E0D18">
      <w:pPr>
        <w:pStyle w:val="Sinespaciado"/>
        <w:spacing w:line="276" w:lineRule="auto"/>
        <w:rPr>
          <w:rFonts w:ascii="Arial" w:hAnsi="Arial" w:cs="Arial"/>
          <w:b/>
          <w:sz w:val="24"/>
          <w:szCs w:val="24"/>
        </w:rPr>
      </w:pPr>
    </w:p>
    <w:p w14:paraId="37E75D32" w14:textId="77777777" w:rsidR="002E0D18" w:rsidRPr="0055414D" w:rsidRDefault="002E0D18" w:rsidP="002E0D18">
      <w:pPr>
        <w:pStyle w:val="Sinespaciado"/>
        <w:spacing w:line="276" w:lineRule="auto"/>
        <w:jc w:val="center"/>
        <w:rPr>
          <w:rFonts w:ascii="Arial" w:hAnsi="Arial" w:cs="Arial"/>
          <w:b/>
          <w:sz w:val="24"/>
          <w:szCs w:val="24"/>
        </w:rPr>
      </w:pPr>
      <w:r w:rsidRPr="0055414D">
        <w:rPr>
          <w:rFonts w:ascii="Arial" w:hAnsi="Arial" w:cs="Arial"/>
          <w:b/>
          <w:sz w:val="24"/>
          <w:szCs w:val="24"/>
        </w:rPr>
        <w:t>A N T E C E D E N T E S:</w:t>
      </w:r>
    </w:p>
    <w:p w14:paraId="41EF0FC5" w14:textId="77777777" w:rsidR="002E0D18" w:rsidRPr="0055414D" w:rsidRDefault="002E0D18" w:rsidP="002E0D18">
      <w:pPr>
        <w:pStyle w:val="Sinespaciado"/>
        <w:spacing w:line="276" w:lineRule="auto"/>
        <w:jc w:val="both"/>
        <w:rPr>
          <w:rFonts w:ascii="Arial" w:hAnsi="Arial" w:cs="Arial"/>
          <w:b/>
          <w:sz w:val="24"/>
          <w:szCs w:val="24"/>
        </w:rPr>
      </w:pPr>
    </w:p>
    <w:p w14:paraId="35B2912D" w14:textId="319B3790" w:rsidR="002E0D18" w:rsidRDefault="002E0D18" w:rsidP="00825A1D">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En sesión extraordinaria de Ayuntamiento No. 12 efectuada el 20 de diciembre de 2024, en el punto del orden del día número 06 se aprobó el Presupuesto de Egresos para el Municipio de Zapotlán el Grande correspon</w:t>
      </w:r>
      <w:r w:rsidR="00825A1D">
        <w:rPr>
          <w:rFonts w:ascii="Arial" w:hAnsi="Arial" w:cs="Arial"/>
          <w:sz w:val="24"/>
          <w:szCs w:val="24"/>
        </w:rPr>
        <w:t xml:space="preserve">diente al Ejercicio Fiscal 2025. </w:t>
      </w:r>
    </w:p>
    <w:p w14:paraId="1E7837ED" w14:textId="77777777" w:rsidR="00AF4394" w:rsidRPr="0055414D" w:rsidRDefault="00AF4394" w:rsidP="002E0D18">
      <w:pPr>
        <w:pStyle w:val="Prrafodelista"/>
        <w:spacing w:line="276" w:lineRule="auto"/>
        <w:ind w:left="0"/>
        <w:jc w:val="both"/>
        <w:rPr>
          <w:rFonts w:ascii="Arial" w:hAnsi="Arial" w:cs="Arial"/>
          <w:sz w:val="24"/>
          <w:szCs w:val="24"/>
        </w:rPr>
      </w:pPr>
    </w:p>
    <w:p w14:paraId="05064B01" w14:textId="46E7BAFD" w:rsidR="002E0D18" w:rsidRPr="0055414D" w:rsidRDefault="002E0D18" w:rsidP="002E0D18">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 xml:space="preserve">En Sesión Pública Extraordinaria de Ayuntamiento número </w:t>
      </w:r>
      <w:r w:rsidR="00BB65BF">
        <w:rPr>
          <w:rFonts w:ascii="Arial" w:hAnsi="Arial" w:cs="Arial"/>
          <w:sz w:val="24"/>
          <w:szCs w:val="24"/>
        </w:rPr>
        <w:t>28</w:t>
      </w:r>
      <w:r w:rsidRPr="0055414D">
        <w:rPr>
          <w:rFonts w:ascii="Arial" w:hAnsi="Arial" w:cs="Arial"/>
          <w:sz w:val="24"/>
          <w:szCs w:val="24"/>
        </w:rPr>
        <w:t xml:space="preserve">, celebrada el día miércoles </w:t>
      </w:r>
      <w:r w:rsidR="00BB65BF">
        <w:rPr>
          <w:rFonts w:ascii="Arial" w:hAnsi="Arial" w:cs="Arial"/>
          <w:sz w:val="24"/>
          <w:szCs w:val="24"/>
        </w:rPr>
        <w:t>09</w:t>
      </w:r>
      <w:r w:rsidRPr="0055414D">
        <w:rPr>
          <w:rFonts w:ascii="Arial" w:hAnsi="Arial" w:cs="Arial"/>
          <w:sz w:val="24"/>
          <w:szCs w:val="24"/>
        </w:rPr>
        <w:t xml:space="preserve"> de </w:t>
      </w:r>
      <w:r w:rsidR="00BB65BF">
        <w:rPr>
          <w:rFonts w:ascii="Arial" w:hAnsi="Arial" w:cs="Arial"/>
          <w:sz w:val="24"/>
          <w:szCs w:val="24"/>
        </w:rPr>
        <w:t>julio</w:t>
      </w:r>
      <w:r w:rsidRPr="0055414D">
        <w:rPr>
          <w:rFonts w:ascii="Arial" w:hAnsi="Arial" w:cs="Arial"/>
          <w:sz w:val="24"/>
          <w:szCs w:val="24"/>
        </w:rPr>
        <w:t xml:space="preserve"> del año 2025 dos mil veinticinco, se aprobó en el punto número </w:t>
      </w:r>
      <w:r w:rsidR="00BB65BF">
        <w:rPr>
          <w:rFonts w:ascii="Arial" w:hAnsi="Arial" w:cs="Arial"/>
          <w:sz w:val="24"/>
          <w:szCs w:val="24"/>
        </w:rPr>
        <w:t>6</w:t>
      </w:r>
      <w:r w:rsidRPr="0055414D">
        <w:rPr>
          <w:rFonts w:ascii="Arial" w:hAnsi="Arial" w:cs="Arial"/>
          <w:sz w:val="24"/>
          <w:szCs w:val="24"/>
        </w:rPr>
        <w:t xml:space="preserve"> del Orden del día, techo financiero de la obra materia del presente acuerdo de justificación por un </w:t>
      </w:r>
      <w:r w:rsidRPr="00F53030">
        <w:rPr>
          <w:rFonts w:ascii="Arial" w:hAnsi="Arial" w:cs="Arial"/>
          <w:sz w:val="24"/>
          <w:szCs w:val="24"/>
        </w:rPr>
        <w:t xml:space="preserve">monto </w:t>
      </w:r>
      <w:r w:rsidR="002C0B78" w:rsidRPr="00F53030">
        <w:rPr>
          <w:rFonts w:ascii="Arial Narrow" w:hAnsi="Arial Narrow" w:cs="Arial"/>
          <w:b/>
          <w:bCs/>
          <w:sz w:val="25"/>
          <w:szCs w:val="25"/>
        </w:rPr>
        <w:t>$2’</w:t>
      </w:r>
      <w:r w:rsidR="00BB65BF">
        <w:rPr>
          <w:rFonts w:ascii="Arial Narrow" w:hAnsi="Arial Narrow" w:cs="Arial"/>
          <w:b/>
          <w:bCs/>
          <w:sz w:val="25"/>
          <w:szCs w:val="25"/>
        </w:rPr>
        <w:t>224</w:t>
      </w:r>
      <w:r w:rsidR="002C0B78" w:rsidRPr="00F53030">
        <w:rPr>
          <w:rFonts w:ascii="Arial Narrow" w:hAnsi="Arial Narrow" w:cs="Arial"/>
          <w:b/>
          <w:bCs/>
          <w:sz w:val="25"/>
          <w:szCs w:val="25"/>
        </w:rPr>
        <w:t>,</w:t>
      </w:r>
      <w:r w:rsidR="00BB65BF">
        <w:rPr>
          <w:rFonts w:ascii="Arial Narrow" w:hAnsi="Arial Narrow" w:cs="Arial"/>
          <w:b/>
          <w:bCs/>
          <w:sz w:val="25"/>
          <w:szCs w:val="25"/>
        </w:rPr>
        <w:t>606</w:t>
      </w:r>
      <w:r w:rsidR="002C0B78" w:rsidRPr="00F53030">
        <w:rPr>
          <w:rFonts w:ascii="Arial Narrow" w:hAnsi="Arial Narrow" w:cs="Arial"/>
          <w:b/>
          <w:bCs/>
          <w:sz w:val="25"/>
          <w:szCs w:val="25"/>
        </w:rPr>
        <w:t>.</w:t>
      </w:r>
      <w:r w:rsidR="00BB65BF">
        <w:rPr>
          <w:rFonts w:ascii="Arial Narrow" w:hAnsi="Arial Narrow" w:cs="Arial"/>
          <w:b/>
          <w:bCs/>
          <w:sz w:val="25"/>
          <w:szCs w:val="25"/>
        </w:rPr>
        <w:t>83</w:t>
      </w:r>
      <w:r w:rsidR="002C0B78" w:rsidRPr="00F53030">
        <w:rPr>
          <w:rFonts w:ascii="Arial Narrow" w:hAnsi="Arial Narrow" w:cs="Arial"/>
          <w:sz w:val="25"/>
          <w:szCs w:val="25"/>
        </w:rPr>
        <w:t xml:space="preserve"> (DOS MILLONES </w:t>
      </w:r>
      <w:r w:rsidR="00BB65BF">
        <w:rPr>
          <w:rFonts w:ascii="Arial Narrow" w:hAnsi="Arial Narrow" w:cs="Arial"/>
          <w:sz w:val="25"/>
          <w:szCs w:val="25"/>
        </w:rPr>
        <w:t>DOSCIENTOS VEINTICUATRO</w:t>
      </w:r>
      <w:r w:rsidR="002C0B78" w:rsidRPr="00F53030">
        <w:rPr>
          <w:rFonts w:ascii="Arial Narrow" w:hAnsi="Arial Narrow" w:cs="Arial"/>
          <w:sz w:val="25"/>
          <w:szCs w:val="25"/>
        </w:rPr>
        <w:t xml:space="preserve"> MIL </w:t>
      </w:r>
      <w:r w:rsidR="00BB65BF">
        <w:rPr>
          <w:rFonts w:ascii="Arial Narrow" w:hAnsi="Arial Narrow" w:cs="Arial"/>
          <w:sz w:val="25"/>
          <w:szCs w:val="25"/>
        </w:rPr>
        <w:t xml:space="preserve">SEISCIENTOS SEIS </w:t>
      </w:r>
      <w:r w:rsidR="002C0B78" w:rsidRPr="00F53030">
        <w:rPr>
          <w:rFonts w:ascii="Arial Narrow" w:hAnsi="Arial Narrow" w:cs="Arial"/>
          <w:sz w:val="25"/>
          <w:szCs w:val="25"/>
        </w:rPr>
        <w:t xml:space="preserve">PESOS </w:t>
      </w:r>
      <w:r w:rsidR="00BB65BF">
        <w:rPr>
          <w:rFonts w:ascii="Arial Narrow" w:hAnsi="Arial Narrow" w:cs="Arial"/>
          <w:sz w:val="25"/>
          <w:szCs w:val="25"/>
        </w:rPr>
        <w:t>83</w:t>
      </w:r>
      <w:r w:rsidR="002C0B78" w:rsidRPr="00F53030">
        <w:rPr>
          <w:rFonts w:ascii="Arial Narrow" w:hAnsi="Arial Narrow" w:cs="Arial"/>
          <w:sz w:val="25"/>
          <w:szCs w:val="25"/>
        </w:rPr>
        <w:t xml:space="preserve">/100 M.N.), </w:t>
      </w:r>
      <w:r w:rsidRPr="00F53030">
        <w:rPr>
          <w:rFonts w:ascii="Arial" w:hAnsi="Arial" w:cs="Arial"/>
          <w:sz w:val="24"/>
          <w:szCs w:val="24"/>
        </w:rPr>
        <w:t>i</w:t>
      </w:r>
      <w:r w:rsidRPr="0055414D">
        <w:rPr>
          <w:rFonts w:ascii="Arial" w:hAnsi="Arial" w:cs="Arial"/>
          <w:sz w:val="24"/>
          <w:szCs w:val="24"/>
        </w:rPr>
        <w:t>ncluyendo el Impuesto al Valor Agregado. Como se describe a continuación:</w:t>
      </w:r>
    </w:p>
    <w:p w14:paraId="5D7818EA" w14:textId="77777777" w:rsidR="002E0D18" w:rsidRDefault="002E0D18" w:rsidP="002E0D18">
      <w:pPr>
        <w:pStyle w:val="Prrafodelista"/>
        <w:spacing w:line="276" w:lineRule="auto"/>
        <w:ind w:left="0"/>
        <w:jc w:val="both"/>
        <w:rPr>
          <w:rFonts w:ascii="Arial" w:hAnsi="Arial" w:cs="Arial"/>
          <w:sz w:val="24"/>
          <w:szCs w:val="24"/>
        </w:rPr>
      </w:pPr>
    </w:p>
    <w:p w14:paraId="6360A1A5" w14:textId="77777777" w:rsidR="00AF4394" w:rsidRPr="0055414D" w:rsidRDefault="00AF4394" w:rsidP="002E0D18">
      <w:pPr>
        <w:pStyle w:val="Prrafodelista"/>
        <w:spacing w:line="276" w:lineRule="auto"/>
        <w:ind w:left="0"/>
        <w:jc w:val="both"/>
        <w:rPr>
          <w:rFonts w:ascii="Arial" w:hAnsi="Arial" w:cs="Arial"/>
          <w:sz w:val="24"/>
          <w:szCs w:val="24"/>
        </w:rPr>
      </w:pPr>
    </w:p>
    <w:tbl>
      <w:tblPr>
        <w:tblStyle w:val="Tablaconcuadrcula"/>
        <w:tblW w:w="9351" w:type="dxa"/>
        <w:tblLook w:val="04A0" w:firstRow="1" w:lastRow="0" w:firstColumn="1" w:lastColumn="0" w:noHBand="0" w:noVBand="1"/>
      </w:tblPr>
      <w:tblGrid>
        <w:gridCol w:w="2547"/>
        <w:gridCol w:w="6804"/>
      </w:tblGrid>
      <w:tr w:rsidR="002E0D18" w:rsidRPr="00F15406" w14:paraId="765FEE97" w14:textId="77777777" w:rsidTr="00F53030">
        <w:tc>
          <w:tcPr>
            <w:tcW w:w="2547" w:type="dxa"/>
            <w:shd w:val="clear" w:color="auto" w:fill="auto"/>
          </w:tcPr>
          <w:p w14:paraId="0D263294" w14:textId="77777777" w:rsidR="002E0D18" w:rsidRPr="00F15406" w:rsidRDefault="002E0D18" w:rsidP="002872F6">
            <w:pPr>
              <w:pStyle w:val="Prrafodelista"/>
              <w:spacing w:line="276" w:lineRule="auto"/>
              <w:ind w:left="0"/>
              <w:jc w:val="both"/>
              <w:rPr>
                <w:rFonts w:ascii="Arial Narrow" w:hAnsi="Arial Narrow" w:cs="Arial"/>
                <w:sz w:val="25"/>
                <w:szCs w:val="25"/>
              </w:rPr>
            </w:pPr>
            <w:r w:rsidRPr="00F15406">
              <w:rPr>
                <w:rFonts w:ascii="Arial Narrow" w:hAnsi="Arial Narrow" w:cs="Arial"/>
                <w:sz w:val="25"/>
                <w:szCs w:val="25"/>
              </w:rPr>
              <w:t>NUMERO DE OBRA</w:t>
            </w:r>
          </w:p>
        </w:tc>
        <w:tc>
          <w:tcPr>
            <w:tcW w:w="6804" w:type="dxa"/>
            <w:shd w:val="clear" w:color="auto" w:fill="auto"/>
          </w:tcPr>
          <w:p w14:paraId="0D6F0001" w14:textId="152A6354" w:rsidR="002E0D18" w:rsidRPr="00F15406" w:rsidRDefault="002E0D18" w:rsidP="002C0B78">
            <w:pPr>
              <w:pStyle w:val="Prrafodelista"/>
              <w:spacing w:line="276" w:lineRule="auto"/>
              <w:ind w:left="0"/>
              <w:jc w:val="both"/>
              <w:rPr>
                <w:rFonts w:ascii="Arial Narrow" w:hAnsi="Arial Narrow" w:cs="Arial"/>
                <w:b/>
                <w:bCs/>
                <w:sz w:val="25"/>
                <w:szCs w:val="25"/>
              </w:rPr>
            </w:pPr>
            <w:r w:rsidRPr="00F15406">
              <w:rPr>
                <w:rFonts w:ascii="Arial Narrow" w:hAnsi="Arial Narrow" w:cs="Arial"/>
                <w:b/>
                <w:bCs/>
                <w:sz w:val="25"/>
                <w:szCs w:val="25"/>
              </w:rPr>
              <w:t>FROTA-0</w:t>
            </w:r>
            <w:r w:rsidR="00BB65BF">
              <w:rPr>
                <w:rFonts w:ascii="Arial Narrow" w:hAnsi="Arial Narrow" w:cs="Arial"/>
                <w:b/>
                <w:bCs/>
                <w:sz w:val="25"/>
                <w:szCs w:val="25"/>
              </w:rPr>
              <w:t>4</w:t>
            </w:r>
            <w:r w:rsidRPr="00F15406">
              <w:rPr>
                <w:rFonts w:ascii="Arial Narrow" w:hAnsi="Arial Narrow" w:cs="Arial"/>
                <w:b/>
                <w:bCs/>
                <w:sz w:val="25"/>
                <w:szCs w:val="25"/>
              </w:rPr>
              <w:t>-2025</w:t>
            </w:r>
            <w:r w:rsidR="00825A1D">
              <w:rPr>
                <w:rFonts w:ascii="Arial Narrow" w:hAnsi="Arial Narrow" w:cs="Arial"/>
                <w:b/>
                <w:bCs/>
                <w:sz w:val="25"/>
                <w:szCs w:val="25"/>
              </w:rPr>
              <w:t>.</w:t>
            </w:r>
          </w:p>
        </w:tc>
      </w:tr>
      <w:tr w:rsidR="002C0B78" w:rsidRPr="00F15406" w14:paraId="3A071CD6" w14:textId="77777777" w:rsidTr="00F53030">
        <w:tc>
          <w:tcPr>
            <w:tcW w:w="2547" w:type="dxa"/>
            <w:shd w:val="clear" w:color="auto" w:fill="auto"/>
          </w:tcPr>
          <w:p w14:paraId="59511AF4" w14:textId="77777777" w:rsidR="002C0B78" w:rsidRPr="00F15406" w:rsidRDefault="002C0B78" w:rsidP="002C0B78">
            <w:pPr>
              <w:pStyle w:val="Prrafodelista"/>
              <w:spacing w:line="276" w:lineRule="auto"/>
              <w:ind w:left="0"/>
              <w:jc w:val="both"/>
              <w:rPr>
                <w:rFonts w:ascii="Arial Narrow" w:hAnsi="Arial Narrow" w:cs="Arial"/>
                <w:sz w:val="25"/>
                <w:szCs w:val="25"/>
              </w:rPr>
            </w:pPr>
            <w:r w:rsidRPr="00F15406">
              <w:rPr>
                <w:rFonts w:ascii="Arial Narrow" w:hAnsi="Arial Narrow" w:cs="Arial"/>
                <w:sz w:val="25"/>
                <w:szCs w:val="25"/>
              </w:rPr>
              <w:t>NOMBRE DE LA OBRA.</w:t>
            </w:r>
          </w:p>
        </w:tc>
        <w:tc>
          <w:tcPr>
            <w:tcW w:w="6804" w:type="dxa"/>
            <w:shd w:val="clear" w:color="auto" w:fill="auto"/>
          </w:tcPr>
          <w:p w14:paraId="1783E579" w14:textId="047BD7AE" w:rsidR="002C0B78" w:rsidRPr="00F15406" w:rsidRDefault="00C87621" w:rsidP="002C0B78">
            <w:pPr>
              <w:pStyle w:val="Prrafodelista"/>
              <w:spacing w:line="276" w:lineRule="auto"/>
              <w:ind w:left="0"/>
              <w:jc w:val="both"/>
              <w:rPr>
                <w:rFonts w:ascii="Arial Narrow" w:hAnsi="Arial Narrow" w:cs="Arial"/>
                <w:sz w:val="25"/>
                <w:szCs w:val="25"/>
              </w:rPr>
            </w:pPr>
            <w:r>
              <w:rPr>
                <w:rFonts w:ascii="Arial Narrow" w:hAnsi="Arial Narrow" w:cs="Arial"/>
                <w:sz w:val="25"/>
                <w:szCs w:val="25"/>
              </w:rPr>
              <w:t xml:space="preserve">REHABILITACIÓN DE LÍNEA ELÉCTRICA EN EL RECINTO FERIAL, EN HERMENEGILDO GALEANA EN LA COLONIA CENTRO </w:t>
            </w:r>
            <w:r w:rsidR="002C0B78" w:rsidRPr="00F15406">
              <w:rPr>
                <w:rFonts w:ascii="Arial Narrow" w:hAnsi="Arial Narrow" w:cs="Arial"/>
                <w:sz w:val="25"/>
                <w:szCs w:val="25"/>
              </w:rPr>
              <w:t>EN CIUDAD GUZMÁN, MUNICIPIO DE ZAPOTLÁN EL GRANDE, JALISCO.</w:t>
            </w:r>
          </w:p>
        </w:tc>
      </w:tr>
      <w:tr w:rsidR="002C0B78" w:rsidRPr="00F15406" w14:paraId="50F5C065" w14:textId="77777777" w:rsidTr="00F53030">
        <w:tc>
          <w:tcPr>
            <w:tcW w:w="2547" w:type="dxa"/>
            <w:shd w:val="clear" w:color="auto" w:fill="auto"/>
          </w:tcPr>
          <w:p w14:paraId="3DEA1B54" w14:textId="77777777" w:rsidR="002C0B78" w:rsidRPr="00F15406" w:rsidRDefault="002C0B78" w:rsidP="002C0B78">
            <w:pPr>
              <w:pStyle w:val="Prrafodelista"/>
              <w:spacing w:line="276" w:lineRule="auto"/>
              <w:ind w:left="0"/>
              <w:jc w:val="both"/>
              <w:rPr>
                <w:rFonts w:ascii="Arial Narrow" w:hAnsi="Arial Narrow" w:cs="Arial"/>
                <w:sz w:val="25"/>
                <w:szCs w:val="25"/>
              </w:rPr>
            </w:pPr>
            <w:r w:rsidRPr="00F15406">
              <w:rPr>
                <w:rFonts w:ascii="Arial Narrow" w:hAnsi="Arial Narrow" w:cs="Arial"/>
                <w:sz w:val="25"/>
                <w:szCs w:val="25"/>
              </w:rPr>
              <w:t>TECHO FINANCIERO</w:t>
            </w:r>
          </w:p>
        </w:tc>
        <w:tc>
          <w:tcPr>
            <w:tcW w:w="6804" w:type="dxa"/>
            <w:shd w:val="clear" w:color="auto" w:fill="auto"/>
          </w:tcPr>
          <w:p w14:paraId="59273A55" w14:textId="60E2E914" w:rsidR="002C0B78" w:rsidRPr="00F15406" w:rsidRDefault="002C0B78" w:rsidP="002C0B78">
            <w:pPr>
              <w:pStyle w:val="Prrafodelista"/>
              <w:spacing w:line="276" w:lineRule="auto"/>
              <w:ind w:left="40"/>
              <w:jc w:val="both"/>
              <w:rPr>
                <w:rFonts w:ascii="Arial Narrow" w:hAnsi="Arial Narrow" w:cs="Arial"/>
                <w:sz w:val="25"/>
                <w:szCs w:val="25"/>
              </w:rPr>
            </w:pPr>
            <w:r w:rsidRPr="00F15406">
              <w:rPr>
                <w:rFonts w:ascii="Arial Narrow" w:hAnsi="Arial Narrow" w:cs="Arial"/>
                <w:b/>
                <w:bCs/>
                <w:sz w:val="25"/>
                <w:szCs w:val="25"/>
              </w:rPr>
              <w:t>$2’</w:t>
            </w:r>
            <w:r w:rsidR="00C87621">
              <w:rPr>
                <w:rFonts w:ascii="Arial Narrow" w:hAnsi="Arial Narrow" w:cs="Arial"/>
                <w:b/>
                <w:bCs/>
                <w:sz w:val="25"/>
                <w:szCs w:val="25"/>
              </w:rPr>
              <w:t>224</w:t>
            </w:r>
            <w:r w:rsidRPr="00F15406">
              <w:rPr>
                <w:rFonts w:ascii="Arial Narrow" w:hAnsi="Arial Narrow" w:cs="Arial"/>
                <w:b/>
                <w:bCs/>
                <w:sz w:val="25"/>
                <w:szCs w:val="25"/>
              </w:rPr>
              <w:t>,</w:t>
            </w:r>
            <w:r w:rsidR="00C87621">
              <w:rPr>
                <w:rFonts w:ascii="Arial Narrow" w:hAnsi="Arial Narrow" w:cs="Arial"/>
                <w:b/>
                <w:bCs/>
                <w:sz w:val="25"/>
                <w:szCs w:val="25"/>
              </w:rPr>
              <w:t>606</w:t>
            </w:r>
            <w:r w:rsidRPr="00F15406">
              <w:rPr>
                <w:rFonts w:ascii="Arial Narrow" w:hAnsi="Arial Narrow" w:cs="Arial"/>
                <w:b/>
                <w:bCs/>
                <w:sz w:val="25"/>
                <w:szCs w:val="25"/>
              </w:rPr>
              <w:t>.</w:t>
            </w:r>
            <w:r w:rsidR="00C87621">
              <w:rPr>
                <w:rFonts w:ascii="Arial Narrow" w:hAnsi="Arial Narrow" w:cs="Arial"/>
                <w:b/>
                <w:bCs/>
                <w:sz w:val="25"/>
                <w:szCs w:val="25"/>
              </w:rPr>
              <w:t>83</w:t>
            </w:r>
            <w:r w:rsidRPr="00F15406">
              <w:rPr>
                <w:rFonts w:ascii="Arial Narrow" w:hAnsi="Arial Narrow" w:cs="Arial"/>
                <w:sz w:val="25"/>
                <w:szCs w:val="25"/>
              </w:rPr>
              <w:t xml:space="preserve"> (DOS MILLONES </w:t>
            </w:r>
            <w:r w:rsidR="00C87621">
              <w:rPr>
                <w:rFonts w:ascii="Arial Narrow" w:hAnsi="Arial Narrow" w:cs="Arial"/>
                <w:sz w:val="25"/>
                <w:szCs w:val="25"/>
              </w:rPr>
              <w:t>DOSCIENTOS VEINTICUATRO</w:t>
            </w:r>
            <w:r w:rsidRPr="00F15406">
              <w:rPr>
                <w:rFonts w:ascii="Arial Narrow" w:hAnsi="Arial Narrow" w:cs="Arial"/>
                <w:sz w:val="25"/>
                <w:szCs w:val="25"/>
              </w:rPr>
              <w:t xml:space="preserve"> MIL </w:t>
            </w:r>
            <w:r w:rsidR="00C87621">
              <w:rPr>
                <w:rFonts w:ascii="Arial Narrow" w:hAnsi="Arial Narrow" w:cs="Arial"/>
                <w:sz w:val="25"/>
                <w:szCs w:val="25"/>
              </w:rPr>
              <w:t>SEISCIENTOS SEIS</w:t>
            </w:r>
            <w:r>
              <w:rPr>
                <w:rFonts w:ascii="Arial Narrow" w:hAnsi="Arial Narrow" w:cs="Arial"/>
                <w:sz w:val="25"/>
                <w:szCs w:val="25"/>
              </w:rPr>
              <w:t xml:space="preserve"> PESOS </w:t>
            </w:r>
            <w:r w:rsidR="00C87621">
              <w:rPr>
                <w:rFonts w:ascii="Arial Narrow" w:hAnsi="Arial Narrow" w:cs="Arial"/>
                <w:sz w:val="25"/>
                <w:szCs w:val="25"/>
              </w:rPr>
              <w:t>83</w:t>
            </w:r>
            <w:r w:rsidRPr="00F15406">
              <w:rPr>
                <w:rFonts w:ascii="Arial Narrow" w:hAnsi="Arial Narrow" w:cs="Arial"/>
                <w:sz w:val="25"/>
                <w:szCs w:val="25"/>
              </w:rPr>
              <w:t>/100</w:t>
            </w:r>
            <w:r>
              <w:rPr>
                <w:rFonts w:ascii="Arial Narrow" w:hAnsi="Arial Narrow" w:cs="Arial"/>
                <w:sz w:val="25"/>
                <w:szCs w:val="25"/>
              </w:rPr>
              <w:t xml:space="preserve"> </w:t>
            </w:r>
            <w:r w:rsidRPr="00F15406">
              <w:rPr>
                <w:rFonts w:ascii="Arial Narrow" w:hAnsi="Arial Narrow" w:cs="Arial"/>
                <w:sz w:val="25"/>
                <w:szCs w:val="25"/>
              </w:rPr>
              <w:t>M.N.)</w:t>
            </w:r>
          </w:p>
        </w:tc>
      </w:tr>
    </w:tbl>
    <w:p w14:paraId="7EE2C3A5" w14:textId="77777777" w:rsidR="002E0D18" w:rsidRDefault="002E0D18" w:rsidP="002E0D18">
      <w:pPr>
        <w:pStyle w:val="Prrafodelista"/>
        <w:spacing w:line="276" w:lineRule="auto"/>
        <w:ind w:left="0"/>
        <w:jc w:val="both"/>
        <w:rPr>
          <w:rFonts w:ascii="Arial Narrow" w:hAnsi="Arial Narrow" w:cs="Arial"/>
          <w:sz w:val="24"/>
          <w:szCs w:val="24"/>
        </w:rPr>
      </w:pPr>
    </w:p>
    <w:p w14:paraId="18A44759" w14:textId="6FFB8F9D" w:rsidR="002E0D18" w:rsidRPr="0055414D" w:rsidRDefault="002E0D18" w:rsidP="002E0D18">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 xml:space="preserve">Una vez notificado el punto de acuerdo antes descrito al </w:t>
      </w:r>
      <w:r w:rsidRPr="00C87621">
        <w:rPr>
          <w:rFonts w:ascii="Arial" w:hAnsi="Arial" w:cs="Arial"/>
          <w:b/>
          <w:bCs/>
          <w:sz w:val="24"/>
          <w:szCs w:val="24"/>
        </w:rPr>
        <w:t>ARQ. HORACIO CONTRERAS GARCIA</w:t>
      </w:r>
      <w:r w:rsidRPr="0055414D">
        <w:rPr>
          <w:rFonts w:ascii="Arial" w:hAnsi="Arial" w:cs="Arial"/>
          <w:sz w:val="24"/>
          <w:szCs w:val="24"/>
        </w:rPr>
        <w:t xml:space="preserve">, Director General de Gestión de la Ciudad y al </w:t>
      </w:r>
      <w:r w:rsidRPr="00C87621">
        <w:rPr>
          <w:rFonts w:ascii="Arial" w:hAnsi="Arial" w:cs="Arial"/>
          <w:b/>
          <w:bCs/>
          <w:sz w:val="24"/>
          <w:szCs w:val="24"/>
        </w:rPr>
        <w:t>ARQ. JULIO CÉSAR LÓPEZ FRÍAS</w:t>
      </w:r>
      <w:r w:rsidRPr="0055414D">
        <w:rPr>
          <w:rFonts w:ascii="Arial" w:hAnsi="Arial" w:cs="Arial"/>
          <w:sz w:val="24"/>
          <w:szCs w:val="24"/>
        </w:rPr>
        <w:t xml:space="preserve">, Director de Obras Públicas, emitieron en conjunto, como integrantes del Área Técnica, el Acuerdo de Justificación correspondiente para acreditar las circunstancias que a su consideración, justifican el procedimiento de excepción para contratar la Obra Pública antes mencionada, bajo la modalidad de </w:t>
      </w:r>
      <w:r w:rsidR="00C87621">
        <w:rPr>
          <w:rFonts w:ascii="Arial" w:hAnsi="Arial" w:cs="Arial"/>
          <w:b/>
          <w:bCs/>
          <w:sz w:val="24"/>
          <w:szCs w:val="24"/>
        </w:rPr>
        <w:t xml:space="preserve">ADJUDICACIÓN </w:t>
      </w:r>
      <w:r w:rsidR="00C87621">
        <w:rPr>
          <w:rFonts w:ascii="Arial" w:hAnsi="Arial" w:cs="Arial"/>
          <w:b/>
          <w:bCs/>
          <w:sz w:val="24"/>
          <w:szCs w:val="24"/>
        </w:rPr>
        <w:lastRenderedPageBreak/>
        <w:t>DIRECTA</w:t>
      </w:r>
      <w:r w:rsidRPr="0055414D">
        <w:rPr>
          <w:rFonts w:ascii="Arial" w:hAnsi="Arial" w:cs="Arial"/>
          <w:sz w:val="24"/>
          <w:szCs w:val="24"/>
        </w:rPr>
        <w:t xml:space="preserve"> y lo presentaron ante el Comité de Obra Pública para su aprobación, autorización o modificación y dictaminación.</w:t>
      </w:r>
    </w:p>
    <w:p w14:paraId="7151CD63" w14:textId="77777777" w:rsidR="002E0D18" w:rsidRPr="0055414D" w:rsidRDefault="002E0D18" w:rsidP="002E0D18">
      <w:pPr>
        <w:pStyle w:val="Prrafodelista"/>
        <w:spacing w:line="276" w:lineRule="auto"/>
        <w:ind w:left="0"/>
        <w:jc w:val="both"/>
        <w:rPr>
          <w:rFonts w:ascii="Arial" w:hAnsi="Arial" w:cs="Arial"/>
          <w:sz w:val="24"/>
          <w:szCs w:val="24"/>
        </w:rPr>
      </w:pPr>
    </w:p>
    <w:p w14:paraId="6A4147AC" w14:textId="4D4E48F9" w:rsidR="00AF4394" w:rsidRDefault="002E0D18" w:rsidP="00AF4394">
      <w:pPr>
        <w:pStyle w:val="Prrafodelista"/>
        <w:numPr>
          <w:ilvl w:val="0"/>
          <w:numId w:val="2"/>
        </w:numPr>
        <w:spacing w:line="276" w:lineRule="auto"/>
        <w:ind w:left="0" w:firstLine="0"/>
        <w:jc w:val="both"/>
        <w:rPr>
          <w:rFonts w:ascii="Arial" w:hAnsi="Arial" w:cs="Arial"/>
          <w:sz w:val="24"/>
          <w:szCs w:val="24"/>
        </w:rPr>
      </w:pPr>
      <w:r w:rsidRPr="00560E10">
        <w:rPr>
          <w:rFonts w:ascii="Arial" w:hAnsi="Arial" w:cs="Arial"/>
          <w:sz w:val="24"/>
          <w:szCs w:val="24"/>
        </w:rPr>
        <w:t>En ese sentido, el día 1</w:t>
      </w:r>
      <w:r w:rsidR="00C87621">
        <w:rPr>
          <w:rFonts w:ascii="Arial" w:hAnsi="Arial" w:cs="Arial"/>
          <w:sz w:val="24"/>
          <w:szCs w:val="24"/>
        </w:rPr>
        <w:t>1</w:t>
      </w:r>
      <w:r w:rsidRPr="00560E10">
        <w:rPr>
          <w:rFonts w:ascii="Arial" w:hAnsi="Arial" w:cs="Arial"/>
          <w:sz w:val="24"/>
          <w:szCs w:val="24"/>
        </w:rPr>
        <w:t xml:space="preserve"> de </w:t>
      </w:r>
      <w:r w:rsidR="00C87621">
        <w:rPr>
          <w:rFonts w:ascii="Arial" w:hAnsi="Arial" w:cs="Arial"/>
          <w:sz w:val="24"/>
          <w:szCs w:val="24"/>
        </w:rPr>
        <w:t>julio</w:t>
      </w:r>
      <w:r w:rsidRPr="00560E10">
        <w:rPr>
          <w:rFonts w:ascii="Arial" w:hAnsi="Arial" w:cs="Arial"/>
          <w:sz w:val="24"/>
          <w:szCs w:val="24"/>
        </w:rPr>
        <w:t xml:space="preserve"> del año en curso, se realizó la </w:t>
      </w:r>
      <w:r w:rsidR="00C87621">
        <w:rPr>
          <w:rFonts w:ascii="Arial" w:hAnsi="Arial" w:cs="Arial"/>
          <w:sz w:val="24"/>
          <w:szCs w:val="24"/>
        </w:rPr>
        <w:t>Quinta</w:t>
      </w:r>
      <w:r w:rsidRPr="00560E10">
        <w:rPr>
          <w:rFonts w:ascii="Arial" w:hAnsi="Arial" w:cs="Arial"/>
          <w:sz w:val="24"/>
          <w:szCs w:val="24"/>
        </w:rPr>
        <w:t xml:space="preserve"> Sesión Extraordinaria del Comité de Obra Pública, con la finalidad de analizar entre otros temas, el referido Acuerdo de Justificación, por lo que, </w:t>
      </w:r>
      <w:r w:rsidR="00AF4394" w:rsidRPr="00AF4394">
        <w:rPr>
          <w:rFonts w:ascii="Arial" w:hAnsi="Arial" w:cs="Arial"/>
          <w:sz w:val="24"/>
          <w:szCs w:val="24"/>
        </w:rPr>
        <w:t>una vez expuestos los argumentos contenidos en él, fue sometido a votación y aprobado por</w:t>
      </w:r>
      <w:r w:rsidR="00AF4394" w:rsidRPr="00C87621">
        <w:rPr>
          <w:rFonts w:ascii="Arial" w:hAnsi="Arial" w:cs="Arial"/>
          <w:b/>
          <w:bCs/>
          <w:sz w:val="24"/>
          <w:szCs w:val="24"/>
        </w:rPr>
        <w:t xml:space="preserve"> UNANIMIDAD</w:t>
      </w:r>
      <w:r w:rsidR="00C87621">
        <w:rPr>
          <w:rFonts w:ascii="Arial" w:hAnsi="Arial" w:cs="Arial"/>
          <w:sz w:val="24"/>
          <w:szCs w:val="24"/>
        </w:rPr>
        <w:t>;</w:t>
      </w:r>
      <w:r w:rsidR="00AF4394" w:rsidRPr="00AF4394">
        <w:rPr>
          <w:rFonts w:ascii="Arial" w:hAnsi="Arial" w:cs="Arial"/>
          <w:sz w:val="24"/>
          <w:szCs w:val="24"/>
        </w:rPr>
        <w:t xml:space="preserve"> así mismo se </w:t>
      </w:r>
      <w:r w:rsidR="00DF0ACD">
        <w:rPr>
          <w:rFonts w:ascii="Arial" w:hAnsi="Arial" w:cs="Arial"/>
          <w:sz w:val="24"/>
          <w:szCs w:val="24"/>
        </w:rPr>
        <w:t xml:space="preserve">llevó a cabo en el punto número 4 del orden del día el procedimiento de </w:t>
      </w:r>
      <w:r w:rsidR="00DF0ACD" w:rsidRPr="00DF0ACD">
        <w:rPr>
          <w:rFonts w:ascii="Arial" w:hAnsi="Arial" w:cs="Arial"/>
          <w:b/>
          <w:bCs/>
          <w:sz w:val="24"/>
          <w:szCs w:val="24"/>
        </w:rPr>
        <w:t>INSACULACIÓN</w:t>
      </w:r>
      <w:r w:rsidR="00DF0ACD">
        <w:rPr>
          <w:rFonts w:ascii="Arial" w:hAnsi="Arial" w:cs="Arial"/>
          <w:b/>
          <w:bCs/>
          <w:sz w:val="24"/>
          <w:szCs w:val="24"/>
        </w:rPr>
        <w:t>.</w:t>
      </w:r>
    </w:p>
    <w:p w14:paraId="4F24F770" w14:textId="77777777" w:rsidR="00AF4394" w:rsidRDefault="00AF4394" w:rsidP="002E0D18">
      <w:pPr>
        <w:pStyle w:val="Prrafodelista"/>
        <w:spacing w:line="276" w:lineRule="auto"/>
        <w:ind w:left="0"/>
        <w:jc w:val="both"/>
        <w:rPr>
          <w:rFonts w:ascii="Arial" w:hAnsi="Arial" w:cs="Arial"/>
          <w:sz w:val="24"/>
          <w:szCs w:val="24"/>
        </w:rPr>
      </w:pPr>
    </w:p>
    <w:p w14:paraId="5835750E" w14:textId="77777777" w:rsidR="00AF4394" w:rsidRPr="00560E10" w:rsidRDefault="00AF4394" w:rsidP="002E0D18">
      <w:pPr>
        <w:pStyle w:val="Prrafodelista"/>
        <w:spacing w:line="276" w:lineRule="auto"/>
        <w:ind w:left="0"/>
        <w:jc w:val="both"/>
        <w:rPr>
          <w:rFonts w:ascii="Arial" w:hAnsi="Arial" w:cs="Arial"/>
          <w:sz w:val="24"/>
          <w:szCs w:val="24"/>
        </w:rPr>
      </w:pPr>
    </w:p>
    <w:p w14:paraId="5233AABD" w14:textId="3EAB5B02" w:rsidR="00DF0ACD" w:rsidRPr="00DF0ACD" w:rsidRDefault="002E0D18" w:rsidP="00DF0ACD">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 xml:space="preserve">Bajo ese contexto, el </w:t>
      </w:r>
      <w:r w:rsidR="00DF0ACD">
        <w:rPr>
          <w:rFonts w:ascii="Arial" w:hAnsi="Arial" w:cs="Arial"/>
          <w:sz w:val="24"/>
          <w:szCs w:val="24"/>
        </w:rPr>
        <w:t>Director de</w:t>
      </w:r>
      <w:r w:rsidRPr="0055414D">
        <w:rPr>
          <w:rFonts w:ascii="Arial" w:hAnsi="Arial" w:cs="Arial"/>
          <w:sz w:val="24"/>
          <w:szCs w:val="24"/>
        </w:rPr>
        <w:t xml:space="preserve"> Obra Pública </w:t>
      </w:r>
      <w:r w:rsidR="00DF0ACD">
        <w:rPr>
          <w:rFonts w:ascii="Arial" w:hAnsi="Arial" w:cs="Arial"/>
          <w:sz w:val="24"/>
          <w:szCs w:val="24"/>
        </w:rPr>
        <w:t>dio lectura a los nombres de los contratistas que participan ene le proceso de Insaculación, los cuales se enlistan a continuación:</w:t>
      </w:r>
    </w:p>
    <w:p w14:paraId="2ADE888A" w14:textId="77777777" w:rsidR="002E0D18" w:rsidRPr="0055414D" w:rsidRDefault="002E0D18" w:rsidP="002E0D18">
      <w:pPr>
        <w:pStyle w:val="Prrafodelista"/>
        <w:spacing w:line="276" w:lineRule="auto"/>
        <w:ind w:left="0"/>
        <w:jc w:val="both"/>
        <w:rPr>
          <w:rFonts w:ascii="Arial" w:hAnsi="Arial" w:cs="Arial"/>
          <w:sz w:val="24"/>
          <w:szCs w:val="24"/>
        </w:rPr>
      </w:pPr>
    </w:p>
    <w:p w14:paraId="3628E6E8" w14:textId="4194236F" w:rsidR="00AF4394" w:rsidRPr="00DF0ACD" w:rsidRDefault="00AF4394" w:rsidP="00AF4394">
      <w:pPr>
        <w:pStyle w:val="Prrafodelista"/>
        <w:spacing w:line="276" w:lineRule="auto"/>
        <w:jc w:val="both"/>
        <w:rPr>
          <w:rFonts w:ascii="Arial" w:hAnsi="Arial" w:cs="Arial"/>
          <w:b/>
          <w:bCs/>
          <w:sz w:val="24"/>
          <w:szCs w:val="24"/>
        </w:rPr>
      </w:pPr>
      <w:r w:rsidRPr="00DF0ACD">
        <w:rPr>
          <w:rFonts w:ascii="Arial" w:hAnsi="Arial" w:cs="Arial"/>
          <w:b/>
          <w:bCs/>
          <w:sz w:val="24"/>
          <w:szCs w:val="24"/>
        </w:rPr>
        <w:t xml:space="preserve">1. </w:t>
      </w:r>
      <w:r w:rsidR="00DF0ACD">
        <w:rPr>
          <w:rFonts w:ascii="Arial" w:hAnsi="Arial" w:cs="Arial"/>
          <w:b/>
          <w:bCs/>
          <w:sz w:val="24"/>
          <w:szCs w:val="24"/>
        </w:rPr>
        <w:t xml:space="preserve">ELEVEN ELECTRIFICACIONES, S.A. DE C.V. </w:t>
      </w:r>
    </w:p>
    <w:p w14:paraId="5A2F24C7" w14:textId="054B9384" w:rsidR="00AF4394" w:rsidRDefault="00AF4394" w:rsidP="00AF4394">
      <w:pPr>
        <w:pStyle w:val="Prrafodelista"/>
        <w:spacing w:line="276" w:lineRule="auto"/>
        <w:jc w:val="both"/>
        <w:rPr>
          <w:rFonts w:ascii="Arial" w:hAnsi="Arial" w:cs="Arial"/>
          <w:b/>
          <w:bCs/>
          <w:sz w:val="24"/>
          <w:szCs w:val="24"/>
        </w:rPr>
      </w:pPr>
      <w:r w:rsidRPr="00DF0ACD">
        <w:rPr>
          <w:rFonts w:ascii="Arial" w:hAnsi="Arial" w:cs="Arial"/>
          <w:b/>
          <w:bCs/>
          <w:sz w:val="24"/>
          <w:szCs w:val="24"/>
        </w:rPr>
        <w:t xml:space="preserve">2. </w:t>
      </w:r>
      <w:r w:rsidR="00DF0ACD">
        <w:rPr>
          <w:rFonts w:ascii="Arial" w:hAnsi="Arial" w:cs="Arial"/>
          <w:b/>
          <w:bCs/>
          <w:sz w:val="24"/>
          <w:szCs w:val="24"/>
        </w:rPr>
        <w:t>ING. FERNANDO LÚA MADRIGAL.</w:t>
      </w:r>
    </w:p>
    <w:p w14:paraId="3F66DCE2" w14:textId="77777777" w:rsidR="00DF0ACD" w:rsidRDefault="00DF0ACD" w:rsidP="00AF4394">
      <w:pPr>
        <w:pStyle w:val="Prrafodelista"/>
        <w:spacing w:line="276" w:lineRule="auto"/>
        <w:jc w:val="both"/>
        <w:rPr>
          <w:rFonts w:ascii="Arial" w:hAnsi="Arial" w:cs="Arial"/>
          <w:b/>
          <w:bCs/>
          <w:sz w:val="24"/>
          <w:szCs w:val="24"/>
        </w:rPr>
      </w:pPr>
    </w:p>
    <w:p w14:paraId="2FFF4288" w14:textId="2D655752" w:rsidR="00DF0ACD" w:rsidRDefault="00DF0ACD" w:rsidP="00DF0ACD">
      <w:pPr>
        <w:spacing w:line="276" w:lineRule="auto"/>
        <w:jc w:val="both"/>
        <w:rPr>
          <w:rFonts w:ascii="Arial" w:hAnsi="Arial" w:cs="Arial"/>
          <w:sz w:val="24"/>
          <w:szCs w:val="24"/>
        </w:rPr>
      </w:pPr>
      <w:r>
        <w:rPr>
          <w:rFonts w:ascii="Arial" w:hAnsi="Arial" w:cs="Arial"/>
          <w:sz w:val="24"/>
          <w:szCs w:val="24"/>
        </w:rPr>
        <w:t xml:space="preserve">VI. En segundo </w:t>
      </w:r>
      <w:r w:rsidR="00087A2D">
        <w:rPr>
          <w:rFonts w:ascii="Arial" w:hAnsi="Arial" w:cs="Arial"/>
          <w:sz w:val="24"/>
          <w:szCs w:val="24"/>
        </w:rPr>
        <w:t>término</w:t>
      </w:r>
      <w:r>
        <w:rPr>
          <w:rFonts w:ascii="Arial" w:hAnsi="Arial" w:cs="Arial"/>
          <w:sz w:val="24"/>
          <w:szCs w:val="24"/>
        </w:rPr>
        <w:t xml:space="preserve"> </w:t>
      </w:r>
      <w:r w:rsidR="00F203E5">
        <w:rPr>
          <w:rFonts w:ascii="Arial" w:hAnsi="Arial" w:cs="Arial"/>
          <w:sz w:val="24"/>
          <w:szCs w:val="24"/>
        </w:rPr>
        <w:t>se introducen en dos urnas de cristal, en el entendido de que en una urna se introdujeron los papeles con los nombres de los contratistas participantes y en la otra, los papeles con el nombre de la Obra Pública FORTAMUN-04-2025.</w:t>
      </w:r>
    </w:p>
    <w:p w14:paraId="5B0A9BBC" w14:textId="039BC3BA" w:rsidR="00F203E5" w:rsidRDefault="00F203E5" w:rsidP="00DF0ACD">
      <w:pPr>
        <w:spacing w:line="276" w:lineRule="auto"/>
        <w:jc w:val="both"/>
        <w:rPr>
          <w:rFonts w:ascii="Arial" w:hAnsi="Arial" w:cs="Arial"/>
          <w:sz w:val="24"/>
          <w:szCs w:val="24"/>
        </w:rPr>
      </w:pPr>
      <w:r>
        <w:rPr>
          <w:rFonts w:ascii="Arial" w:hAnsi="Arial" w:cs="Arial"/>
          <w:sz w:val="24"/>
          <w:szCs w:val="24"/>
        </w:rPr>
        <w:tab/>
        <w:t xml:space="preserve">Del proceso antes descrito, se hace constar que el contratista ganador es: </w:t>
      </w:r>
    </w:p>
    <w:p w14:paraId="09B06B8C" w14:textId="30440308" w:rsidR="00F203E5" w:rsidRPr="00F203E5" w:rsidRDefault="00F203E5" w:rsidP="00DF0ACD">
      <w:pPr>
        <w:spacing w:line="276" w:lineRule="auto"/>
        <w:jc w:val="both"/>
        <w:rPr>
          <w:rFonts w:ascii="Arial" w:hAnsi="Arial" w:cs="Arial"/>
          <w:b/>
          <w:bCs/>
          <w:sz w:val="24"/>
          <w:szCs w:val="24"/>
        </w:rPr>
      </w:pPr>
      <w:r>
        <w:rPr>
          <w:rFonts w:ascii="Arial" w:hAnsi="Arial" w:cs="Arial"/>
          <w:sz w:val="24"/>
          <w:szCs w:val="24"/>
        </w:rPr>
        <w:tab/>
      </w:r>
      <w:r>
        <w:rPr>
          <w:rFonts w:ascii="Arial" w:hAnsi="Arial" w:cs="Arial"/>
          <w:b/>
          <w:bCs/>
          <w:sz w:val="24"/>
          <w:szCs w:val="24"/>
        </w:rPr>
        <w:t xml:space="preserve">ING. FERNANDO LÚA MADRIGAL </w:t>
      </w:r>
    </w:p>
    <w:p w14:paraId="2D655AD9" w14:textId="77777777" w:rsidR="00AF4394" w:rsidRPr="0055414D" w:rsidRDefault="00AF4394" w:rsidP="00AF4394">
      <w:pPr>
        <w:pStyle w:val="Prrafodelista"/>
        <w:spacing w:line="276" w:lineRule="auto"/>
        <w:jc w:val="both"/>
        <w:rPr>
          <w:rFonts w:ascii="Arial" w:hAnsi="Arial" w:cs="Arial"/>
          <w:sz w:val="24"/>
          <w:szCs w:val="24"/>
        </w:rPr>
      </w:pPr>
    </w:p>
    <w:p w14:paraId="245AF4E1" w14:textId="5ACFE5AE" w:rsidR="002E0D18" w:rsidRPr="0055414D" w:rsidRDefault="002E0D18" w:rsidP="002E0D18">
      <w:pPr>
        <w:pStyle w:val="Prrafodelista"/>
        <w:numPr>
          <w:ilvl w:val="0"/>
          <w:numId w:val="2"/>
        </w:numPr>
        <w:spacing w:line="276" w:lineRule="auto"/>
        <w:ind w:left="0" w:firstLine="0"/>
        <w:jc w:val="both"/>
        <w:rPr>
          <w:rFonts w:ascii="Arial" w:hAnsi="Arial" w:cs="Arial"/>
          <w:sz w:val="24"/>
          <w:szCs w:val="24"/>
        </w:rPr>
      </w:pPr>
      <w:r w:rsidRPr="006756DB">
        <w:rPr>
          <w:rFonts w:ascii="Arial" w:hAnsi="Arial" w:cs="Arial"/>
          <w:sz w:val="24"/>
          <w:szCs w:val="24"/>
        </w:rPr>
        <w:t>El día 1</w:t>
      </w:r>
      <w:r w:rsidR="006756DB" w:rsidRPr="006756DB">
        <w:rPr>
          <w:rFonts w:ascii="Arial" w:hAnsi="Arial" w:cs="Arial"/>
          <w:sz w:val="24"/>
          <w:szCs w:val="24"/>
        </w:rPr>
        <w:t>6</w:t>
      </w:r>
      <w:r w:rsidRPr="006756DB">
        <w:rPr>
          <w:rFonts w:ascii="Arial" w:hAnsi="Arial" w:cs="Arial"/>
          <w:sz w:val="24"/>
          <w:szCs w:val="24"/>
        </w:rPr>
        <w:t xml:space="preserve"> de </w:t>
      </w:r>
      <w:r w:rsidR="006756DB" w:rsidRPr="006756DB">
        <w:rPr>
          <w:rFonts w:ascii="Arial" w:hAnsi="Arial" w:cs="Arial"/>
          <w:sz w:val="24"/>
          <w:szCs w:val="24"/>
        </w:rPr>
        <w:t>julio</w:t>
      </w:r>
      <w:r w:rsidRPr="006756DB">
        <w:rPr>
          <w:rFonts w:ascii="Arial" w:hAnsi="Arial" w:cs="Arial"/>
          <w:sz w:val="24"/>
          <w:szCs w:val="24"/>
        </w:rPr>
        <w:t xml:space="preserve"> de 2025, se recibió en la sala de Regidores el oficio </w:t>
      </w:r>
      <w:r w:rsidR="006756DB" w:rsidRPr="006756DB">
        <w:rPr>
          <w:rFonts w:ascii="Arial" w:hAnsi="Arial" w:cs="Arial"/>
          <w:sz w:val="24"/>
          <w:szCs w:val="24"/>
        </w:rPr>
        <w:t>DOP-241</w:t>
      </w:r>
      <w:r w:rsidRPr="006756DB">
        <w:rPr>
          <w:rFonts w:ascii="Arial" w:hAnsi="Arial" w:cs="Arial"/>
          <w:sz w:val="24"/>
          <w:szCs w:val="24"/>
        </w:rPr>
        <w:t>/2025</w:t>
      </w:r>
      <w:r w:rsidRPr="0055414D">
        <w:rPr>
          <w:rFonts w:ascii="Arial" w:hAnsi="Arial" w:cs="Arial"/>
          <w:sz w:val="24"/>
          <w:szCs w:val="24"/>
        </w:rPr>
        <w:t xml:space="preserve"> del Área Técnica de la Dirección de Obras Públicas mediante el cual remiten a la Comisión Edilicia Permanente de Obras Públicas el Ayuntamiento de Zapotlán el Grande, Jalisco la siguiente documentación con la finalidad que dicha Comisión Edilicia Analice y Dictamine al respecto: </w:t>
      </w:r>
    </w:p>
    <w:p w14:paraId="50710F23" w14:textId="77777777" w:rsidR="002E0D18" w:rsidRPr="0055414D" w:rsidRDefault="002E0D18" w:rsidP="002E0D18">
      <w:pPr>
        <w:pStyle w:val="Prrafodelista"/>
        <w:spacing w:line="276" w:lineRule="auto"/>
        <w:jc w:val="both"/>
        <w:rPr>
          <w:rFonts w:ascii="Arial" w:hAnsi="Arial" w:cs="Arial"/>
          <w:sz w:val="24"/>
          <w:szCs w:val="24"/>
        </w:rPr>
      </w:pPr>
    </w:p>
    <w:p w14:paraId="7597B02A" w14:textId="2298FA61" w:rsidR="002E0D18" w:rsidRPr="00825A1D" w:rsidRDefault="002E0D18" w:rsidP="00316C23">
      <w:pPr>
        <w:pStyle w:val="Prrafodelista"/>
        <w:numPr>
          <w:ilvl w:val="0"/>
          <w:numId w:val="3"/>
        </w:numPr>
        <w:spacing w:line="276" w:lineRule="auto"/>
        <w:ind w:left="567" w:right="567" w:hanging="567"/>
        <w:jc w:val="both"/>
        <w:rPr>
          <w:rFonts w:ascii="Arial Narrow" w:hAnsi="Arial Narrow" w:cs="Arial"/>
          <w:i/>
          <w:szCs w:val="24"/>
        </w:rPr>
      </w:pPr>
      <w:r w:rsidRPr="00825A1D">
        <w:rPr>
          <w:rFonts w:ascii="Arial Narrow" w:hAnsi="Arial Narrow" w:cs="Arial"/>
          <w:i/>
          <w:szCs w:val="24"/>
        </w:rPr>
        <w:t>ACUERDO DE JUSTIFICACIÓN QUE DETERMINA EL PROCEDIMIENTO DE EXCEPCIÓN A LA LICITACIÓN PÚBLICA Y PROPONE CONTRATAR LA OBRA PÚBLICA NÚMERO FORTA-0</w:t>
      </w:r>
      <w:r w:rsidR="00C53CB3" w:rsidRPr="00825A1D">
        <w:rPr>
          <w:rFonts w:ascii="Arial Narrow" w:hAnsi="Arial Narrow" w:cs="Arial"/>
          <w:i/>
          <w:szCs w:val="24"/>
        </w:rPr>
        <w:t>4</w:t>
      </w:r>
      <w:r w:rsidRPr="00825A1D">
        <w:rPr>
          <w:rFonts w:ascii="Arial Narrow" w:hAnsi="Arial Narrow" w:cs="Arial"/>
          <w:i/>
          <w:szCs w:val="24"/>
        </w:rPr>
        <w:t xml:space="preserve">-2025 DENOMINADA </w:t>
      </w:r>
      <w:r w:rsidR="00AF4394" w:rsidRPr="00825A1D">
        <w:rPr>
          <w:rFonts w:ascii="Arial Narrow" w:hAnsi="Arial Narrow" w:cs="Arial"/>
          <w:i/>
          <w:szCs w:val="24"/>
        </w:rPr>
        <w:t>“</w:t>
      </w:r>
      <w:r w:rsidR="00C53CB3" w:rsidRPr="00825A1D">
        <w:rPr>
          <w:rFonts w:ascii="Arial Narrow" w:hAnsi="Arial Narrow" w:cs="Arial"/>
          <w:i/>
          <w:szCs w:val="24"/>
        </w:rPr>
        <w:t xml:space="preserve">REHABILITACIÓN DE LÍNEA ELÉCTRICA EN EL RECINTO FERIAL, EN HERMENEGILDO GALEANA EN LA COLONIA CENTRO </w:t>
      </w:r>
      <w:r w:rsidR="00AF4394" w:rsidRPr="00825A1D">
        <w:rPr>
          <w:rFonts w:ascii="Arial Narrow" w:hAnsi="Arial Narrow" w:cs="Arial"/>
          <w:i/>
          <w:szCs w:val="24"/>
        </w:rPr>
        <w:t>EN CIUDAD GUZMÁN, MUNICIPIO DE ZAPOTLÁN EL GRANDE, JALISCO</w:t>
      </w:r>
      <w:r w:rsidRPr="00825A1D">
        <w:rPr>
          <w:rFonts w:ascii="Arial Narrow" w:hAnsi="Arial Narrow" w:cs="Arial"/>
          <w:i/>
          <w:szCs w:val="24"/>
        </w:rPr>
        <w:t xml:space="preserve">", BAJO LA MODALIDAD DE </w:t>
      </w:r>
      <w:r w:rsidR="00C53CB3" w:rsidRPr="00825A1D">
        <w:rPr>
          <w:rFonts w:ascii="Arial Narrow" w:hAnsi="Arial Narrow" w:cs="Arial"/>
          <w:i/>
          <w:szCs w:val="24"/>
        </w:rPr>
        <w:t>ADJUDICACIÓN DIRECTA.</w:t>
      </w:r>
    </w:p>
    <w:p w14:paraId="7C1CF06E" w14:textId="77777777" w:rsidR="00C53CB3" w:rsidRDefault="002E0D18" w:rsidP="00C53CB3">
      <w:pPr>
        <w:pStyle w:val="Prrafodelista"/>
        <w:numPr>
          <w:ilvl w:val="0"/>
          <w:numId w:val="3"/>
        </w:numPr>
        <w:spacing w:line="276" w:lineRule="auto"/>
        <w:ind w:left="567" w:right="567" w:hanging="567"/>
        <w:jc w:val="both"/>
        <w:rPr>
          <w:rFonts w:ascii="Arial Narrow" w:hAnsi="Arial Narrow" w:cs="Arial"/>
          <w:i/>
          <w:szCs w:val="24"/>
        </w:rPr>
      </w:pPr>
      <w:r w:rsidRPr="0055414D">
        <w:rPr>
          <w:rFonts w:ascii="Arial Narrow" w:hAnsi="Arial Narrow" w:cs="Arial"/>
          <w:i/>
          <w:szCs w:val="24"/>
        </w:rPr>
        <w:t>ANEXO DEL ACUERDO DE JUSTIFICACIÓN DE LA OBRA PÚBLICA FORTA-0</w:t>
      </w:r>
      <w:r w:rsidR="00C53CB3">
        <w:rPr>
          <w:rFonts w:ascii="Arial Narrow" w:hAnsi="Arial Narrow" w:cs="Arial"/>
          <w:i/>
          <w:szCs w:val="24"/>
        </w:rPr>
        <w:t>4</w:t>
      </w:r>
      <w:r w:rsidRPr="0055414D">
        <w:rPr>
          <w:rFonts w:ascii="Arial Narrow" w:hAnsi="Arial Narrow" w:cs="Arial"/>
          <w:i/>
          <w:szCs w:val="24"/>
        </w:rPr>
        <w:t xml:space="preserve">-2025. </w:t>
      </w:r>
      <w:r w:rsidR="00C53CB3">
        <w:rPr>
          <w:rFonts w:ascii="Arial Narrow" w:hAnsi="Arial Narrow" w:cs="Arial"/>
          <w:i/>
          <w:szCs w:val="24"/>
        </w:rPr>
        <w:t>ACTA CIRCUNSTANCIADA DEL SORTEO POR INSACULACIÓN DE LOS CONTRATISTAS PARTICIPANTES</w:t>
      </w:r>
      <w:r w:rsidRPr="0055414D">
        <w:rPr>
          <w:rFonts w:ascii="Arial Narrow" w:hAnsi="Arial Narrow" w:cs="Arial"/>
          <w:i/>
          <w:szCs w:val="24"/>
        </w:rPr>
        <w:t xml:space="preserve"> EN EL CON</w:t>
      </w:r>
      <w:r w:rsidR="00C53CB3">
        <w:rPr>
          <w:rFonts w:ascii="Arial Narrow" w:hAnsi="Arial Narrow" w:cs="Arial"/>
          <w:i/>
          <w:szCs w:val="24"/>
        </w:rPr>
        <w:t>CURSO DE ADJUDICACIÓN DIRECTA</w:t>
      </w:r>
      <w:r w:rsidRPr="0055414D">
        <w:rPr>
          <w:rFonts w:ascii="Arial Narrow" w:hAnsi="Arial Narrow" w:cs="Arial"/>
          <w:i/>
          <w:szCs w:val="24"/>
        </w:rPr>
        <w:t xml:space="preserve"> DE CONFORMIDAD AL PERFIL TÉCNICO Y </w:t>
      </w:r>
      <w:r w:rsidRPr="0055414D">
        <w:rPr>
          <w:rFonts w:ascii="Arial Narrow" w:hAnsi="Arial Narrow" w:cs="Arial"/>
          <w:i/>
          <w:szCs w:val="24"/>
        </w:rPr>
        <w:lastRenderedPageBreak/>
        <w:t>ECONÓMICO DESCRITO EN LA CONSTANCIA DEL PADRÓN ÚNICO DE CONTRATISTAS DEL MUNICIPIO DE ZAPOTLÁN EL GRANDE, JALISCO, DE LA OBRA PÚBLICA DENOMINADA</w:t>
      </w:r>
      <w:r w:rsidRPr="0055414D">
        <w:rPr>
          <w:rFonts w:ascii="Arial Narrow" w:hAnsi="Arial Narrow" w:cs="Arial"/>
          <w:iCs/>
          <w:szCs w:val="24"/>
        </w:rPr>
        <w:t xml:space="preserve">: </w:t>
      </w:r>
      <w:r w:rsidR="00C53CB3">
        <w:rPr>
          <w:rFonts w:ascii="Arial Narrow" w:hAnsi="Arial Narrow" w:cs="Arial"/>
          <w:i/>
          <w:szCs w:val="24"/>
        </w:rPr>
        <w:t xml:space="preserve">“REHABILITACIÓN DE LÍNEA ELÉCTRICA EN EL RECINTO FERIAL, EN HERMENEGILDO GALEANA EN LA COLONIA CENTRO </w:t>
      </w:r>
      <w:r w:rsidR="00C53CB3" w:rsidRPr="00AF4394">
        <w:rPr>
          <w:rFonts w:ascii="Arial Narrow" w:hAnsi="Arial Narrow" w:cs="Arial"/>
          <w:i/>
          <w:szCs w:val="24"/>
        </w:rPr>
        <w:t>EN CIUDAD GUZMÁN, MUNICIPIO DE ZAPOTLÁN EL GRANDE, JALISCO</w:t>
      </w:r>
      <w:r w:rsidR="00C53CB3" w:rsidRPr="0055414D">
        <w:rPr>
          <w:rFonts w:ascii="Arial Narrow" w:hAnsi="Arial Narrow" w:cs="Arial"/>
          <w:i/>
          <w:szCs w:val="24"/>
        </w:rPr>
        <w:t>"</w:t>
      </w:r>
      <w:r w:rsidR="00C53CB3">
        <w:rPr>
          <w:rFonts w:ascii="Arial Narrow" w:hAnsi="Arial Narrow" w:cs="Arial"/>
          <w:i/>
          <w:szCs w:val="24"/>
        </w:rPr>
        <w:t>.</w:t>
      </w:r>
    </w:p>
    <w:p w14:paraId="63320BE3" w14:textId="61AF5E95" w:rsidR="002E0D18" w:rsidRDefault="002E0D18" w:rsidP="00C53CB3">
      <w:pPr>
        <w:pStyle w:val="Prrafodelista"/>
        <w:numPr>
          <w:ilvl w:val="0"/>
          <w:numId w:val="3"/>
        </w:numPr>
        <w:spacing w:line="276" w:lineRule="auto"/>
        <w:ind w:left="567" w:right="567" w:hanging="567"/>
        <w:jc w:val="both"/>
        <w:rPr>
          <w:rFonts w:ascii="Arial Narrow" w:hAnsi="Arial Narrow" w:cs="Arial"/>
          <w:i/>
          <w:szCs w:val="24"/>
        </w:rPr>
      </w:pPr>
      <w:r w:rsidRPr="00C53CB3">
        <w:rPr>
          <w:rFonts w:ascii="Arial Narrow" w:hAnsi="Arial Narrow" w:cs="Arial"/>
          <w:i/>
          <w:szCs w:val="24"/>
        </w:rPr>
        <w:t>DICTAMEN QUE APRUEBA, RATIFICA Y AUTORIZA EL ACUERDO DE JUSTIFICACION EMITIDO POR EL AREA TECNICA QUE DETERMINA EL PROCEDIMIENTO DE EXCEPCIÓN A LA LICITACIÓN PÚBLICA PARA CONTRATAR</w:t>
      </w:r>
      <w:r w:rsidR="00C53CB3" w:rsidRPr="00C53CB3">
        <w:rPr>
          <w:rFonts w:ascii="Arial Narrow" w:hAnsi="Arial Narrow" w:cs="Arial"/>
          <w:i/>
          <w:szCs w:val="24"/>
        </w:rPr>
        <w:t xml:space="preserve">, </w:t>
      </w:r>
      <w:r w:rsidRPr="00C53CB3">
        <w:rPr>
          <w:rFonts w:ascii="Arial Narrow" w:hAnsi="Arial Narrow" w:cs="Arial"/>
          <w:i/>
          <w:szCs w:val="24"/>
        </w:rPr>
        <w:t>LA OBRA PUBLICA FORTA-0</w:t>
      </w:r>
      <w:r w:rsidR="00C53CB3" w:rsidRPr="00C53CB3">
        <w:rPr>
          <w:rFonts w:ascii="Arial Narrow" w:hAnsi="Arial Narrow" w:cs="Arial"/>
          <w:i/>
          <w:szCs w:val="24"/>
        </w:rPr>
        <w:t>4</w:t>
      </w:r>
      <w:r w:rsidRPr="00C53CB3">
        <w:rPr>
          <w:rFonts w:ascii="Arial Narrow" w:hAnsi="Arial Narrow" w:cs="Arial"/>
          <w:i/>
          <w:szCs w:val="24"/>
        </w:rPr>
        <w:t xml:space="preserve">-2025 DENOMINADA: </w:t>
      </w:r>
      <w:r w:rsidR="00C53CB3" w:rsidRPr="00C53CB3">
        <w:rPr>
          <w:rFonts w:ascii="Arial Narrow" w:hAnsi="Arial Narrow" w:cs="Arial"/>
          <w:i/>
          <w:szCs w:val="24"/>
        </w:rPr>
        <w:t>“REHABILITACIÓN DE LÍNEA ELÉCTRICA EN EL RECINTO FERIAL, EN HERMENEGILDO GALEANA EN LA COLONIA CENTRO EN CIUDAD GUZMÁN, MUNICIPIO DE ZAPOTLÁN EL GRANDE, JALISCO",</w:t>
      </w:r>
      <w:r w:rsidR="00825A1D">
        <w:rPr>
          <w:rFonts w:ascii="Arial Narrow" w:hAnsi="Arial Narrow" w:cs="Arial"/>
          <w:i/>
          <w:szCs w:val="24"/>
        </w:rPr>
        <w:t xml:space="preserve"> B</w:t>
      </w:r>
      <w:r w:rsidR="00C53CB3">
        <w:rPr>
          <w:rFonts w:ascii="Arial Narrow" w:hAnsi="Arial Narrow" w:cs="Arial"/>
          <w:i/>
          <w:szCs w:val="24"/>
        </w:rPr>
        <w:t>AJO LA MODALIDAD DE ADJUDICACIÓN DIRECTA”.</w:t>
      </w:r>
    </w:p>
    <w:p w14:paraId="1FCC74B7" w14:textId="77777777" w:rsidR="00825A1D" w:rsidRPr="00C53CB3" w:rsidRDefault="00825A1D" w:rsidP="00825A1D">
      <w:pPr>
        <w:pStyle w:val="Prrafodelista"/>
        <w:spacing w:line="276" w:lineRule="auto"/>
        <w:ind w:left="567" w:right="567"/>
        <w:jc w:val="both"/>
        <w:rPr>
          <w:rFonts w:ascii="Arial Narrow" w:hAnsi="Arial Narrow" w:cs="Arial"/>
          <w:i/>
          <w:szCs w:val="24"/>
        </w:rPr>
      </w:pPr>
    </w:p>
    <w:p w14:paraId="11FEDE81" w14:textId="5F69C822" w:rsidR="002E0D18" w:rsidRPr="0055414D" w:rsidRDefault="002E0D18" w:rsidP="002E0D18">
      <w:pPr>
        <w:pStyle w:val="Prrafodelista"/>
        <w:numPr>
          <w:ilvl w:val="0"/>
          <w:numId w:val="2"/>
        </w:numPr>
        <w:spacing w:line="276" w:lineRule="auto"/>
        <w:ind w:left="0" w:firstLine="0"/>
        <w:jc w:val="both"/>
        <w:rPr>
          <w:rFonts w:ascii="Arial" w:hAnsi="Arial" w:cs="Arial"/>
          <w:b/>
          <w:sz w:val="24"/>
          <w:szCs w:val="24"/>
        </w:rPr>
      </w:pPr>
      <w:r w:rsidRPr="0055414D">
        <w:rPr>
          <w:rFonts w:ascii="Arial" w:hAnsi="Arial" w:cs="Arial"/>
          <w:sz w:val="24"/>
          <w:szCs w:val="24"/>
        </w:rPr>
        <w:t xml:space="preserve">Se llevó a cabo la Sesión </w:t>
      </w:r>
      <w:r w:rsidR="00C53CB3">
        <w:rPr>
          <w:rFonts w:ascii="Arial" w:hAnsi="Arial" w:cs="Arial"/>
          <w:sz w:val="24"/>
          <w:szCs w:val="24"/>
        </w:rPr>
        <w:t>Extrao</w:t>
      </w:r>
      <w:r w:rsidRPr="0055414D">
        <w:rPr>
          <w:rFonts w:ascii="Arial" w:hAnsi="Arial" w:cs="Arial"/>
          <w:sz w:val="24"/>
          <w:szCs w:val="24"/>
        </w:rPr>
        <w:t xml:space="preserve">rdinaria número </w:t>
      </w:r>
      <w:r w:rsidR="00C53CB3">
        <w:rPr>
          <w:rFonts w:ascii="Arial" w:hAnsi="Arial" w:cs="Arial"/>
          <w:sz w:val="24"/>
          <w:szCs w:val="24"/>
        </w:rPr>
        <w:t>8</w:t>
      </w:r>
      <w:r w:rsidRPr="0055414D">
        <w:rPr>
          <w:rFonts w:ascii="Arial" w:hAnsi="Arial" w:cs="Arial"/>
          <w:sz w:val="24"/>
          <w:szCs w:val="24"/>
        </w:rPr>
        <w:t xml:space="preserve"> de la Comisión Edilicia Permanente de Obras Públicas, Planeación Urbana y Regularización de la Tenencia de la Tierra del H</w:t>
      </w:r>
      <w:r w:rsidR="00C53CB3">
        <w:rPr>
          <w:rFonts w:ascii="Arial" w:hAnsi="Arial" w:cs="Arial"/>
          <w:sz w:val="24"/>
          <w:szCs w:val="24"/>
        </w:rPr>
        <w:t>onorable</w:t>
      </w:r>
      <w:r w:rsidRPr="0055414D">
        <w:rPr>
          <w:rFonts w:ascii="Arial" w:hAnsi="Arial" w:cs="Arial"/>
          <w:sz w:val="24"/>
          <w:szCs w:val="24"/>
        </w:rPr>
        <w:t xml:space="preserve"> Ayuntamiento Constitucional de Zapotlán el Grande, Jalisco, en la cual se analizó el contenido de los documentos enviados al Área Técnica de la Dirección de Obras Públicas descritos en el punto anterior, coincidiendo los integrantes de la Comisión Edilicia que estos se encuentran apegados a la normatividad aplicable, por lo cual aprobaron por UNANIMIDAD </w:t>
      </w:r>
      <w:r w:rsidRPr="0055414D">
        <w:rPr>
          <w:rFonts w:ascii="Arial" w:eastAsia="Arial" w:hAnsi="Arial" w:cs="Arial"/>
          <w:b/>
          <w:sz w:val="24"/>
          <w:szCs w:val="24"/>
        </w:rPr>
        <w:t xml:space="preserve">RATIFICAR LA DICTAMINACIÓN DEL COMITÉ DE OBRA PÚBLICA QUE DETERMINA EL PROCEDIMIENTO DE EXCEPCIÓN A LA LICITACIÓN PÚBLICA PARA CONTRATAR BAJO LA MODALIDAD DE </w:t>
      </w:r>
      <w:r w:rsidR="00C53CB3">
        <w:rPr>
          <w:rFonts w:ascii="Arial" w:eastAsia="Arial" w:hAnsi="Arial" w:cs="Arial"/>
          <w:b/>
          <w:sz w:val="24"/>
          <w:szCs w:val="24"/>
        </w:rPr>
        <w:t>ADJUDICACIÓN DIRECTA</w:t>
      </w:r>
      <w:r w:rsidRPr="0055414D">
        <w:rPr>
          <w:rFonts w:ascii="Arial" w:eastAsia="Arial" w:hAnsi="Arial" w:cs="Arial"/>
          <w:b/>
          <w:i/>
          <w:sz w:val="24"/>
          <w:szCs w:val="24"/>
        </w:rPr>
        <w:t>,</w:t>
      </w:r>
      <w:r w:rsidRPr="0055414D">
        <w:rPr>
          <w:rFonts w:ascii="Arial" w:eastAsia="Arial" w:hAnsi="Arial" w:cs="Arial"/>
          <w:b/>
          <w:sz w:val="24"/>
          <w:szCs w:val="24"/>
        </w:rPr>
        <w:t xml:space="preserve"> LA OBRA PÚBLICA </w:t>
      </w:r>
      <w:r w:rsidRPr="00F53030">
        <w:rPr>
          <w:rFonts w:ascii="Arial" w:eastAsia="Arial" w:hAnsi="Arial" w:cs="Arial"/>
          <w:b/>
          <w:sz w:val="24"/>
          <w:szCs w:val="24"/>
        </w:rPr>
        <w:t>FORTA</w:t>
      </w:r>
      <w:r w:rsidR="00C53CB3">
        <w:rPr>
          <w:rFonts w:ascii="Arial" w:eastAsia="Arial" w:hAnsi="Arial" w:cs="Arial"/>
          <w:b/>
          <w:sz w:val="24"/>
          <w:szCs w:val="24"/>
        </w:rPr>
        <w:t>-</w:t>
      </w:r>
      <w:r w:rsidRPr="00F53030">
        <w:rPr>
          <w:rFonts w:ascii="Arial" w:eastAsia="Arial" w:hAnsi="Arial" w:cs="Arial"/>
          <w:b/>
          <w:sz w:val="24"/>
          <w:szCs w:val="24"/>
        </w:rPr>
        <w:t>0</w:t>
      </w:r>
      <w:r w:rsidR="00C53CB3">
        <w:rPr>
          <w:rFonts w:ascii="Arial" w:eastAsia="Arial" w:hAnsi="Arial" w:cs="Arial"/>
          <w:b/>
          <w:sz w:val="24"/>
          <w:szCs w:val="24"/>
        </w:rPr>
        <w:t>4</w:t>
      </w:r>
      <w:r w:rsidRPr="00F53030">
        <w:rPr>
          <w:rFonts w:ascii="Arial" w:eastAsia="Arial" w:hAnsi="Arial" w:cs="Arial"/>
          <w:b/>
          <w:sz w:val="24"/>
          <w:szCs w:val="24"/>
        </w:rPr>
        <w:t>-2025,</w:t>
      </w:r>
      <w:r w:rsidRPr="0055414D">
        <w:rPr>
          <w:rFonts w:ascii="Arial" w:eastAsia="Arial" w:hAnsi="Arial" w:cs="Arial"/>
          <w:b/>
          <w:sz w:val="24"/>
          <w:szCs w:val="24"/>
        </w:rPr>
        <w:t xml:space="preserve"> ASÍ COMO A</w:t>
      </w:r>
      <w:r w:rsidR="00C53CB3">
        <w:rPr>
          <w:rFonts w:ascii="Arial" w:eastAsia="Arial" w:hAnsi="Arial" w:cs="Arial"/>
          <w:b/>
          <w:sz w:val="24"/>
          <w:szCs w:val="24"/>
        </w:rPr>
        <w:t xml:space="preserve">L CONTRATISTA GANADOR POR INSACULACIÓN. </w:t>
      </w:r>
    </w:p>
    <w:p w14:paraId="79AAC8EF" w14:textId="77777777" w:rsidR="002E0D18" w:rsidRPr="0055414D" w:rsidRDefault="002E0D18" w:rsidP="002E0D18">
      <w:pPr>
        <w:pStyle w:val="Prrafodelista"/>
        <w:spacing w:line="276" w:lineRule="auto"/>
        <w:ind w:left="0"/>
        <w:jc w:val="both"/>
        <w:rPr>
          <w:rFonts w:ascii="Arial" w:hAnsi="Arial" w:cs="Arial"/>
          <w:b/>
          <w:sz w:val="24"/>
          <w:szCs w:val="24"/>
        </w:rPr>
      </w:pPr>
    </w:p>
    <w:p w14:paraId="27EB835E" w14:textId="77777777" w:rsidR="002E0D18" w:rsidRPr="0055414D" w:rsidRDefault="002E0D18" w:rsidP="002E0D18">
      <w:pPr>
        <w:pStyle w:val="Prrafodelista"/>
        <w:spacing w:line="276" w:lineRule="auto"/>
        <w:ind w:left="0"/>
        <w:jc w:val="center"/>
        <w:rPr>
          <w:rFonts w:ascii="Arial" w:hAnsi="Arial" w:cs="Arial"/>
          <w:b/>
          <w:sz w:val="24"/>
          <w:szCs w:val="24"/>
        </w:rPr>
      </w:pPr>
      <w:r w:rsidRPr="0055414D">
        <w:rPr>
          <w:rFonts w:ascii="Arial" w:hAnsi="Arial" w:cs="Arial"/>
          <w:b/>
          <w:sz w:val="24"/>
          <w:szCs w:val="24"/>
        </w:rPr>
        <w:t>CONSIDERACIONES.</w:t>
      </w:r>
    </w:p>
    <w:p w14:paraId="111B8172" w14:textId="77777777" w:rsidR="002E0D18" w:rsidRPr="0055414D" w:rsidRDefault="002E0D18" w:rsidP="002E0D18">
      <w:pPr>
        <w:pStyle w:val="p1"/>
        <w:spacing w:line="276" w:lineRule="auto"/>
        <w:jc w:val="both"/>
        <w:rPr>
          <w:rFonts w:ascii="Arial" w:hAnsi="Arial" w:cs="Arial"/>
          <w:sz w:val="24"/>
          <w:szCs w:val="24"/>
        </w:rPr>
      </w:pPr>
    </w:p>
    <w:p w14:paraId="6741B326" w14:textId="7F52815A" w:rsidR="002E0D18" w:rsidRPr="0055414D" w:rsidRDefault="00061D63" w:rsidP="002E0D18">
      <w:pPr>
        <w:pStyle w:val="p1"/>
        <w:spacing w:line="276" w:lineRule="auto"/>
        <w:jc w:val="both"/>
        <w:rPr>
          <w:rStyle w:val="s1"/>
          <w:rFonts w:ascii="Arial" w:hAnsi="Arial" w:cs="Arial"/>
          <w:sz w:val="24"/>
          <w:szCs w:val="24"/>
        </w:rPr>
      </w:pPr>
      <w:r>
        <w:rPr>
          <w:rStyle w:val="s1"/>
          <w:rFonts w:ascii="Arial" w:hAnsi="Arial" w:cs="Arial"/>
          <w:sz w:val="24"/>
          <w:szCs w:val="24"/>
        </w:rPr>
        <w:t>1</w:t>
      </w:r>
      <w:r w:rsidR="002E0D18" w:rsidRPr="0055414D">
        <w:rPr>
          <w:rStyle w:val="s1"/>
          <w:rFonts w:ascii="Arial" w:hAnsi="Arial" w:cs="Arial"/>
          <w:sz w:val="24"/>
          <w:szCs w:val="24"/>
        </w:rPr>
        <w:t>.- El Área Técnica está facultada para que actúe en conjunto para la integración de los expedientes unitarios de obra pública y para que realice los procedimientos. de licitación de obra pública bajo su más estricta responsabilidad, de conformidad a lo dispuesto por el artículo 11 párrafo primero del Reglamento de Obra Pública para el Municipio de Zapotlán el Grande, Jalisco.</w:t>
      </w:r>
    </w:p>
    <w:p w14:paraId="5E82B69C" w14:textId="77777777" w:rsidR="002E0D18" w:rsidRPr="0055414D" w:rsidRDefault="002E0D18" w:rsidP="002E0D18">
      <w:pPr>
        <w:pStyle w:val="p1"/>
        <w:spacing w:line="276" w:lineRule="auto"/>
        <w:jc w:val="both"/>
        <w:rPr>
          <w:rFonts w:ascii="Arial" w:hAnsi="Arial" w:cs="Arial"/>
          <w:sz w:val="24"/>
          <w:szCs w:val="24"/>
        </w:rPr>
      </w:pPr>
    </w:p>
    <w:p w14:paraId="57A45789" w14:textId="28B7C3C4" w:rsidR="002E0D18" w:rsidRPr="0055414D" w:rsidRDefault="00061D63" w:rsidP="002E0D18">
      <w:pPr>
        <w:pStyle w:val="p1"/>
        <w:spacing w:line="276" w:lineRule="auto"/>
        <w:jc w:val="both"/>
        <w:rPr>
          <w:rStyle w:val="s1"/>
          <w:rFonts w:ascii="Arial" w:hAnsi="Arial" w:cs="Arial"/>
          <w:sz w:val="24"/>
          <w:szCs w:val="24"/>
        </w:rPr>
      </w:pPr>
      <w:r>
        <w:rPr>
          <w:rStyle w:val="s1"/>
          <w:rFonts w:ascii="Arial" w:hAnsi="Arial" w:cs="Arial"/>
          <w:sz w:val="24"/>
          <w:szCs w:val="24"/>
        </w:rPr>
        <w:t>2</w:t>
      </w:r>
      <w:r w:rsidR="002E0D18" w:rsidRPr="0055414D">
        <w:rPr>
          <w:rStyle w:val="s1"/>
          <w:rFonts w:ascii="Arial" w:hAnsi="Arial" w:cs="Arial"/>
          <w:sz w:val="24"/>
          <w:szCs w:val="24"/>
        </w:rPr>
        <w:t>.- Así mismo, el Comité de Obra Pública del Gobierno Municipal de Zapotlán el Grande, Jalisco, tiene entre sus atribuciones, la de dictaminar y autorizar sobre la adjudicación de la Obra Pública y servicios relacionados con la misma, a fin de ser presentados al Pleno del Ayuntamiento para las aprobaciones de las contrataciones, de conformidad a lo dispuesto en la fracción V del Artículo 7 del Reglamento de Obra Pública para el Municipio de Zapotlán el Grande, Jalisco.</w:t>
      </w:r>
    </w:p>
    <w:p w14:paraId="56BF0CF1" w14:textId="77777777" w:rsidR="002E0D18" w:rsidRPr="0055414D" w:rsidRDefault="002E0D18" w:rsidP="002E0D18">
      <w:pPr>
        <w:pStyle w:val="p1"/>
        <w:spacing w:line="276" w:lineRule="auto"/>
        <w:jc w:val="both"/>
        <w:rPr>
          <w:rFonts w:ascii="Arial" w:hAnsi="Arial" w:cs="Arial"/>
          <w:sz w:val="24"/>
          <w:szCs w:val="24"/>
        </w:rPr>
      </w:pPr>
    </w:p>
    <w:p w14:paraId="7A606226" w14:textId="4A7AB075" w:rsidR="002E0D18" w:rsidRPr="0055414D" w:rsidRDefault="00061D63" w:rsidP="002E0D18">
      <w:pPr>
        <w:pStyle w:val="p1"/>
        <w:spacing w:line="276" w:lineRule="auto"/>
        <w:jc w:val="both"/>
        <w:rPr>
          <w:rStyle w:val="s1"/>
          <w:rFonts w:ascii="Arial" w:hAnsi="Arial" w:cs="Arial"/>
          <w:sz w:val="24"/>
          <w:szCs w:val="24"/>
        </w:rPr>
      </w:pPr>
      <w:r>
        <w:rPr>
          <w:rStyle w:val="s1"/>
          <w:rFonts w:ascii="Arial" w:hAnsi="Arial" w:cs="Arial"/>
          <w:sz w:val="24"/>
          <w:szCs w:val="24"/>
        </w:rPr>
        <w:lastRenderedPageBreak/>
        <w:t>3</w:t>
      </w:r>
      <w:r w:rsidR="002E0D18" w:rsidRPr="0055414D">
        <w:rPr>
          <w:rStyle w:val="s1"/>
          <w:rFonts w:ascii="Arial" w:hAnsi="Arial" w:cs="Arial"/>
          <w:sz w:val="24"/>
          <w:szCs w:val="24"/>
        </w:rPr>
        <w:t>.-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14:paraId="5EA23B85" w14:textId="77777777" w:rsidR="002E0D18" w:rsidRPr="0055414D" w:rsidRDefault="002E0D18" w:rsidP="002E0D18">
      <w:pPr>
        <w:pStyle w:val="p1"/>
        <w:spacing w:line="276" w:lineRule="auto"/>
        <w:jc w:val="both"/>
        <w:rPr>
          <w:rFonts w:ascii="Arial" w:hAnsi="Arial" w:cs="Arial"/>
          <w:sz w:val="24"/>
          <w:szCs w:val="24"/>
        </w:rPr>
      </w:pPr>
    </w:p>
    <w:p w14:paraId="10D256EE" w14:textId="4CF37092" w:rsidR="002E0D18" w:rsidRPr="0055414D" w:rsidRDefault="002E0D18" w:rsidP="002E0D18">
      <w:pPr>
        <w:pStyle w:val="p1"/>
        <w:spacing w:line="276" w:lineRule="auto"/>
        <w:jc w:val="both"/>
        <w:rPr>
          <w:rStyle w:val="s1"/>
          <w:rFonts w:ascii="Arial" w:hAnsi="Arial" w:cs="Arial"/>
          <w:sz w:val="24"/>
          <w:szCs w:val="24"/>
        </w:rPr>
      </w:pPr>
      <w:r w:rsidRPr="0055414D">
        <w:rPr>
          <w:rStyle w:val="s1"/>
          <w:rFonts w:ascii="Arial" w:hAnsi="Arial" w:cs="Arial"/>
          <w:sz w:val="24"/>
          <w:szCs w:val="24"/>
        </w:rPr>
        <w:t xml:space="preserve">En ese contexto, el Área Técnica, 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w:t>
      </w:r>
      <w:r w:rsidR="006756DB">
        <w:rPr>
          <w:rStyle w:val="s1"/>
          <w:rFonts w:ascii="Arial" w:hAnsi="Arial" w:cs="Arial"/>
          <w:sz w:val="24"/>
          <w:szCs w:val="24"/>
        </w:rPr>
        <w:t>Adjudicación</w:t>
      </w:r>
      <w:r w:rsidR="00C53CB3">
        <w:rPr>
          <w:rStyle w:val="s1"/>
          <w:rFonts w:ascii="Arial" w:hAnsi="Arial" w:cs="Arial"/>
          <w:sz w:val="24"/>
          <w:szCs w:val="24"/>
        </w:rPr>
        <w:t xml:space="preserve"> Directa,</w:t>
      </w:r>
      <w:r w:rsidRPr="0055414D">
        <w:rPr>
          <w:rStyle w:val="s1"/>
          <w:rFonts w:ascii="Arial" w:hAnsi="Arial" w:cs="Arial"/>
          <w:sz w:val="24"/>
          <w:szCs w:val="24"/>
        </w:rPr>
        <w:t xml:space="preserve"> </w:t>
      </w:r>
      <w:r w:rsidR="006756DB">
        <w:rPr>
          <w:rStyle w:val="s1"/>
          <w:rFonts w:ascii="Arial" w:hAnsi="Arial" w:cs="Arial"/>
          <w:sz w:val="24"/>
          <w:szCs w:val="24"/>
        </w:rPr>
        <w:t xml:space="preserve">de </w:t>
      </w:r>
      <w:r w:rsidRPr="0055414D">
        <w:rPr>
          <w:rStyle w:val="s1"/>
          <w:rFonts w:ascii="Arial" w:hAnsi="Arial" w:cs="Arial"/>
          <w:sz w:val="24"/>
          <w:szCs w:val="24"/>
        </w:rPr>
        <w:t>la obra pública antes mencionada, es necesario transcribir en la parte que interesa, los siguientes:</w:t>
      </w:r>
    </w:p>
    <w:p w14:paraId="705D945E" w14:textId="77777777" w:rsidR="002E0D18" w:rsidRPr="0055414D" w:rsidRDefault="002E0D18" w:rsidP="002E0D18">
      <w:pPr>
        <w:pStyle w:val="p1"/>
        <w:jc w:val="both"/>
        <w:rPr>
          <w:rFonts w:ascii="Arial" w:hAnsi="Arial" w:cs="Arial"/>
          <w:sz w:val="24"/>
          <w:szCs w:val="24"/>
        </w:rPr>
      </w:pPr>
    </w:p>
    <w:p w14:paraId="5111C4EC"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De la Ley de Obra Pública para el Estado de Jalisco y sus Municipios:</w:t>
      </w:r>
    </w:p>
    <w:p w14:paraId="621EF9E9" w14:textId="77777777" w:rsidR="00825A1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Artículo 42</w:t>
      </w:r>
      <w:r w:rsidR="00825A1D">
        <w:rPr>
          <w:rStyle w:val="s1"/>
          <w:rFonts w:ascii="Arial" w:eastAsia="Times New Roman" w:hAnsi="Arial" w:cs="Arial"/>
          <w:i/>
          <w:iCs/>
          <w:sz w:val="22"/>
          <w:szCs w:val="22"/>
        </w:rPr>
        <w:t>.</w:t>
      </w:r>
    </w:p>
    <w:p w14:paraId="31BC656E" w14:textId="582A1971"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 </w:t>
      </w:r>
    </w:p>
    <w:p w14:paraId="238C02AE" w14:textId="162C5B99"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Numeral 2 "</w:t>
      </w:r>
      <w:r w:rsidRPr="0055414D">
        <w:rPr>
          <w:rFonts w:ascii="Arial" w:eastAsia="Arial" w:hAnsi="Arial" w:cs="Arial"/>
          <w:i/>
          <w:iCs/>
          <w:sz w:val="22"/>
          <w:szCs w:val="22"/>
        </w:rPr>
        <w:t>Solo cuando sea conveniente al interés público y se salvaguarden las condiciones señaladas en el párrafo anterior, la contratación no se realizará por licitación pública sino por alguna otra de las modalidades de excepción previstas en esta ley</w:t>
      </w:r>
      <w:r w:rsidRPr="0055414D">
        <w:rPr>
          <w:rStyle w:val="s1"/>
          <w:rFonts w:ascii="Arial" w:eastAsia="Times New Roman" w:hAnsi="Arial" w:cs="Arial"/>
          <w:i/>
          <w:iCs/>
          <w:sz w:val="22"/>
          <w:szCs w:val="22"/>
        </w:rPr>
        <w:t>."</w:t>
      </w:r>
    </w:p>
    <w:p w14:paraId="4D4F9F42" w14:textId="77777777" w:rsidR="002E0D18" w:rsidRPr="0055414D" w:rsidRDefault="002E0D18" w:rsidP="002E0D18">
      <w:pPr>
        <w:pStyle w:val="li1"/>
        <w:ind w:left="1134" w:right="1183"/>
        <w:jc w:val="both"/>
        <w:rPr>
          <w:rStyle w:val="s1"/>
          <w:rFonts w:ascii="Arial" w:eastAsia="Times New Roman" w:hAnsi="Arial" w:cs="Arial"/>
          <w:i/>
          <w:iCs/>
          <w:sz w:val="22"/>
          <w:szCs w:val="22"/>
        </w:rPr>
      </w:pPr>
    </w:p>
    <w:p w14:paraId="029D7CD9" w14:textId="7C3CA3FA"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Artículo 43</w:t>
      </w:r>
      <w:r w:rsidR="00825A1D">
        <w:rPr>
          <w:rStyle w:val="s1"/>
          <w:rFonts w:ascii="Arial" w:eastAsia="Times New Roman" w:hAnsi="Arial" w:cs="Arial"/>
          <w:i/>
          <w:iCs/>
          <w:sz w:val="22"/>
          <w:szCs w:val="22"/>
        </w:rPr>
        <w:t>.</w:t>
      </w:r>
      <w:r w:rsidRPr="0055414D">
        <w:rPr>
          <w:rStyle w:val="s1"/>
          <w:rFonts w:ascii="Arial" w:eastAsia="Times New Roman" w:hAnsi="Arial" w:cs="Arial"/>
          <w:i/>
          <w:iCs/>
          <w:sz w:val="22"/>
          <w:szCs w:val="22"/>
        </w:rPr>
        <w:t xml:space="preserve"> </w:t>
      </w:r>
    </w:p>
    <w:p w14:paraId="6ECB4A73" w14:textId="3BE4BDDA" w:rsidR="002E0D18"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Numeral 1. "...se podrá contratar obra pública o servicios relacionados con la misma por cualquiera de los procedimientos que a continuación se señalan: </w:t>
      </w:r>
    </w:p>
    <w:p w14:paraId="51542F62" w14:textId="77777777" w:rsidR="00825A1D" w:rsidRPr="0055414D" w:rsidRDefault="00825A1D" w:rsidP="002E0D18">
      <w:pPr>
        <w:pStyle w:val="li1"/>
        <w:ind w:left="1134" w:right="1183"/>
        <w:jc w:val="both"/>
        <w:rPr>
          <w:rStyle w:val="s1"/>
          <w:rFonts w:ascii="Arial" w:eastAsia="Times New Roman" w:hAnsi="Arial" w:cs="Arial"/>
          <w:i/>
          <w:iCs/>
          <w:sz w:val="22"/>
          <w:szCs w:val="22"/>
        </w:rPr>
      </w:pPr>
    </w:p>
    <w:p w14:paraId="793354B9" w14:textId="77777777" w:rsidR="00825A1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w:t>
      </w:r>
    </w:p>
    <w:p w14:paraId="07F411C6" w14:textId="0B2A84BF" w:rsidR="002E0D18" w:rsidRPr="0055414D" w:rsidRDefault="002E0D18" w:rsidP="002E0D18">
      <w:pPr>
        <w:pStyle w:val="li1"/>
        <w:ind w:left="1134" w:right="1183"/>
        <w:jc w:val="both"/>
        <w:rPr>
          <w:rStyle w:val="s1"/>
          <w:rFonts w:ascii="Arial" w:eastAsia="Times New Roman" w:hAnsi="Arial" w:cs="Arial"/>
          <w:i/>
          <w:iCs/>
          <w:sz w:val="22"/>
          <w:szCs w:val="22"/>
        </w:rPr>
      </w:pPr>
      <w:proofErr w:type="spellStart"/>
      <w:r w:rsidRPr="0055414D">
        <w:rPr>
          <w:rStyle w:val="s1"/>
          <w:rFonts w:ascii="Arial" w:eastAsia="Times New Roman" w:hAnsi="Arial" w:cs="Arial"/>
          <w:i/>
          <w:iCs/>
          <w:sz w:val="22"/>
          <w:szCs w:val="22"/>
        </w:rPr>
        <w:t>Il</w:t>
      </w:r>
      <w:r w:rsidR="006756DB">
        <w:rPr>
          <w:rStyle w:val="s1"/>
          <w:rFonts w:ascii="Arial" w:eastAsia="Times New Roman" w:hAnsi="Arial" w:cs="Arial"/>
          <w:i/>
          <w:iCs/>
          <w:sz w:val="22"/>
          <w:szCs w:val="22"/>
        </w:rPr>
        <w:t>I</w:t>
      </w:r>
      <w:proofErr w:type="spellEnd"/>
      <w:r w:rsidRPr="0055414D">
        <w:rPr>
          <w:rStyle w:val="s1"/>
          <w:rFonts w:ascii="Arial" w:eastAsia="Times New Roman" w:hAnsi="Arial" w:cs="Arial"/>
          <w:i/>
          <w:iCs/>
          <w:sz w:val="22"/>
          <w:szCs w:val="22"/>
        </w:rPr>
        <w:t xml:space="preserve">. </w:t>
      </w:r>
      <w:r w:rsidR="006756DB">
        <w:rPr>
          <w:rStyle w:val="s1"/>
          <w:rFonts w:ascii="Arial" w:eastAsia="Times New Roman" w:hAnsi="Arial" w:cs="Arial"/>
          <w:i/>
          <w:iCs/>
          <w:sz w:val="22"/>
          <w:szCs w:val="22"/>
        </w:rPr>
        <w:t>Adjudicación Directa.</w:t>
      </w:r>
    </w:p>
    <w:p w14:paraId="48DC2640" w14:textId="77777777" w:rsidR="00825A1D" w:rsidRDefault="00825A1D" w:rsidP="002E0D18">
      <w:pPr>
        <w:pStyle w:val="li1"/>
        <w:ind w:left="1134" w:right="1183"/>
        <w:jc w:val="both"/>
        <w:rPr>
          <w:rStyle w:val="s1"/>
          <w:rFonts w:ascii="Arial" w:eastAsia="Times New Roman" w:hAnsi="Arial" w:cs="Arial"/>
          <w:i/>
          <w:iCs/>
          <w:sz w:val="22"/>
          <w:szCs w:val="22"/>
        </w:rPr>
      </w:pPr>
    </w:p>
    <w:p w14:paraId="395A8404" w14:textId="7E02B4B9"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Numeral 2.- La modalidad de contratación de obra pública, deberá determinarse con base a lo siguiente:</w:t>
      </w:r>
    </w:p>
    <w:p w14:paraId="608751F0" w14:textId="32B33CA6"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I. </w:t>
      </w:r>
      <w:r w:rsidRPr="0055414D">
        <w:rPr>
          <w:rFonts w:ascii="Arial" w:eastAsia="Arial" w:hAnsi="Arial" w:cs="Arial"/>
          <w:i/>
          <w:iCs/>
          <w:sz w:val="22"/>
          <w:szCs w:val="22"/>
        </w:rPr>
        <w:t xml:space="preserve">La obra pública cuyo monto total a cargo de erario público no exceda de </w:t>
      </w:r>
      <w:r w:rsidR="006756DB">
        <w:rPr>
          <w:rFonts w:ascii="Arial" w:eastAsia="Arial" w:hAnsi="Arial" w:cs="Arial"/>
          <w:i/>
          <w:iCs/>
          <w:sz w:val="22"/>
          <w:szCs w:val="22"/>
        </w:rPr>
        <w:t>veinte</w:t>
      </w:r>
      <w:r w:rsidRPr="0055414D">
        <w:rPr>
          <w:rFonts w:ascii="Arial" w:eastAsia="Arial" w:hAnsi="Arial" w:cs="Arial"/>
          <w:i/>
          <w:iCs/>
          <w:sz w:val="22"/>
          <w:szCs w:val="22"/>
        </w:rPr>
        <w:t xml:space="preserve"> mil veces el valor diario de la Unidad de Medida y Actualización (UMA) puede contratarse por </w:t>
      </w:r>
      <w:r w:rsidR="006756DB">
        <w:rPr>
          <w:rFonts w:ascii="Arial" w:eastAsia="Arial" w:hAnsi="Arial" w:cs="Arial"/>
          <w:i/>
          <w:iCs/>
          <w:sz w:val="22"/>
          <w:szCs w:val="22"/>
        </w:rPr>
        <w:t xml:space="preserve">cualquiera de las modalidades señaladas; </w:t>
      </w:r>
    </w:p>
    <w:p w14:paraId="425F3EC7" w14:textId="77777777" w:rsidR="002E0D18" w:rsidRPr="0055414D" w:rsidRDefault="002E0D18" w:rsidP="002E0D18">
      <w:pPr>
        <w:pStyle w:val="li1"/>
        <w:ind w:left="1134" w:right="1183"/>
        <w:jc w:val="both"/>
        <w:rPr>
          <w:rStyle w:val="s1"/>
          <w:rFonts w:ascii="Arial" w:eastAsia="Times New Roman" w:hAnsi="Arial" w:cs="Arial"/>
          <w:i/>
          <w:iCs/>
          <w:sz w:val="22"/>
          <w:szCs w:val="22"/>
        </w:rPr>
      </w:pPr>
    </w:p>
    <w:p w14:paraId="5AF822EC"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Del Reglamento de Obra Pública para el Municipio de Zapotlán el Grande, Jalisco.</w:t>
      </w:r>
    </w:p>
    <w:p w14:paraId="7C608E46" w14:textId="77777777" w:rsidR="002E0D18" w:rsidRPr="0055414D" w:rsidRDefault="002E0D18" w:rsidP="002E0D18">
      <w:pPr>
        <w:pStyle w:val="li1"/>
        <w:ind w:left="1134" w:right="1183"/>
        <w:jc w:val="both"/>
        <w:rPr>
          <w:rStyle w:val="s1"/>
          <w:rFonts w:ascii="Arial" w:eastAsia="Times New Roman" w:hAnsi="Arial" w:cs="Arial"/>
          <w:i/>
          <w:iCs/>
          <w:sz w:val="22"/>
          <w:szCs w:val="22"/>
        </w:rPr>
      </w:pPr>
    </w:p>
    <w:p w14:paraId="1F3F0BC4"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Artículo 4 </w:t>
      </w:r>
    </w:p>
    <w:p w14:paraId="50B32D40"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w:t>
      </w:r>
      <w:r w:rsidRPr="0055414D">
        <w:rPr>
          <w:rStyle w:val="s1"/>
          <w:rFonts w:ascii="Arial" w:eastAsia="Times New Roman" w:hAnsi="Arial" w:cs="Arial"/>
          <w:i/>
          <w:iCs/>
          <w:sz w:val="22"/>
          <w:szCs w:val="22"/>
        </w:rPr>
        <w:lastRenderedPageBreak/>
        <w:t>y su Reglamento vigente, en cuanto a la realización de los procedimientos de contratación, ejecución y supervisión.</w:t>
      </w:r>
    </w:p>
    <w:p w14:paraId="04DBE24B" w14:textId="77777777" w:rsidR="002E0D18" w:rsidRPr="0055414D" w:rsidRDefault="002E0D18" w:rsidP="002E0D18">
      <w:pPr>
        <w:pStyle w:val="li1"/>
        <w:ind w:left="1134" w:right="1183"/>
        <w:jc w:val="both"/>
        <w:rPr>
          <w:rStyle w:val="s1"/>
          <w:rFonts w:ascii="Arial" w:eastAsia="Times New Roman" w:hAnsi="Arial" w:cs="Arial"/>
          <w:i/>
          <w:iCs/>
          <w:sz w:val="22"/>
          <w:szCs w:val="22"/>
        </w:rPr>
      </w:pPr>
    </w:p>
    <w:p w14:paraId="02851C42" w14:textId="77777777" w:rsidR="002E0D18" w:rsidRPr="0055414D" w:rsidRDefault="002E0D18" w:rsidP="002E0D18">
      <w:pPr>
        <w:pStyle w:val="li1"/>
        <w:ind w:left="1134" w:right="1183"/>
        <w:jc w:val="both"/>
        <w:rPr>
          <w:rStyle w:val="s1"/>
          <w:rFonts w:ascii="Arial" w:hAnsi="Arial" w:cs="Arial"/>
          <w:i/>
          <w:iCs/>
          <w:sz w:val="22"/>
          <w:szCs w:val="22"/>
        </w:rPr>
      </w:pPr>
      <w:r w:rsidRPr="0055414D">
        <w:rPr>
          <w:rStyle w:val="s1"/>
          <w:rFonts w:ascii="Arial" w:eastAsia="Times New Roman" w:hAnsi="Arial" w:cs="Arial"/>
          <w:i/>
          <w:iCs/>
          <w:sz w:val="22"/>
          <w:szCs w:val="22"/>
        </w:rPr>
        <w:t xml:space="preserve">Dichos procedimientos serán ejecutadas y supervisados en todo momento por la Coordinación de Gestión de la Ciudad a través de la, Dirección de Obras </w:t>
      </w:r>
      <w:r w:rsidRPr="0055414D">
        <w:rPr>
          <w:rStyle w:val="s1"/>
          <w:rFonts w:ascii="Arial" w:hAnsi="Arial" w:cs="Arial"/>
          <w:i/>
          <w:iCs/>
          <w:sz w:val="22"/>
          <w:szCs w:val="22"/>
        </w:rPr>
        <w:t>Públicas, con autorización correspondiente del Comité de Obra Pública y del Ayuntamiento.</w:t>
      </w:r>
    </w:p>
    <w:p w14:paraId="4799CE9E" w14:textId="77777777" w:rsidR="002E0D18" w:rsidRPr="0055414D" w:rsidRDefault="002E0D18" w:rsidP="002E0D18">
      <w:pPr>
        <w:pStyle w:val="li1"/>
        <w:ind w:left="1134" w:right="1183"/>
        <w:jc w:val="both"/>
        <w:rPr>
          <w:rStyle w:val="s1"/>
          <w:rFonts w:ascii="Arial" w:hAnsi="Arial" w:cs="Arial"/>
          <w:sz w:val="24"/>
          <w:szCs w:val="24"/>
        </w:rPr>
      </w:pPr>
    </w:p>
    <w:p w14:paraId="7298578B" w14:textId="6BDCC8A6" w:rsidR="002E0D18" w:rsidRPr="0055414D" w:rsidRDefault="002E0D18" w:rsidP="002E0D18">
      <w:pPr>
        <w:pStyle w:val="li1"/>
        <w:spacing w:line="276" w:lineRule="auto"/>
        <w:ind w:right="49"/>
        <w:jc w:val="both"/>
        <w:rPr>
          <w:rStyle w:val="s1"/>
          <w:rFonts w:ascii="Arial" w:hAnsi="Arial" w:cs="Arial"/>
          <w:sz w:val="24"/>
          <w:szCs w:val="24"/>
        </w:rPr>
      </w:pPr>
      <w:r w:rsidRPr="0055414D">
        <w:rPr>
          <w:rStyle w:val="s1"/>
          <w:rFonts w:ascii="Arial" w:hAnsi="Arial" w:cs="Arial"/>
          <w:sz w:val="24"/>
          <w:szCs w:val="24"/>
        </w:rPr>
        <w:t xml:space="preserve">De los preceptos legales antes transcritos y tomando en consideración que el valor de la UMA vigente equivale a $113.14 (CIENTO TRECE PESOS 14/100 M.N.) que el monto de la Obra que aquí nos ocupa no excede el límite establecido en la fracción I del numeral 2 del Artículo 43 de la Ley de Obra Pública para el Estado de Jalisco y sus Municipios; que la misma proviene de Fondo de Aportaciones para el Fortalecimiento de los Municipios y de las Demarcaciones Territoriales del Distrito Federal (FORTAMUN), por lo que, les son aplicables la legislación estatal invocada al tratarse de casos no previstos en el Reglamento de Obra Pública para el Municipio de Zapotlán el Grande, Jalisco, y habiendo evaluado el perfil de los contratistas invitados a </w:t>
      </w:r>
      <w:r w:rsidR="006756DB">
        <w:rPr>
          <w:rStyle w:val="s1"/>
          <w:rFonts w:ascii="Arial" w:hAnsi="Arial" w:cs="Arial"/>
          <w:sz w:val="24"/>
          <w:szCs w:val="24"/>
        </w:rPr>
        <w:t>participar</w:t>
      </w:r>
      <w:r w:rsidRPr="0055414D">
        <w:rPr>
          <w:rStyle w:val="s1"/>
          <w:rFonts w:ascii="Arial" w:hAnsi="Arial" w:cs="Arial"/>
          <w:sz w:val="24"/>
          <w:szCs w:val="24"/>
        </w:rPr>
        <w:t xml:space="preserve">, de conformidad a los argumentos jurídicos y técnicos contenidos en el Acuerdo de Justificación emitido por el Área Técnica y aprobado por mayoría en la </w:t>
      </w:r>
      <w:r w:rsidR="006756DB">
        <w:rPr>
          <w:rStyle w:val="s1"/>
          <w:rFonts w:ascii="Arial" w:hAnsi="Arial" w:cs="Arial"/>
          <w:sz w:val="24"/>
          <w:szCs w:val="24"/>
        </w:rPr>
        <w:t>Quinta</w:t>
      </w:r>
      <w:r w:rsidRPr="0055414D">
        <w:rPr>
          <w:rStyle w:val="s1"/>
          <w:rFonts w:ascii="Arial" w:hAnsi="Arial" w:cs="Arial"/>
          <w:sz w:val="24"/>
          <w:szCs w:val="24"/>
        </w:rPr>
        <w:t xml:space="preserve"> sesión extraordinaria del Comité de Obra Pública del Gobierno Municipal de Zapotlán el Grande, Jalisco, esta Comisión Edilicia arriba a la siguiente</w:t>
      </w:r>
    </w:p>
    <w:p w14:paraId="5459D373" w14:textId="77777777" w:rsidR="00F53030" w:rsidRPr="0055414D" w:rsidRDefault="00F53030" w:rsidP="002E0D18">
      <w:pPr>
        <w:pStyle w:val="li1"/>
        <w:ind w:right="49"/>
        <w:jc w:val="both"/>
        <w:rPr>
          <w:rFonts w:ascii="Arial" w:hAnsi="Arial" w:cs="Arial"/>
          <w:sz w:val="24"/>
          <w:szCs w:val="24"/>
        </w:rPr>
      </w:pPr>
    </w:p>
    <w:p w14:paraId="1511C2B0" w14:textId="77777777" w:rsidR="002E0D18" w:rsidRPr="0055414D" w:rsidRDefault="002E0D18" w:rsidP="002E0D18">
      <w:pPr>
        <w:pStyle w:val="p1"/>
        <w:jc w:val="center"/>
        <w:rPr>
          <w:rStyle w:val="s1"/>
          <w:rFonts w:ascii="Arial" w:hAnsi="Arial" w:cs="Arial"/>
          <w:b/>
          <w:bCs/>
          <w:sz w:val="24"/>
          <w:szCs w:val="24"/>
        </w:rPr>
      </w:pPr>
      <w:r w:rsidRPr="0055414D">
        <w:rPr>
          <w:rStyle w:val="s1"/>
          <w:rFonts w:ascii="Arial" w:hAnsi="Arial" w:cs="Arial"/>
          <w:b/>
          <w:bCs/>
          <w:sz w:val="24"/>
          <w:szCs w:val="24"/>
        </w:rPr>
        <w:t>CONCLUSIÓN</w:t>
      </w:r>
    </w:p>
    <w:p w14:paraId="02F67B8F" w14:textId="77777777" w:rsidR="00D30AD7" w:rsidRPr="0055414D" w:rsidRDefault="00D30AD7" w:rsidP="002E0D18">
      <w:pPr>
        <w:pStyle w:val="p1"/>
        <w:jc w:val="both"/>
        <w:rPr>
          <w:rFonts w:ascii="Arial" w:hAnsi="Arial" w:cs="Arial"/>
          <w:b/>
          <w:bCs/>
          <w:sz w:val="24"/>
          <w:szCs w:val="24"/>
        </w:rPr>
      </w:pPr>
    </w:p>
    <w:p w14:paraId="2D2BCC13" w14:textId="6191B65F" w:rsidR="002E0D18" w:rsidRPr="0055414D" w:rsidRDefault="002E0D18" w:rsidP="002E0D18">
      <w:pPr>
        <w:pStyle w:val="p1"/>
        <w:jc w:val="both"/>
        <w:rPr>
          <w:rStyle w:val="s1"/>
          <w:rFonts w:ascii="Arial" w:hAnsi="Arial" w:cs="Arial"/>
          <w:sz w:val="24"/>
          <w:szCs w:val="24"/>
        </w:rPr>
      </w:pPr>
      <w:r w:rsidRPr="0055414D">
        <w:rPr>
          <w:rStyle w:val="s1"/>
          <w:rFonts w:ascii="Arial" w:hAnsi="Arial" w:cs="Arial"/>
          <w:sz w:val="24"/>
          <w:szCs w:val="24"/>
        </w:rPr>
        <w:t xml:space="preserve">La Comisión Edilicia de Obra Pública, Planeación Urbana y Regularización de la Tenencia de la Tierra, encuentra debidamente fundado y motivado el Dictamen del Comité de Obra Pública del Gobierno Municipal de Zapotlán el Grande, Jalisco, </w:t>
      </w:r>
      <w:r w:rsidRPr="006C1235">
        <w:rPr>
          <w:rStyle w:val="s1"/>
          <w:rFonts w:ascii="Arial" w:hAnsi="Arial" w:cs="Arial"/>
          <w:sz w:val="24"/>
          <w:szCs w:val="24"/>
        </w:rPr>
        <w:t>recibido en la sala de regidores el día 1</w:t>
      </w:r>
      <w:r w:rsidR="006C1235" w:rsidRPr="006C1235">
        <w:rPr>
          <w:rStyle w:val="s1"/>
          <w:rFonts w:ascii="Arial" w:hAnsi="Arial" w:cs="Arial"/>
          <w:sz w:val="24"/>
          <w:szCs w:val="24"/>
        </w:rPr>
        <w:t>6</w:t>
      </w:r>
      <w:r w:rsidRPr="006C1235">
        <w:rPr>
          <w:rStyle w:val="s1"/>
          <w:rFonts w:ascii="Arial" w:hAnsi="Arial" w:cs="Arial"/>
          <w:sz w:val="24"/>
          <w:szCs w:val="24"/>
        </w:rPr>
        <w:t xml:space="preserve"> de </w:t>
      </w:r>
      <w:r w:rsidR="006C1235" w:rsidRPr="006C1235">
        <w:rPr>
          <w:rStyle w:val="s1"/>
          <w:rFonts w:ascii="Arial" w:hAnsi="Arial" w:cs="Arial"/>
          <w:sz w:val="24"/>
          <w:szCs w:val="24"/>
        </w:rPr>
        <w:t>julio</w:t>
      </w:r>
      <w:r w:rsidRPr="006C1235">
        <w:rPr>
          <w:rStyle w:val="s1"/>
          <w:rFonts w:ascii="Arial" w:hAnsi="Arial" w:cs="Arial"/>
          <w:sz w:val="24"/>
          <w:szCs w:val="24"/>
        </w:rPr>
        <w:t xml:space="preserve"> del presente año,</w:t>
      </w:r>
      <w:r w:rsidRPr="0055414D">
        <w:rPr>
          <w:rStyle w:val="s1"/>
          <w:rFonts w:ascii="Arial" w:hAnsi="Arial" w:cs="Arial"/>
          <w:sz w:val="24"/>
          <w:szCs w:val="24"/>
        </w:rPr>
        <w:t xml:space="preserve"> por tanto, sometemos a la consideración de este Pleno, la aprobación del presente Dictamen de conformidad a los siguientes</w:t>
      </w:r>
    </w:p>
    <w:p w14:paraId="0440BB1D" w14:textId="77777777" w:rsidR="002E0D18" w:rsidRPr="0055414D" w:rsidRDefault="002E0D18" w:rsidP="002E0D18">
      <w:pPr>
        <w:pStyle w:val="p1"/>
        <w:jc w:val="both"/>
        <w:rPr>
          <w:rFonts w:ascii="Arial" w:hAnsi="Arial" w:cs="Arial"/>
          <w:b/>
          <w:bCs/>
          <w:sz w:val="24"/>
          <w:szCs w:val="24"/>
        </w:rPr>
      </w:pPr>
    </w:p>
    <w:p w14:paraId="42570294" w14:textId="77777777" w:rsidR="002E0D18" w:rsidRPr="0055414D" w:rsidRDefault="002E0D18" w:rsidP="002E0D18">
      <w:pPr>
        <w:pStyle w:val="p1"/>
        <w:jc w:val="center"/>
        <w:rPr>
          <w:rStyle w:val="s1"/>
          <w:rFonts w:ascii="Arial" w:hAnsi="Arial" w:cs="Arial"/>
          <w:b/>
          <w:bCs/>
          <w:sz w:val="24"/>
          <w:szCs w:val="24"/>
        </w:rPr>
      </w:pPr>
      <w:r w:rsidRPr="0055414D">
        <w:rPr>
          <w:rStyle w:val="s1"/>
          <w:rFonts w:ascii="Arial" w:hAnsi="Arial" w:cs="Arial"/>
          <w:b/>
          <w:bCs/>
          <w:sz w:val="24"/>
          <w:szCs w:val="24"/>
        </w:rPr>
        <w:t>RESOLUTIVOS</w:t>
      </w:r>
    </w:p>
    <w:p w14:paraId="7B75A02F" w14:textId="77777777" w:rsidR="00F53030" w:rsidRPr="0055414D" w:rsidRDefault="00F53030" w:rsidP="002E0D18">
      <w:pPr>
        <w:pStyle w:val="p1"/>
        <w:jc w:val="center"/>
        <w:rPr>
          <w:rFonts w:ascii="Arial" w:hAnsi="Arial" w:cs="Arial"/>
          <w:sz w:val="24"/>
          <w:szCs w:val="24"/>
        </w:rPr>
      </w:pPr>
    </w:p>
    <w:p w14:paraId="6A8F1F23" w14:textId="63C89E05" w:rsidR="002E0D18" w:rsidRPr="0055414D" w:rsidRDefault="002E0D18" w:rsidP="002E0D18">
      <w:pPr>
        <w:pStyle w:val="p1"/>
        <w:spacing w:line="276" w:lineRule="auto"/>
        <w:jc w:val="both"/>
        <w:rPr>
          <w:rStyle w:val="s1"/>
          <w:rFonts w:ascii="Arial" w:hAnsi="Arial" w:cs="Arial"/>
          <w:sz w:val="24"/>
          <w:szCs w:val="24"/>
        </w:rPr>
      </w:pPr>
      <w:r w:rsidRPr="00C26FAF">
        <w:rPr>
          <w:rStyle w:val="s1"/>
          <w:rFonts w:ascii="Arial" w:hAnsi="Arial" w:cs="Arial"/>
          <w:b/>
          <w:sz w:val="24"/>
          <w:szCs w:val="24"/>
        </w:rPr>
        <w:t>PRIMERO. -</w:t>
      </w:r>
      <w:r w:rsidRPr="0055414D">
        <w:rPr>
          <w:rStyle w:val="s1"/>
          <w:rFonts w:ascii="Arial" w:hAnsi="Arial" w:cs="Arial"/>
          <w:sz w:val="24"/>
          <w:szCs w:val="24"/>
        </w:rPr>
        <w:t xml:space="preserve"> El Pleno del Ayuntamiento de Zapotlán el Grande, Jalisco, </w:t>
      </w:r>
      <w:r w:rsidR="00825A1D">
        <w:rPr>
          <w:rStyle w:val="s1"/>
          <w:rFonts w:ascii="Arial Narrow" w:hAnsi="Arial Narrow" w:cs="Arial"/>
          <w:b/>
          <w:sz w:val="24"/>
          <w:szCs w:val="24"/>
        </w:rPr>
        <w:t xml:space="preserve">APRUEBA </w:t>
      </w:r>
      <w:r w:rsidRPr="0055414D">
        <w:rPr>
          <w:rStyle w:val="s1"/>
          <w:rFonts w:ascii="Arial Narrow" w:hAnsi="Arial Narrow" w:cs="Arial"/>
          <w:b/>
          <w:sz w:val="24"/>
          <w:szCs w:val="24"/>
        </w:rPr>
        <w:t>AUTORIZA</w:t>
      </w:r>
      <w:r w:rsidR="00825A1D">
        <w:rPr>
          <w:rStyle w:val="s1"/>
          <w:rFonts w:ascii="Arial Narrow" w:hAnsi="Arial Narrow" w:cs="Arial"/>
          <w:b/>
          <w:sz w:val="24"/>
          <w:szCs w:val="24"/>
        </w:rPr>
        <w:t xml:space="preserve"> Y RATIFICA</w:t>
      </w:r>
      <w:r w:rsidRPr="0055414D">
        <w:rPr>
          <w:rStyle w:val="s1"/>
          <w:rFonts w:ascii="Arial Narrow" w:hAnsi="Arial Narrow" w:cs="Arial"/>
          <w:b/>
          <w:sz w:val="24"/>
          <w:szCs w:val="24"/>
        </w:rPr>
        <w:t xml:space="preserve"> LA MODALIDAD DEL PROCEDIMIENTO DE EXCEPCIÓN A LA LICITACIÓN PÚBLICA Y CONTRATAR BAJO EL PROCEDIMIENTO DE </w:t>
      </w:r>
      <w:r w:rsidR="006756DB">
        <w:rPr>
          <w:rStyle w:val="s1"/>
          <w:rFonts w:ascii="Arial Narrow" w:hAnsi="Arial Narrow" w:cs="Arial"/>
          <w:b/>
          <w:sz w:val="24"/>
          <w:szCs w:val="24"/>
        </w:rPr>
        <w:t>ADJUDICACIÓN DIRECTA</w:t>
      </w:r>
      <w:r w:rsidRPr="0055414D">
        <w:rPr>
          <w:rStyle w:val="s1"/>
          <w:rFonts w:ascii="Arial Narrow" w:hAnsi="Arial Narrow" w:cs="Arial"/>
          <w:b/>
          <w:sz w:val="24"/>
          <w:szCs w:val="24"/>
        </w:rPr>
        <w:t xml:space="preserve">, LA OBRA PÚBLICA </w:t>
      </w:r>
      <w:r w:rsidRPr="00F53030">
        <w:rPr>
          <w:rStyle w:val="s1"/>
          <w:rFonts w:ascii="Arial Narrow" w:hAnsi="Arial Narrow" w:cs="Arial"/>
          <w:b/>
          <w:sz w:val="24"/>
          <w:szCs w:val="24"/>
        </w:rPr>
        <w:t>FORTA-0</w:t>
      </w:r>
      <w:r w:rsidR="006756DB">
        <w:rPr>
          <w:rStyle w:val="s1"/>
          <w:rFonts w:ascii="Arial Narrow" w:hAnsi="Arial Narrow" w:cs="Arial"/>
          <w:b/>
          <w:sz w:val="24"/>
          <w:szCs w:val="24"/>
        </w:rPr>
        <w:t>4</w:t>
      </w:r>
      <w:r w:rsidRPr="00F53030">
        <w:rPr>
          <w:rStyle w:val="s1"/>
          <w:rFonts w:ascii="Arial Narrow" w:hAnsi="Arial Narrow" w:cs="Arial"/>
          <w:b/>
          <w:sz w:val="24"/>
          <w:szCs w:val="24"/>
        </w:rPr>
        <w:t>-2025</w:t>
      </w:r>
      <w:r w:rsidRPr="0055414D">
        <w:rPr>
          <w:rStyle w:val="s1"/>
          <w:rFonts w:ascii="Arial" w:hAnsi="Arial" w:cs="Arial"/>
          <w:sz w:val="24"/>
          <w:szCs w:val="24"/>
        </w:rPr>
        <w:t>, para quedar como sigue:</w:t>
      </w:r>
    </w:p>
    <w:p w14:paraId="0FAA697E" w14:textId="77777777" w:rsidR="002E0D18" w:rsidRPr="0055414D" w:rsidRDefault="002E0D18" w:rsidP="002E0D18">
      <w:pPr>
        <w:pStyle w:val="p1"/>
        <w:spacing w:line="276" w:lineRule="auto"/>
        <w:jc w:val="both"/>
        <w:rPr>
          <w:rStyle w:val="s1"/>
          <w:rFonts w:ascii="Arial" w:hAnsi="Arial" w:cs="Arial"/>
          <w:sz w:val="24"/>
          <w:szCs w:val="24"/>
        </w:rPr>
      </w:pPr>
    </w:p>
    <w:tbl>
      <w:tblPr>
        <w:tblW w:w="949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559"/>
        <w:gridCol w:w="4111"/>
      </w:tblGrid>
      <w:tr w:rsidR="002E0D18" w:rsidRPr="0055414D" w14:paraId="5C1F9C10" w14:textId="77777777" w:rsidTr="00F53030">
        <w:trPr>
          <w:tblCellSpacing w:w="0" w:type="dxa"/>
        </w:trPr>
        <w:tc>
          <w:tcPr>
            <w:tcW w:w="3823" w:type="dxa"/>
            <w:shd w:val="clear" w:color="auto" w:fill="auto"/>
            <w:vAlign w:val="center"/>
            <w:hideMark/>
          </w:tcPr>
          <w:p w14:paraId="179DD035" w14:textId="77777777" w:rsidR="002E0D18" w:rsidRPr="0055414D" w:rsidRDefault="002E0D18" w:rsidP="002872F6">
            <w:pPr>
              <w:spacing w:after="0" w:line="276" w:lineRule="auto"/>
              <w:jc w:val="center"/>
              <w:rPr>
                <w:rFonts w:ascii="Arial Narrow" w:hAnsi="Arial Narrow" w:cs="Times New Roman"/>
                <w:b/>
                <w:bCs/>
                <w:kern w:val="0"/>
                <w14:ligatures w14:val="none"/>
              </w:rPr>
            </w:pPr>
            <w:r w:rsidRPr="0055414D">
              <w:rPr>
                <w:rFonts w:ascii="Arial Narrow" w:hAnsi="Arial Narrow" w:cs="Times New Roman"/>
                <w:b/>
                <w:bCs/>
                <w:kern w:val="0"/>
                <w14:ligatures w14:val="none"/>
              </w:rPr>
              <w:t>NUMERO Y NOMBRE DE LA OBRA</w:t>
            </w:r>
          </w:p>
        </w:tc>
        <w:tc>
          <w:tcPr>
            <w:tcW w:w="1559" w:type="dxa"/>
            <w:shd w:val="clear" w:color="auto" w:fill="auto"/>
            <w:vAlign w:val="center"/>
            <w:hideMark/>
          </w:tcPr>
          <w:p w14:paraId="1C493508" w14:textId="77777777" w:rsidR="002E0D18" w:rsidRPr="0055414D" w:rsidRDefault="002E0D18" w:rsidP="002872F6">
            <w:pPr>
              <w:spacing w:after="0" w:line="276" w:lineRule="auto"/>
              <w:jc w:val="center"/>
              <w:rPr>
                <w:rFonts w:ascii="Arial Narrow" w:hAnsi="Arial Narrow" w:cs="Times New Roman"/>
                <w:b/>
                <w:bCs/>
                <w:kern w:val="0"/>
                <w14:ligatures w14:val="none"/>
              </w:rPr>
            </w:pPr>
            <w:r w:rsidRPr="0055414D">
              <w:rPr>
                <w:rFonts w:ascii="Arial Narrow" w:hAnsi="Arial Narrow" w:cs="Times New Roman"/>
                <w:b/>
                <w:bCs/>
                <w:kern w:val="0"/>
                <w14:ligatures w14:val="none"/>
              </w:rPr>
              <w:t>MODALIDAD DE CONTRATACIÓN</w:t>
            </w:r>
          </w:p>
        </w:tc>
        <w:tc>
          <w:tcPr>
            <w:tcW w:w="4111" w:type="dxa"/>
            <w:shd w:val="clear" w:color="auto" w:fill="auto"/>
            <w:vAlign w:val="center"/>
            <w:hideMark/>
          </w:tcPr>
          <w:p w14:paraId="4EDBAA43" w14:textId="168DBE83" w:rsidR="002E0D18" w:rsidRPr="0055414D" w:rsidRDefault="006C1235" w:rsidP="002872F6">
            <w:pPr>
              <w:spacing w:after="0" w:line="276" w:lineRule="auto"/>
              <w:jc w:val="center"/>
              <w:rPr>
                <w:rFonts w:ascii="Arial Narrow" w:hAnsi="Arial Narrow" w:cs="Times New Roman"/>
                <w:b/>
                <w:bCs/>
                <w:kern w:val="0"/>
                <w14:ligatures w14:val="none"/>
              </w:rPr>
            </w:pPr>
            <w:r>
              <w:rPr>
                <w:rFonts w:ascii="Arial Narrow" w:hAnsi="Arial Narrow" w:cs="Times New Roman"/>
                <w:b/>
                <w:bCs/>
                <w:kern w:val="0"/>
                <w14:ligatures w14:val="none"/>
              </w:rPr>
              <w:t>CONTRATISTA GANADOR</w:t>
            </w:r>
          </w:p>
        </w:tc>
      </w:tr>
      <w:tr w:rsidR="002E0D18" w:rsidRPr="0055414D" w14:paraId="218DE228" w14:textId="77777777" w:rsidTr="00F53030">
        <w:trPr>
          <w:tblCellSpacing w:w="0" w:type="dxa"/>
        </w:trPr>
        <w:tc>
          <w:tcPr>
            <w:tcW w:w="3823" w:type="dxa"/>
            <w:shd w:val="clear" w:color="auto" w:fill="auto"/>
            <w:hideMark/>
          </w:tcPr>
          <w:p w14:paraId="43B2F5D8" w14:textId="31258D78" w:rsidR="002E0D18" w:rsidRPr="0055414D" w:rsidRDefault="002E0D18" w:rsidP="00AF4394">
            <w:pPr>
              <w:spacing w:after="0" w:line="276" w:lineRule="auto"/>
              <w:ind w:left="131" w:right="139"/>
              <w:jc w:val="both"/>
              <w:rPr>
                <w:rFonts w:ascii="Arial Narrow" w:hAnsi="Arial Narrow" w:cs="Times New Roman"/>
                <w:kern w:val="0"/>
                <w14:ligatures w14:val="none"/>
              </w:rPr>
            </w:pPr>
            <w:r w:rsidRPr="006C1235">
              <w:rPr>
                <w:rFonts w:ascii="Arial Narrow" w:hAnsi="Arial Narrow" w:cs="Times New Roman"/>
                <w:b/>
                <w:bCs/>
                <w:kern w:val="0"/>
                <w14:ligatures w14:val="none"/>
              </w:rPr>
              <w:t>FORTA-0</w:t>
            </w:r>
            <w:r w:rsidR="006756DB" w:rsidRPr="006C1235">
              <w:rPr>
                <w:rFonts w:ascii="Arial Narrow" w:hAnsi="Arial Narrow" w:cs="Times New Roman"/>
                <w:b/>
                <w:bCs/>
                <w:kern w:val="0"/>
                <w14:ligatures w14:val="none"/>
              </w:rPr>
              <w:t>4</w:t>
            </w:r>
            <w:r w:rsidRPr="006C1235">
              <w:rPr>
                <w:rFonts w:ascii="Arial Narrow" w:hAnsi="Arial Narrow" w:cs="Times New Roman"/>
                <w:b/>
                <w:bCs/>
                <w:kern w:val="0"/>
                <w14:ligatures w14:val="none"/>
              </w:rPr>
              <w:t>-2025</w:t>
            </w:r>
            <w:r w:rsidRPr="0055414D">
              <w:rPr>
                <w:rFonts w:ascii="Arial Narrow" w:hAnsi="Arial Narrow" w:cs="Times New Roman"/>
                <w:kern w:val="0"/>
                <w14:ligatures w14:val="none"/>
              </w:rPr>
              <w:t xml:space="preserve">. </w:t>
            </w:r>
            <w:r w:rsidR="006756DB">
              <w:rPr>
                <w:rFonts w:ascii="Arial Narrow" w:hAnsi="Arial Narrow" w:cs="Times New Roman"/>
                <w:kern w:val="0"/>
                <w14:ligatures w14:val="none"/>
              </w:rPr>
              <w:t xml:space="preserve">REHABILITACIÓN DE LÍNEA </w:t>
            </w:r>
            <w:r w:rsidR="006C1235">
              <w:rPr>
                <w:rFonts w:ascii="Arial Narrow" w:hAnsi="Arial Narrow" w:cs="Times New Roman"/>
                <w:kern w:val="0"/>
                <w14:ligatures w14:val="none"/>
              </w:rPr>
              <w:t>ELÉCTRICA</w:t>
            </w:r>
            <w:r w:rsidR="006756DB">
              <w:rPr>
                <w:rFonts w:ascii="Arial Narrow" w:hAnsi="Arial Narrow" w:cs="Times New Roman"/>
                <w:kern w:val="0"/>
                <w14:ligatures w14:val="none"/>
              </w:rPr>
              <w:t xml:space="preserve"> EN EL RECINTO FERIAL</w:t>
            </w:r>
            <w:r w:rsidR="006C1235">
              <w:rPr>
                <w:rFonts w:ascii="Arial Narrow" w:hAnsi="Arial Narrow" w:cs="Times New Roman"/>
                <w:kern w:val="0"/>
                <w14:ligatures w14:val="none"/>
              </w:rPr>
              <w:t xml:space="preserve">, EN HERMENEGILDO GALEANA EN LA COLONIA CENTRO EN CIUDAD </w:t>
            </w:r>
            <w:r w:rsidR="006C1235">
              <w:rPr>
                <w:rFonts w:ascii="Arial Narrow" w:hAnsi="Arial Narrow" w:cs="Times New Roman"/>
                <w:kern w:val="0"/>
                <w14:ligatures w14:val="none"/>
              </w:rPr>
              <w:lastRenderedPageBreak/>
              <w:t xml:space="preserve">GUZMÁN, MUNICIPIO DE ZAPOTLÁN EL GRANDE, JALISCO. </w:t>
            </w:r>
            <w:r w:rsidR="006756DB">
              <w:rPr>
                <w:rFonts w:ascii="Arial Narrow" w:hAnsi="Arial Narrow" w:cs="Times New Roman"/>
                <w:kern w:val="0"/>
                <w14:ligatures w14:val="none"/>
              </w:rPr>
              <w:t xml:space="preserve">  </w:t>
            </w:r>
          </w:p>
        </w:tc>
        <w:tc>
          <w:tcPr>
            <w:tcW w:w="1559" w:type="dxa"/>
            <w:shd w:val="clear" w:color="auto" w:fill="auto"/>
            <w:hideMark/>
          </w:tcPr>
          <w:p w14:paraId="438E25C0" w14:textId="77777777" w:rsidR="002E0D18" w:rsidRPr="0055414D" w:rsidRDefault="002E0D18" w:rsidP="002872F6">
            <w:pPr>
              <w:spacing w:after="0" w:line="276" w:lineRule="auto"/>
              <w:jc w:val="center"/>
              <w:rPr>
                <w:rFonts w:ascii="Arial Narrow" w:hAnsi="Arial Narrow" w:cs="Times New Roman"/>
                <w:kern w:val="0"/>
                <w14:ligatures w14:val="none"/>
              </w:rPr>
            </w:pPr>
          </w:p>
          <w:p w14:paraId="3F4B1F20" w14:textId="77777777" w:rsidR="002E0D18" w:rsidRPr="0055414D" w:rsidRDefault="002E0D18" w:rsidP="002872F6">
            <w:pPr>
              <w:spacing w:after="0" w:line="276" w:lineRule="auto"/>
              <w:jc w:val="center"/>
              <w:rPr>
                <w:rFonts w:ascii="Arial Narrow" w:hAnsi="Arial Narrow" w:cs="Times New Roman"/>
                <w:kern w:val="0"/>
                <w14:ligatures w14:val="none"/>
              </w:rPr>
            </w:pPr>
          </w:p>
          <w:p w14:paraId="77E44DE2" w14:textId="55104A5D" w:rsidR="002E0D18" w:rsidRPr="0055414D" w:rsidRDefault="006C1235" w:rsidP="002872F6">
            <w:pPr>
              <w:spacing w:after="0" w:line="276" w:lineRule="auto"/>
              <w:jc w:val="center"/>
              <w:rPr>
                <w:rFonts w:ascii="Arial Narrow" w:hAnsi="Arial Narrow" w:cs="Times New Roman"/>
                <w:kern w:val="0"/>
                <w14:ligatures w14:val="none"/>
              </w:rPr>
            </w:pPr>
            <w:r>
              <w:rPr>
                <w:rFonts w:ascii="Arial Narrow" w:hAnsi="Arial Narrow" w:cs="Times New Roman"/>
                <w:kern w:val="0"/>
                <w14:ligatures w14:val="none"/>
              </w:rPr>
              <w:t>ADJUDICACIÓN DIRECTA</w:t>
            </w:r>
          </w:p>
        </w:tc>
        <w:tc>
          <w:tcPr>
            <w:tcW w:w="4111" w:type="dxa"/>
            <w:shd w:val="clear" w:color="auto" w:fill="auto"/>
            <w:vAlign w:val="center"/>
          </w:tcPr>
          <w:p w14:paraId="19711060" w14:textId="3B805FD8" w:rsidR="002E0D18" w:rsidRPr="0055414D" w:rsidRDefault="006C1235" w:rsidP="006C1235">
            <w:pPr>
              <w:spacing w:after="0" w:line="276" w:lineRule="auto"/>
              <w:ind w:left="134"/>
              <w:jc w:val="center"/>
              <w:rPr>
                <w:rFonts w:ascii="Arial Narrow" w:hAnsi="Arial Narrow" w:cs="Times New Roman"/>
                <w:kern w:val="0"/>
                <w14:ligatures w14:val="none"/>
              </w:rPr>
            </w:pPr>
            <w:r>
              <w:rPr>
                <w:rFonts w:ascii="Arial Narrow" w:hAnsi="Arial Narrow" w:cs="Times New Roman"/>
                <w:kern w:val="0"/>
                <w14:ligatures w14:val="none"/>
              </w:rPr>
              <w:t>ING. FERNANDO LÚA MADRIGAL</w:t>
            </w:r>
          </w:p>
        </w:tc>
      </w:tr>
    </w:tbl>
    <w:p w14:paraId="5B29E39C" w14:textId="77777777" w:rsidR="002E0D18" w:rsidRPr="0055414D" w:rsidRDefault="002E0D18" w:rsidP="002E0D18">
      <w:pPr>
        <w:pStyle w:val="p1"/>
        <w:spacing w:line="276" w:lineRule="auto"/>
        <w:jc w:val="both"/>
        <w:rPr>
          <w:rStyle w:val="s1"/>
          <w:rFonts w:ascii="Arial" w:hAnsi="Arial" w:cs="Arial"/>
          <w:sz w:val="22"/>
          <w:szCs w:val="22"/>
        </w:rPr>
      </w:pPr>
    </w:p>
    <w:p w14:paraId="491ED17D" w14:textId="04068E14" w:rsidR="00825A1D" w:rsidRPr="00DF0ACD" w:rsidRDefault="004B3D76" w:rsidP="00825A1D">
      <w:pPr>
        <w:pStyle w:val="Prrafodelista"/>
        <w:spacing w:line="276" w:lineRule="auto"/>
        <w:ind w:left="0"/>
        <w:jc w:val="both"/>
        <w:rPr>
          <w:rFonts w:ascii="Arial" w:hAnsi="Arial" w:cs="Arial"/>
          <w:sz w:val="24"/>
          <w:szCs w:val="24"/>
        </w:rPr>
      </w:pPr>
      <w:r>
        <w:rPr>
          <w:rFonts w:ascii="Arial" w:hAnsi="Arial" w:cs="Arial"/>
          <w:sz w:val="24"/>
          <w:szCs w:val="24"/>
        </w:rPr>
        <w:t xml:space="preserve">Que los </w:t>
      </w:r>
      <w:r w:rsidR="00D036B6">
        <w:rPr>
          <w:rFonts w:ascii="Arial" w:hAnsi="Arial" w:cs="Arial"/>
          <w:sz w:val="24"/>
          <w:szCs w:val="24"/>
        </w:rPr>
        <w:t>c</w:t>
      </w:r>
      <w:r w:rsidR="00825A1D">
        <w:rPr>
          <w:rFonts w:ascii="Arial" w:hAnsi="Arial" w:cs="Arial"/>
          <w:sz w:val="24"/>
          <w:szCs w:val="24"/>
        </w:rPr>
        <w:t>ontratistas que participa</w:t>
      </w:r>
      <w:r w:rsidR="00D036B6">
        <w:rPr>
          <w:rFonts w:ascii="Arial" w:hAnsi="Arial" w:cs="Arial"/>
          <w:sz w:val="24"/>
          <w:szCs w:val="24"/>
        </w:rPr>
        <w:t>ron</w:t>
      </w:r>
      <w:r w:rsidR="00825A1D">
        <w:rPr>
          <w:rFonts w:ascii="Arial" w:hAnsi="Arial" w:cs="Arial"/>
          <w:sz w:val="24"/>
          <w:szCs w:val="24"/>
        </w:rPr>
        <w:t xml:space="preserve"> en</w:t>
      </w:r>
      <w:r w:rsidR="00825A1D">
        <w:rPr>
          <w:rFonts w:ascii="Arial" w:hAnsi="Arial" w:cs="Arial"/>
          <w:sz w:val="24"/>
          <w:szCs w:val="24"/>
        </w:rPr>
        <w:t xml:space="preserve"> el</w:t>
      </w:r>
      <w:r w:rsidR="00825A1D">
        <w:rPr>
          <w:rFonts w:ascii="Arial" w:hAnsi="Arial" w:cs="Arial"/>
          <w:sz w:val="24"/>
          <w:szCs w:val="24"/>
        </w:rPr>
        <w:t xml:space="preserve"> pro</w:t>
      </w:r>
      <w:r>
        <w:rPr>
          <w:rFonts w:ascii="Arial" w:hAnsi="Arial" w:cs="Arial"/>
          <w:sz w:val="24"/>
          <w:szCs w:val="24"/>
        </w:rPr>
        <w:t>ceso de Insaculación, s</w:t>
      </w:r>
      <w:r w:rsidR="00825A1D">
        <w:rPr>
          <w:rFonts w:ascii="Arial" w:hAnsi="Arial" w:cs="Arial"/>
          <w:sz w:val="24"/>
          <w:szCs w:val="24"/>
        </w:rPr>
        <w:t>e enlistan a continuación:</w:t>
      </w:r>
    </w:p>
    <w:p w14:paraId="3E5796EE" w14:textId="77777777" w:rsidR="00825A1D" w:rsidRPr="0055414D" w:rsidRDefault="00825A1D" w:rsidP="00825A1D">
      <w:pPr>
        <w:pStyle w:val="Prrafodelista"/>
        <w:spacing w:line="276" w:lineRule="auto"/>
        <w:ind w:left="0"/>
        <w:jc w:val="both"/>
        <w:rPr>
          <w:rFonts w:ascii="Arial" w:hAnsi="Arial" w:cs="Arial"/>
          <w:sz w:val="24"/>
          <w:szCs w:val="24"/>
        </w:rPr>
      </w:pPr>
    </w:p>
    <w:p w14:paraId="4145FF3A" w14:textId="77777777" w:rsidR="00825A1D" w:rsidRPr="00DF0ACD" w:rsidRDefault="00825A1D" w:rsidP="00825A1D">
      <w:pPr>
        <w:pStyle w:val="Prrafodelista"/>
        <w:spacing w:line="276" w:lineRule="auto"/>
        <w:jc w:val="both"/>
        <w:rPr>
          <w:rFonts w:ascii="Arial" w:hAnsi="Arial" w:cs="Arial"/>
          <w:b/>
          <w:bCs/>
          <w:sz w:val="24"/>
          <w:szCs w:val="24"/>
        </w:rPr>
      </w:pPr>
      <w:r w:rsidRPr="00DF0ACD">
        <w:rPr>
          <w:rFonts w:ascii="Arial" w:hAnsi="Arial" w:cs="Arial"/>
          <w:b/>
          <w:bCs/>
          <w:sz w:val="24"/>
          <w:szCs w:val="24"/>
        </w:rPr>
        <w:t xml:space="preserve">1. </w:t>
      </w:r>
      <w:r>
        <w:rPr>
          <w:rFonts w:ascii="Arial" w:hAnsi="Arial" w:cs="Arial"/>
          <w:b/>
          <w:bCs/>
          <w:sz w:val="24"/>
          <w:szCs w:val="24"/>
        </w:rPr>
        <w:t xml:space="preserve">ELEVEN ELECTRIFICACIONES, S.A. DE C.V. </w:t>
      </w:r>
    </w:p>
    <w:p w14:paraId="355D3AF3" w14:textId="77777777" w:rsidR="00825A1D" w:rsidRDefault="00825A1D" w:rsidP="00825A1D">
      <w:pPr>
        <w:pStyle w:val="Prrafodelista"/>
        <w:spacing w:line="276" w:lineRule="auto"/>
        <w:jc w:val="both"/>
        <w:rPr>
          <w:rFonts w:ascii="Arial" w:hAnsi="Arial" w:cs="Arial"/>
          <w:b/>
          <w:bCs/>
          <w:sz w:val="24"/>
          <w:szCs w:val="24"/>
        </w:rPr>
      </w:pPr>
      <w:r w:rsidRPr="00DF0ACD">
        <w:rPr>
          <w:rFonts w:ascii="Arial" w:hAnsi="Arial" w:cs="Arial"/>
          <w:b/>
          <w:bCs/>
          <w:sz w:val="24"/>
          <w:szCs w:val="24"/>
        </w:rPr>
        <w:t xml:space="preserve">2. </w:t>
      </w:r>
      <w:r>
        <w:rPr>
          <w:rFonts w:ascii="Arial" w:hAnsi="Arial" w:cs="Arial"/>
          <w:b/>
          <w:bCs/>
          <w:sz w:val="24"/>
          <w:szCs w:val="24"/>
        </w:rPr>
        <w:t>ING. FERNANDO LÚA MADRIGAL.</w:t>
      </w:r>
    </w:p>
    <w:p w14:paraId="2DC6AC6F" w14:textId="0D4E2DBF" w:rsidR="00825A1D" w:rsidRDefault="00825A1D" w:rsidP="00825A1D">
      <w:pPr>
        <w:spacing w:line="276" w:lineRule="auto"/>
        <w:jc w:val="both"/>
        <w:rPr>
          <w:rFonts w:ascii="Arial" w:hAnsi="Arial" w:cs="Arial"/>
          <w:sz w:val="24"/>
          <w:szCs w:val="24"/>
        </w:rPr>
      </w:pPr>
      <w:r>
        <w:rPr>
          <w:rFonts w:ascii="Arial" w:hAnsi="Arial" w:cs="Arial"/>
          <w:sz w:val="24"/>
          <w:szCs w:val="24"/>
        </w:rPr>
        <w:tab/>
        <w:t xml:space="preserve">Del proceso antes descrito, se hace constar que el </w:t>
      </w:r>
      <w:r w:rsidRPr="004B3D76">
        <w:rPr>
          <w:rFonts w:ascii="Arial" w:hAnsi="Arial" w:cs="Arial"/>
          <w:b/>
          <w:sz w:val="24"/>
          <w:szCs w:val="24"/>
        </w:rPr>
        <w:t>contratista ganador</w:t>
      </w:r>
      <w:r>
        <w:rPr>
          <w:rFonts w:ascii="Arial" w:hAnsi="Arial" w:cs="Arial"/>
          <w:sz w:val="24"/>
          <w:szCs w:val="24"/>
        </w:rPr>
        <w:t xml:space="preserve"> es: </w:t>
      </w:r>
    </w:p>
    <w:p w14:paraId="0B3DA2CD" w14:textId="6F41CDFD" w:rsidR="00D036B6" w:rsidRDefault="00D036B6" w:rsidP="00825A1D">
      <w:pPr>
        <w:spacing w:line="276" w:lineRule="auto"/>
        <w:jc w:val="both"/>
        <w:rPr>
          <w:rFonts w:ascii="Arial" w:hAnsi="Arial" w:cs="Arial"/>
          <w:sz w:val="24"/>
          <w:szCs w:val="24"/>
        </w:rPr>
      </w:pPr>
    </w:p>
    <w:p w14:paraId="39D1EB20" w14:textId="77777777" w:rsidR="00825A1D" w:rsidRPr="00F203E5" w:rsidRDefault="00825A1D" w:rsidP="00825A1D">
      <w:pPr>
        <w:spacing w:line="276" w:lineRule="auto"/>
        <w:jc w:val="both"/>
        <w:rPr>
          <w:rFonts w:ascii="Arial" w:hAnsi="Arial" w:cs="Arial"/>
          <w:b/>
          <w:bCs/>
          <w:sz w:val="24"/>
          <w:szCs w:val="24"/>
        </w:rPr>
      </w:pPr>
      <w:r>
        <w:rPr>
          <w:rFonts w:ascii="Arial" w:hAnsi="Arial" w:cs="Arial"/>
          <w:sz w:val="24"/>
          <w:szCs w:val="24"/>
        </w:rPr>
        <w:tab/>
      </w:r>
      <w:r>
        <w:rPr>
          <w:rFonts w:ascii="Arial" w:hAnsi="Arial" w:cs="Arial"/>
          <w:b/>
          <w:bCs/>
          <w:sz w:val="24"/>
          <w:szCs w:val="24"/>
        </w:rPr>
        <w:t xml:space="preserve">ING. FERNANDO LÚA MADRIGAL </w:t>
      </w:r>
    </w:p>
    <w:p w14:paraId="13F96E4A" w14:textId="404297AB" w:rsidR="00D036B6" w:rsidRPr="00D036B6" w:rsidRDefault="00D036B6" w:rsidP="00D036B6">
      <w:pPr>
        <w:spacing w:line="276" w:lineRule="auto"/>
        <w:jc w:val="both"/>
        <w:rPr>
          <w:rStyle w:val="s1"/>
          <w:rFonts w:ascii="Arial" w:hAnsi="Arial" w:cs="Arial"/>
          <w:b/>
          <w:bCs/>
          <w:sz w:val="24"/>
          <w:szCs w:val="24"/>
        </w:rPr>
      </w:pPr>
      <w:r w:rsidRPr="0055414D">
        <w:rPr>
          <w:rFonts w:ascii="Arial" w:hAnsi="Arial" w:cs="Arial"/>
          <w:b/>
          <w:bCs/>
          <w:sz w:val="24"/>
          <w:szCs w:val="24"/>
        </w:rPr>
        <w:t>SEGUNDO.</w:t>
      </w:r>
      <w:r w:rsidRPr="0055414D">
        <w:rPr>
          <w:rFonts w:ascii="Arial" w:hAnsi="Arial" w:cs="Arial"/>
          <w:sz w:val="24"/>
          <w:szCs w:val="24"/>
        </w:rPr>
        <w:t xml:space="preserve"> Se instruye al Área Técnica de la Dirección de Obras Públicas para que realice las gestiones legales y administrativas para iniciar con el procedimiento </w:t>
      </w:r>
      <w:r>
        <w:rPr>
          <w:rFonts w:ascii="Arial" w:hAnsi="Arial" w:cs="Arial"/>
          <w:sz w:val="24"/>
          <w:szCs w:val="24"/>
        </w:rPr>
        <w:t>correspondiente de la</w:t>
      </w:r>
      <w:r w:rsidRPr="0055414D">
        <w:rPr>
          <w:rFonts w:ascii="Arial" w:hAnsi="Arial" w:cs="Arial"/>
          <w:sz w:val="24"/>
          <w:szCs w:val="24"/>
        </w:rPr>
        <w:t xml:space="preserve"> </w:t>
      </w:r>
      <w:r w:rsidRPr="008B1C52">
        <w:rPr>
          <w:rFonts w:ascii="Arial" w:hAnsi="Arial" w:cs="Arial"/>
          <w:b/>
          <w:sz w:val="24"/>
          <w:szCs w:val="24"/>
        </w:rPr>
        <w:t>ADJUDICACIÓN DIRECTA</w:t>
      </w:r>
      <w:r w:rsidRPr="0055414D">
        <w:rPr>
          <w:rFonts w:ascii="Arial" w:hAnsi="Arial" w:cs="Arial"/>
          <w:sz w:val="24"/>
          <w:szCs w:val="24"/>
        </w:rPr>
        <w:t xml:space="preserve"> de la obra pública </w:t>
      </w:r>
      <w:r w:rsidRPr="00D036B6">
        <w:rPr>
          <w:rFonts w:ascii="Arial" w:hAnsi="Arial" w:cs="Arial"/>
          <w:b/>
          <w:sz w:val="24"/>
          <w:szCs w:val="24"/>
        </w:rPr>
        <w:t>FORTAMUN</w:t>
      </w:r>
      <w:r w:rsidRPr="008B1C52">
        <w:rPr>
          <w:rFonts w:ascii="Arial" w:hAnsi="Arial" w:cs="Arial"/>
          <w:b/>
          <w:sz w:val="24"/>
          <w:szCs w:val="24"/>
        </w:rPr>
        <w:t>-0</w:t>
      </w:r>
      <w:r w:rsidR="00D33727">
        <w:rPr>
          <w:rFonts w:ascii="Arial" w:hAnsi="Arial" w:cs="Arial"/>
          <w:b/>
          <w:sz w:val="24"/>
          <w:szCs w:val="24"/>
        </w:rPr>
        <w:t>4</w:t>
      </w:r>
      <w:r w:rsidRPr="008B1C52">
        <w:rPr>
          <w:rFonts w:ascii="Arial" w:hAnsi="Arial" w:cs="Arial"/>
          <w:b/>
          <w:sz w:val="24"/>
          <w:szCs w:val="24"/>
        </w:rPr>
        <w:t>-2025,</w:t>
      </w:r>
      <w:r>
        <w:rPr>
          <w:rFonts w:ascii="Arial" w:hAnsi="Arial" w:cs="Arial"/>
          <w:sz w:val="24"/>
          <w:szCs w:val="24"/>
        </w:rPr>
        <w:t xml:space="preserve"> así como la determinación del contratista ganador</w:t>
      </w:r>
      <w:r>
        <w:rPr>
          <w:rFonts w:ascii="Arial" w:hAnsi="Arial" w:cs="Arial"/>
          <w:sz w:val="24"/>
          <w:szCs w:val="24"/>
        </w:rPr>
        <w:t xml:space="preserve"> </w:t>
      </w:r>
      <w:r>
        <w:rPr>
          <w:rFonts w:ascii="Arial" w:hAnsi="Arial" w:cs="Arial"/>
          <w:b/>
          <w:bCs/>
          <w:sz w:val="24"/>
          <w:szCs w:val="24"/>
        </w:rPr>
        <w:t>ING. FERNANDO LÚA MADRIGAL</w:t>
      </w:r>
      <w:r>
        <w:rPr>
          <w:rFonts w:ascii="Arial" w:hAnsi="Arial" w:cs="Arial"/>
          <w:b/>
          <w:bCs/>
          <w:sz w:val="24"/>
          <w:szCs w:val="24"/>
        </w:rPr>
        <w:t xml:space="preserve">  </w:t>
      </w:r>
      <w:r w:rsidRPr="00433625">
        <w:rPr>
          <w:rFonts w:ascii="Arial" w:hAnsi="Arial" w:cs="Arial"/>
          <w:bCs/>
          <w:sz w:val="24"/>
          <w:szCs w:val="24"/>
        </w:rPr>
        <w:t>así como</w:t>
      </w:r>
      <w:r>
        <w:rPr>
          <w:rFonts w:ascii="Arial" w:hAnsi="Arial" w:cs="Arial"/>
          <w:bCs/>
          <w:sz w:val="24"/>
          <w:szCs w:val="24"/>
        </w:rPr>
        <w:t xml:space="preserve"> el debido cumplimiento de lo mandatado por el artículo 4 d</w:t>
      </w:r>
      <w:r w:rsidRPr="00433625">
        <w:rPr>
          <w:rStyle w:val="s1"/>
          <w:rFonts w:ascii="Arial" w:eastAsia="Times New Roman" w:hAnsi="Arial" w:cs="Arial"/>
          <w:iCs/>
          <w:sz w:val="24"/>
          <w:szCs w:val="24"/>
        </w:rPr>
        <w:t>el Reglamento de Obra Pública para el Municipio</w:t>
      </w:r>
      <w:r>
        <w:rPr>
          <w:rStyle w:val="s1"/>
          <w:rFonts w:ascii="Arial" w:eastAsia="Times New Roman" w:hAnsi="Arial" w:cs="Arial"/>
          <w:iCs/>
          <w:sz w:val="24"/>
          <w:szCs w:val="24"/>
        </w:rPr>
        <w:t xml:space="preserve"> de Zapotlán el Grande, Jalisco,</w:t>
      </w:r>
      <w:r w:rsidRPr="00433625">
        <w:rPr>
          <w:rStyle w:val="s1"/>
          <w:rFonts w:ascii="Arial" w:eastAsia="Times New Roman" w:hAnsi="Arial" w:cs="Arial"/>
          <w:iCs/>
          <w:sz w:val="24"/>
          <w:szCs w:val="24"/>
        </w:rPr>
        <w:t xml:space="preserve"> en cuanto a la realización de los procedimientos de contratación, eje</w:t>
      </w:r>
      <w:r>
        <w:rPr>
          <w:rStyle w:val="s1"/>
          <w:rFonts w:ascii="Arial" w:eastAsia="Times New Roman" w:hAnsi="Arial" w:cs="Arial"/>
          <w:iCs/>
          <w:sz w:val="24"/>
          <w:szCs w:val="24"/>
        </w:rPr>
        <w:t>cución y supervisión, d</w:t>
      </w:r>
      <w:r w:rsidRPr="00433625">
        <w:rPr>
          <w:rStyle w:val="s1"/>
          <w:rFonts w:ascii="Arial" w:eastAsia="Times New Roman" w:hAnsi="Arial" w:cs="Arial"/>
          <w:iCs/>
          <w:sz w:val="24"/>
          <w:szCs w:val="24"/>
        </w:rPr>
        <w:t>icho</w:t>
      </w:r>
      <w:r>
        <w:rPr>
          <w:rStyle w:val="s1"/>
          <w:rFonts w:ascii="Arial" w:eastAsia="Times New Roman" w:hAnsi="Arial" w:cs="Arial"/>
          <w:iCs/>
          <w:sz w:val="24"/>
          <w:szCs w:val="24"/>
        </w:rPr>
        <w:t>s procedimientos serán ejecutado</w:t>
      </w:r>
      <w:r w:rsidRPr="00433625">
        <w:rPr>
          <w:rStyle w:val="s1"/>
          <w:rFonts w:ascii="Arial" w:eastAsia="Times New Roman" w:hAnsi="Arial" w:cs="Arial"/>
          <w:iCs/>
          <w:sz w:val="24"/>
          <w:szCs w:val="24"/>
        </w:rPr>
        <w:t xml:space="preserve">s y supervisados en todo momento por la Coordinación de Gestión de la Ciudad a través de la, Dirección de Obras </w:t>
      </w:r>
      <w:r w:rsidRPr="00433625">
        <w:rPr>
          <w:rStyle w:val="s1"/>
          <w:rFonts w:ascii="Arial" w:hAnsi="Arial" w:cs="Arial"/>
          <w:iCs/>
          <w:sz w:val="24"/>
          <w:szCs w:val="24"/>
        </w:rPr>
        <w:t>Públicas, con autorización correspondiente del Comité de Obra Pública y del Ayuntamiento.</w:t>
      </w:r>
    </w:p>
    <w:p w14:paraId="63CDC3D0" w14:textId="77777777" w:rsidR="00D036B6" w:rsidRPr="0055414D" w:rsidRDefault="00D036B6" w:rsidP="00D036B6">
      <w:pPr>
        <w:pStyle w:val="Prrafodelista"/>
        <w:spacing w:line="276" w:lineRule="auto"/>
        <w:ind w:left="0"/>
        <w:jc w:val="both"/>
        <w:rPr>
          <w:rFonts w:ascii="Arial" w:hAnsi="Arial" w:cs="Arial"/>
          <w:sz w:val="24"/>
          <w:szCs w:val="24"/>
        </w:rPr>
      </w:pPr>
    </w:p>
    <w:p w14:paraId="67DDF56D" w14:textId="77777777" w:rsidR="00D036B6" w:rsidRDefault="00D036B6" w:rsidP="00D036B6">
      <w:pPr>
        <w:pStyle w:val="Prrafodelista"/>
        <w:spacing w:line="276" w:lineRule="auto"/>
        <w:ind w:left="0"/>
        <w:jc w:val="both"/>
        <w:rPr>
          <w:rFonts w:ascii="Arial" w:hAnsi="Arial" w:cs="Arial"/>
          <w:sz w:val="24"/>
          <w:szCs w:val="24"/>
        </w:rPr>
      </w:pPr>
      <w:r w:rsidRPr="0055414D">
        <w:rPr>
          <w:rFonts w:ascii="Arial" w:hAnsi="Arial" w:cs="Arial"/>
          <w:b/>
          <w:bCs/>
          <w:sz w:val="24"/>
          <w:szCs w:val="24"/>
        </w:rPr>
        <w:t>TERCERO.</w:t>
      </w:r>
      <w:r w:rsidRPr="0055414D">
        <w:rPr>
          <w:rFonts w:ascii="Arial" w:hAnsi="Arial" w:cs="Arial"/>
          <w:sz w:val="24"/>
          <w:szCs w:val="24"/>
        </w:rPr>
        <w:t xml:space="preserve"> </w:t>
      </w:r>
      <w:r>
        <w:rPr>
          <w:rFonts w:ascii="Arial" w:hAnsi="Arial" w:cs="Arial"/>
          <w:sz w:val="24"/>
          <w:szCs w:val="24"/>
        </w:rPr>
        <w:t xml:space="preserve">Se instruye a la Titular de la Dirección Jurídica Administrativa para que en uso de las atribuciones y facultades que le otorgan los artículos 78 al 81 del Reglamento del Gobierno y la Administración Pública Municipal de Zapotlán el Grande, Jalisco, se avoque al procedimiento de contratación de obra pública y servicios relacionados con la misma. </w:t>
      </w:r>
    </w:p>
    <w:p w14:paraId="491D41E5" w14:textId="77777777" w:rsidR="00D036B6" w:rsidRDefault="00D036B6" w:rsidP="00D036B6">
      <w:pPr>
        <w:pStyle w:val="Prrafodelista"/>
        <w:spacing w:line="276" w:lineRule="auto"/>
        <w:ind w:left="0"/>
        <w:jc w:val="both"/>
        <w:rPr>
          <w:rFonts w:ascii="Arial" w:hAnsi="Arial" w:cs="Arial"/>
          <w:sz w:val="24"/>
          <w:szCs w:val="24"/>
        </w:rPr>
      </w:pPr>
    </w:p>
    <w:p w14:paraId="0275CC3B" w14:textId="353FE567" w:rsidR="00D036B6" w:rsidRDefault="00D036B6" w:rsidP="00D036B6">
      <w:pPr>
        <w:pStyle w:val="Prrafodelista"/>
        <w:spacing w:line="276" w:lineRule="auto"/>
        <w:ind w:left="0"/>
        <w:jc w:val="both"/>
        <w:rPr>
          <w:rFonts w:ascii="Arial" w:hAnsi="Arial" w:cs="Arial"/>
          <w:sz w:val="24"/>
          <w:szCs w:val="24"/>
        </w:rPr>
      </w:pPr>
      <w:proofErr w:type="gramStart"/>
      <w:r w:rsidRPr="002543A3">
        <w:rPr>
          <w:rFonts w:ascii="Arial" w:hAnsi="Arial" w:cs="Arial"/>
          <w:b/>
          <w:sz w:val="24"/>
          <w:szCs w:val="24"/>
        </w:rPr>
        <w:t>CUARTO.</w:t>
      </w:r>
      <w:r>
        <w:rPr>
          <w:rFonts w:ascii="Arial" w:hAnsi="Arial" w:cs="Arial"/>
          <w:sz w:val="24"/>
          <w:szCs w:val="24"/>
        </w:rPr>
        <w:t>-</w:t>
      </w:r>
      <w:proofErr w:type="gramEnd"/>
      <w:r>
        <w:rPr>
          <w:rFonts w:ascii="Arial" w:hAnsi="Arial" w:cs="Arial"/>
          <w:sz w:val="24"/>
          <w:szCs w:val="24"/>
        </w:rPr>
        <w:t xml:space="preserve">  Se Notifique e instruya a la Dirección General de Construcción de Comunidad, a su Titular, así como al Jefe de Participación Ciudadana, a efecto de que den continuidad con la socia</w:t>
      </w:r>
      <w:r>
        <w:rPr>
          <w:rFonts w:ascii="Arial" w:hAnsi="Arial" w:cs="Arial"/>
          <w:sz w:val="24"/>
          <w:szCs w:val="24"/>
        </w:rPr>
        <w:t>l</w:t>
      </w:r>
      <w:r>
        <w:rPr>
          <w:rFonts w:ascii="Arial" w:hAnsi="Arial" w:cs="Arial"/>
          <w:sz w:val="24"/>
          <w:szCs w:val="24"/>
        </w:rPr>
        <w:t xml:space="preserve">ización vecinal de la obra planteada en el presente dictamen. </w:t>
      </w:r>
    </w:p>
    <w:p w14:paraId="7C28A555" w14:textId="77777777" w:rsidR="00D036B6" w:rsidRDefault="00D036B6" w:rsidP="00D036B6">
      <w:pPr>
        <w:pStyle w:val="Prrafodelista"/>
        <w:spacing w:line="276" w:lineRule="auto"/>
        <w:ind w:left="0"/>
        <w:jc w:val="both"/>
        <w:rPr>
          <w:rFonts w:ascii="Arial" w:hAnsi="Arial" w:cs="Arial"/>
          <w:sz w:val="24"/>
          <w:szCs w:val="24"/>
        </w:rPr>
      </w:pPr>
    </w:p>
    <w:p w14:paraId="3E5BAD09" w14:textId="77777777" w:rsidR="00D036B6" w:rsidRDefault="00D036B6" w:rsidP="00D036B6">
      <w:pPr>
        <w:pStyle w:val="Prrafodelista"/>
        <w:spacing w:line="276" w:lineRule="auto"/>
        <w:ind w:left="0"/>
        <w:jc w:val="both"/>
        <w:rPr>
          <w:rFonts w:ascii="Arial" w:hAnsi="Arial" w:cs="Arial"/>
          <w:sz w:val="24"/>
          <w:szCs w:val="24"/>
        </w:rPr>
      </w:pPr>
    </w:p>
    <w:p w14:paraId="5E0A061D" w14:textId="77777777" w:rsidR="00D036B6" w:rsidRPr="0055414D" w:rsidRDefault="00D036B6" w:rsidP="00D036B6">
      <w:pPr>
        <w:pStyle w:val="Prrafodelista"/>
        <w:spacing w:line="276" w:lineRule="auto"/>
        <w:ind w:left="0"/>
        <w:jc w:val="both"/>
        <w:rPr>
          <w:rFonts w:ascii="Arial" w:hAnsi="Arial" w:cs="Arial"/>
          <w:sz w:val="24"/>
          <w:szCs w:val="24"/>
        </w:rPr>
      </w:pPr>
      <w:proofErr w:type="gramStart"/>
      <w:r w:rsidRPr="00F132D8">
        <w:rPr>
          <w:rFonts w:ascii="Arial" w:hAnsi="Arial" w:cs="Arial"/>
          <w:b/>
          <w:sz w:val="24"/>
          <w:szCs w:val="24"/>
        </w:rPr>
        <w:t>QUINTO.-</w:t>
      </w:r>
      <w:proofErr w:type="gramEnd"/>
      <w:r w:rsidRPr="00F132D8">
        <w:rPr>
          <w:rFonts w:ascii="Arial" w:hAnsi="Arial" w:cs="Arial"/>
          <w:b/>
          <w:sz w:val="24"/>
          <w:szCs w:val="24"/>
        </w:rPr>
        <w:t xml:space="preserve"> </w:t>
      </w:r>
      <w:r w:rsidRPr="0055414D">
        <w:rPr>
          <w:rFonts w:ascii="Arial" w:hAnsi="Arial" w:cs="Arial"/>
          <w:sz w:val="24"/>
          <w:szCs w:val="24"/>
        </w:rPr>
        <w:t>El Pleno del Ayuntamiento de Zapotlán el Grande, Jalisco, instruye a la Secretaria de Ayuntamiento, a efecto de que notifique a la Síndico Municipal,</w:t>
      </w:r>
      <w:r>
        <w:rPr>
          <w:rFonts w:ascii="Arial" w:hAnsi="Arial" w:cs="Arial"/>
          <w:sz w:val="24"/>
          <w:szCs w:val="24"/>
        </w:rPr>
        <w:t xml:space="preserve"> a la Directora Administrativa Jurídica,</w:t>
      </w:r>
      <w:r w:rsidRPr="0055414D">
        <w:rPr>
          <w:rFonts w:ascii="Arial" w:hAnsi="Arial" w:cs="Arial"/>
          <w:sz w:val="24"/>
          <w:szCs w:val="24"/>
        </w:rPr>
        <w:t xml:space="preserve"> a</w:t>
      </w:r>
      <w:r>
        <w:rPr>
          <w:rFonts w:ascii="Arial" w:hAnsi="Arial" w:cs="Arial"/>
          <w:sz w:val="24"/>
          <w:szCs w:val="24"/>
        </w:rPr>
        <w:t xml:space="preserve"> </w:t>
      </w:r>
      <w:r w:rsidRPr="0055414D">
        <w:rPr>
          <w:rFonts w:ascii="Arial" w:hAnsi="Arial" w:cs="Arial"/>
          <w:sz w:val="24"/>
          <w:szCs w:val="24"/>
        </w:rPr>
        <w:t>l</w:t>
      </w:r>
      <w:r>
        <w:rPr>
          <w:rFonts w:ascii="Arial" w:hAnsi="Arial" w:cs="Arial"/>
          <w:sz w:val="24"/>
          <w:szCs w:val="24"/>
        </w:rPr>
        <w:t>a</w:t>
      </w:r>
      <w:r w:rsidRPr="0055414D">
        <w:rPr>
          <w:rFonts w:ascii="Arial" w:hAnsi="Arial" w:cs="Arial"/>
          <w:sz w:val="24"/>
          <w:szCs w:val="24"/>
        </w:rPr>
        <w:t xml:space="preserve"> Encargada de la Hacienda Municipal, al Director General de </w:t>
      </w:r>
      <w:r w:rsidRPr="0055414D">
        <w:rPr>
          <w:rFonts w:ascii="Arial" w:hAnsi="Arial" w:cs="Arial"/>
          <w:sz w:val="24"/>
          <w:szCs w:val="24"/>
        </w:rPr>
        <w:lastRenderedPageBreak/>
        <w:t xml:space="preserve">Gestión de la Ciudad, al Director de Obras Públicas y al Jefe de Gestión de Programas y Planeación, </w:t>
      </w:r>
      <w:r>
        <w:rPr>
          <w:rFonts w:ascii="Arial" w:hAnsi="Arial" w:cs="Arial"/>
          <w:sz w:val="24"/>
          <w:szCs w:val="24"/>
        </w:rPr>
        <w:t xml:space="preserve">  </w:t>
      </w:r>
      <w:r w:rsidRPr="0055414D">
        <w:rPr>
          <w:rFonts w:ascii="Arial" w:hAnsi="Arial" w:cs="Arial"/>
          <w:sz w:val="24"/>
          <w:szCs w:val="24"/>
        </w:rPr>
        <w:t>para los efectos legales, administrativos y procedimentales a que haya lugar.</w:t>
      </w:r>
    </w:p>
    <w:p w14:paraId="41996A31" w14:textId="77777777" w:rsidR="00D036B6" w:rsidRDefault="00D036B6" w:rsidP="00D036B6">
      <w:pPr>
        <w:pStyle w:val="Prrafodelista"/>
        <w:spacing w:after="0" w:line="240" w:lineRule="auto"/>
        <w:ind w:left="0"/>
        <w:jc w:val="both"/>
        <w:rPr>
          <w:rFonts w:ascii="Arial" w:hAnsi="Arial" w:cs="Arial"/>
          <w:sz w:val="25"/>
          <w:szCs w:val="25"/>
        </w:rPr>
      </w:pPr>
    </w:p>
    <w:p w14:paraId="35658001" w14:textId="77777777" w:rsidR="002E0D18" w:rsidRPr="0055414D" w:rsidRDefault="002E0D18" w:rsidP="002E0D18">
      <w:pPr>
        <w:pStyle w:val="Prrafodelista"/>
        <w:spacing w:line="276" w:lineRule="auto"/>
        <w:ind w:left="0"/>
        <w:jc w:val="both"/>
        <w:rPr>
          <w:rFonts w:ascii="Arial" w:hAnsi="Arial" w:cs="Arial"/>
          <w:sz w:val="24"/>
          <w:szCs w:val="24"/>
        </w:rPr>
      </w:pPr>
    </w:p>
    <w:p w14:paraId="11EC7784" w14:textId="7C3402AE" w:rsidR="002E0D18" w:rsidRPr="0055414D" w:rsidRDefault="007604E8" w:rsidP="002E0D18">
      <w:pPr>
        <w:pStyle w:val="Prrafodelista"/>
        <w:spacing w:line="276" w:lineRule="auto"/>
        <w:ind w:left="0"/>
        <w:jc w:val="both"/>
        <w:rPr>
          <w:rFonts w:ascii="Arial" w:hAnsi="Arial" w:cs="Arial"/>
          <w:sz w:val="24"/>
          <w:szCs w:val="24"/>
        </w:rPr>
      </w:pPr>
      <w:proofErr w:type="gramStart"/>
      <w:r w:rsidRPr="007604E8">
        <w:rPr>
          <w:rFonts w:ascii="Arial" w:hAnsi="Arial" w:cs="Arial"/>
          <w:b/>
          <w:sz w:val="24"/>
          <w:szCs w:val="24"/>
        </w:rPr>
        <w:t>SEXTO.-</w:t>
      </w:r>
      <w:proofErr w:type="gramEnd"/>
      <w:r w:rsidRPr="007604E8">
        <w:rPr>
          <w:rFonts w:ascii="Arial" w:hAnsi="Arial" w:cs="Arial"/>
          <w:b/>
          <w:sz w:val="24"/>
          <w:szCs w:val="24"/>
        </w:rPr>
        <w:t xml:space="preserve"> </w:t>
      </w:r>
      <w:r w:rsidR="002E0D18" w:rsidRPr="0055414D">
        <w:rPr>
          <w:rFonts w:ascii="Arial" w:hAnsi="Arial" w:cs="Arial"/>
          <w:sz w:val="24"/>
          <w:szCs w:val="24"/>
        </w:rPr>
        <w:t>El Pleno del Ayuntamiento de Zapotlán el Grande, Jalisco, instruye a la Secretaria de</w:t>
      </w:r>
      <w:r>
        <w:rPr>
          <w:rFonts w:ascii="Arial" w:hAnsi="Arial" w:cs="Arial"/>
          <w:sz w:val="24"/>
          <w:szCs w:val="24"/>
        </w:rPr>
        <w:t>l mismo</w:t>
      </w:r>
      <w:r w:rsidR="002E0D18" w:rsidRPr="0055414D">
        <w:rPr>
          <w:rFonts w:ascii="Arial" w:hAnsi="Arial" w:cs="Arial"/>
          <w:sz w:val="24"/>
          <w:szCs w:val="24"/>
        </w:rPr>
        <w:t>, a efecto de que notifique a</w:t>
      </w:r>
      <w:r w:rsidR="00D036B6">
        <w:rPr>
          <w:rFonts w:ascii="Arial" w:hAnsi="Arial" w:cs="Arial"/>
          <w:sz w:val="24"/>
          <w:szCs w:val="24"/>
        </w:rPr>
        <w:t xml:space="preserve">l Director del Organismo Público Descentralizado Comité de Feria de Zapotlán el Grande, Jalisco, </w:t>
      </w:r>
      <w:r w:rsidR="00D33727">
        <w:rPr>
          <w:rFonts w:ascii="Arial" w:hAnsi="Arial" w:cs="Arial"/>
          <w:sz w:val="24"/>
          <w:szCs w:val="24"/>
        </w:rPr>
        <w:t xml:space="preserve">a fin de que proporcione las facilidades </w:t>
      </w:r>
      <w:r w:rsidR="006E3688">
        <w:rPr>
          <w:rFonts w:ascii="Arial" w:hAnsi="Arial" w:cs="Arial"/>
          <w:sz w:val="24"/>
          <w:szCs w:val="24"/>
        </w:rPr>
        <w:t xml:space="preserve">necesarias </w:t>
      </w:r>
      <w:r w:rsidR="00D33727">
        <w:rPr>
          <w:rFonts w:ascii="Arial" w:hAnsi="Arial" w:cs="Arial"/>
          <w:sz w:val="24"/>
          <w:szCs w:val="24"/>
        </w:rPr>
        <w:t xml:space="preserve">al contratista </w:t>
      </w:r>
      <w:r w:rsidR="00D33727">
        <w:rPr>
          <w:rFonts w:ascii="Arial" w:hAnsi="Arial" w:cs="Arial"/>
          <w:b/>
          <w:bCs/>
          <w:sz w:val="24"/>
          <w:szCs w:val="24"/>
        </w:rPr>
        <w:t>ING. FERNANDO LÚA MADRIGAL</w:t>
      </w:r>
      <w:r w:rsidR="006E3688">
        <w:rPr>
          <w:rFonts w:ascii="Arial" w:hAnsi="Arial" w:cs="Arial"/>
          <w:b/>
          <w:bCs/>
          <w:sz w:val="24"/>
          <w:szCs w:val="24"/>
        </w:rPr>
        <w:t xml:space="preserve">, </w:t>
      </w:r>
      <w:r w:rsidR="006E3688" w:rsidRPr="006E3688">
        <w:rPr>
          <w:rFonts w:ascii="Arial" w:hAnsi="Arial" w:cs="Arial"/>
          <w:bCs/>
          <w:sz w:val="24"/>
          <w:szCs w:val="24"/>
        </w:rPr>
        <w:t xml:space="preserve">para el debido cumplimiento de la obra pública propuesta. </w:t>
      </w:r>
    </w:p>
    <w:p w14:paraId="37B1AB91" w14:textId="6056BBA0" w:rsidR="002E0D18" w:rsidRDefault="002E0D18" w:rsidP="002E0D18">
      <w:pPr>
        <w:pStyle w:val="Prrafodelista"/>
        <w:spacing w:after="0" w:line="240" w:lineRule="auto"/>
        <w:ind w:left="0"/>
        <w:jc w:val="both"/>
        <w:rPr>
          <w:rFonts w:ascii="Arial" w:hAnsi="Arial" w:cs="Arial"/>
          <w:sz w:val="25"/>
          <w:szCs w:val="25"/>
        </w:rPr>
      </w:pPr>
    </w:p>
    <w:p w14:paraId="360F9E63" w14:textId="623DF8C3" w:rsidR="00F53030" w:rsidRDefault="00D30AD7" w:rsidP="00D30AD7">
      <w:pPr>
        <w:pStyle w:val="Prrafodelista"/>
        <w:spacing w:after="0" w:line="240" w:lineRule="auto"/>
        <w:ind w:left="0"/>
        <w:jc w:val="center"/>
        <w:rPr>
          <w:rFonts w:ascii="Arial" w:hAnsi="Arial" w:cs="Arial"/>
          <w:sz w:val="25"/>
          <w:szCs w:val="25"/>
        </w:rPr>
      </w:pPr>
      <w:r>
        <w:rPr>
          <w:rFonts w:ascii="Arial" w:hAnsi="Arial" w:cs="Arial"/>
          <w:sz w:val="25"/>
          <w:szCs w:val="25"/>
        </w:rPr>
        <w:t>ATENTAMENTE</w:t>
      </w:r>
    </w:p>
    <w:p w14:paraId="103C0519" w14:textId="77777777" w:rsidR="002E0D18" w:rsidRPr="0055414D" w:rsidRDefault="002E0D18" w:rsidP="002E0D18">
      <w:pPr>
        <w:spacing w:after="0" w:line="240" w:lineRule="auto"/>
        <w:jc w:val="center"/>
        <w:rPr>
          <w:rFonts w:ascii="Arial Narrow" w:hAnsi="Arial Narrow" w:cstheme="minorHAnsi"/>
          <w:b/>
          <w:bCs/>
          <w:i/>
          <w:iCs/>
        </w:rPr>
      </w:pPr>
      <w:r w:rsidRPr="0055414D">
        <w:rPr>
          <w:rFonts w:ascii="Arial Narrow" w:hAnsi="Arial Narrow" w:cstheme="minorHAnsi"/>
          <w:b/>
          <w:bCs/>
          <w:i/>
          <w:iCs/>
        </w:rPr>
        <w:t>"2025, AÑO DEL 130 ANIVERSARIO DEL NATALICIO DE LA MUSA Y ESCRITORA ZAPOTLENSE MARIA GUADALUPE MARIN PRECIADO"</w:t>
      </w:r>
    </w:p>
    <w:p w14:paraId="699C4E58" w14:textId="26BACB09" w:rsidR="002E0D18" w:rsidRDefault="002E0D18" w:rsidP="002E0D18">
      <w:pPr>
        <w:spacing w:after="0" w:line="240" w:lineRule="auto"/>
        <w:jc w:val="center"/>
        <w:rPr>
          <w:rFonts w:ascii="Arial Narrow" w:hAnsi="Arial Narrow" w:cstheme="minorHAnsi"/>
          <w:b/>
          <w:bCs/>
          <w:i/>
          <w:iCs/>
        </w:rPr>
      </w:pPr>
      <w:r w:rsidRPr="0055414D">
        <w:rPr>
          <w:rFonts w:ascii="Arial Narrow" w:hAnsi="Arial Narrow" w:cstheme="minorHAnsi"/>
          <w:b/>
          <w:bCs/>
          <w:i/>
          <w:iCs/>
        </w:rPr>
        <w:t>CD. GUZMÁN MUNICIPIO DE ZAPOTLÁN EL GRANDE, JALISCO,</w:t>
      </w:r>
    </w:p>
    <w:p w14:paraId="670BD722" w14:textId="2ECF5EB8" w:rsidR="00D30AD7" w:rsidRPr="0055414D" w:rsidRDefault="00D30AD7" w:rsidP="00D30AD7">
      <w:pPr>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14:paraId="2C768400" w14:textId="78ABAE76" w:rsidR="002E0D18" w:rsidRPr="0055414D" w:rsidRDefault="002E0D18" w:rsidP="002E0D18">
      <w:pPr>
        <w:spacing w:after="0" w:line="240" w:lineRule="auto"/>
        <w:jc w:val="center"/>
        <w:rPr>
          <w:rFonts w:ascii="Arial Narrow" w:hAnsi="Arial Narrow" w:cstheme="minorHAnsi"/>
          <w:b/>
          <w:bCs/>
          <w:i/>
          <w:iCs/>
        </w:rPr>
      </w:pPr>
      <w:r w:rsidRPr="0055414D">
        <w:rPr>
          <w:rFonts w:ascii="Arial Narrow" w:hAnsi="Arial Narrow" w:cstheme="minorHAnsi"/>
          <w:b/>
          <w:bCs/>
          <w:i/>
          <w:iCs/>
        </w:rPr>
        <w:t xml:space="preserve">A </w:t>
      </w:r>
      <w:r w:rsidR="006C1235">
        <w:rPr>
          <w:rFonts w:ascii="Arial Narrow" w:hAnsi="Arial Narrow" w:cstheme="minorHAnsi"/>
          <w:b/>
          <w:bCs/>
          <w:i/>
          <w:iCs/>
        </w:rPr>
        <w:t>18</w:t>
      </w:r>
      <w:r w:rsidRPr="0055414D">
        <w:rPr>
          <w:rFonts w:ascii="Arial Narrow" w:hAnsi="Arial Narrow" w:cstheme="minorHAnsi"/>
          <w:b/>
          <w:bCs/>
          <w:i/>
          <w:iCs/>
        </w:rPr>
        <w:t xml:space="preserve"> DE </w:t>
      </w:r>
      <w:r w:rsidR="006C1235">
        <w:rPr>
          <w:rFonts w:ascii="Arial Narrow" w:hAnsi="Arial Narrow" w:cstheme="minorHAnsi"/>
          <w:b/>
          <w:bCs/>
          <w:i/>
          <w:iCs/>
        </w:rPr>
        <w:t>JULIO</w:t>
      </w:r>
      <w:r w:rsidRPr="0055414D">
        <w:rPr>
          <w:rFonts w:ascii="Arial Narrow" w:hAnsi="Arial Narrow" w:cstheme="minorHAnsi"/>
          <w:b/>
          <w:bCs/>
          <w:i/>
          <w:iCs/>
        </w:rPr>
        <w:t xml:space="preserve"> DE 2025.</w:t>
      </w:r>
    </w:p>
    <w:p w14:paraId="59B2BB68" w14:textId="77777777" w:rsidR="002E0D18" w:rsidRPr="0055414D" w:rsidRDefault="002E0D18" w:rsidP="002E0D18">
      <w:pPr>
        <w:pStyle w:val="Cuerpo"/>
        <w:jc w:val="center"/>
        <w:rPr>
          <w:rStyle w:val="Ninguno"/>
          <w:rFonts w:ascii="Arial" w:eastAsia="Cambria" w:hAnsi="Arial" w:cs="Arial"/>
          <w:b/>
          <w:bCs/>
          <w:sz w:val="22"/>
          <w:szCs w:val="22"/>
          <w:lang w:val="es-MX"/>
        </w:rPr>
      </w:pPr>
    </w:p>
    <w:p w14:paraId="38CC6298" w14:textId="77777777" w:rsidR="002E0D18" w:rsidRPr="0055414D" w:rsidRDefault="002E0D18" w:rsidP="002E0D18">
      <w:pPr>
        <w:pStyle w:val="Cuerpo"/>
        <w:jc w:val="center"/>
        <w:rPr>
          <w:rStyle w:val="Ninguno"/>
          <w:rFonts w:ascii="Arial" w:eastAsia="Cambria" w:hAnsi="Arial" w:cs="Arial"/>
          <w:b/>
          <w:bCs/>
          <w:sz w:val="22"/>
          <w:szCs w:val="22"/>
          <w:lang w:val="es-MX"/>
        </w:rPr>
      </w:pPr>
    </w:p>
    <w:p w14:paraId="13EF2495" w14:textId="77777777" w:rsidR="002E0D18" w:rsidRPr="0055414D" w:rsidRDefault="002E0D18" w:rsidP="002E0D18">
      <w:pPr>
        <w:pStyle w:val="Cuerpo"/>
        <w:jc w:val="center"/>
        <w:rPr>
          <w:rStyle w:val="Ninguno"/>
          <w:rFonts w:ascii="Arial" w:eastAsia="Cambria" w:hAnsi="Arial" w:cs="Arial"/>
          <w:b/>
          <w:bCs/>
          <w:sz w:val="22"/>
          <w:szCs w:val="22"/>
          <w:lang w:val="es-MX"/>
        </w:rPr>
      </w:pPr>
    </w:p>
    <w:p w14:paraId="585B26EB" w14:textId="77777777" w:rsidR="002E0D18" w:rsidRPr="0055414D" w:rsidRDefault="002E0D18" w:rsidP="002E0D18">
      <w:pPr>
        <w:pStyle w:val="Cuerpo"/>
        <w:jc w:val="center"/>
        <w:rPr>
          <w:rStyle w:val="Ninguno"/>
          <w:rFonts w:ascii="Arial" w:eastAsia="Cambria" w:hAnsi="Arial"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0288" behindDoc="0" locked="0" layoutInCell="1" allowOverlap="1" wp14:anchorId="1CB9690C" wp14:editId="0FFFC25C">
                <wp:simplePos x="0" y="0"/>
                <wp:positionH relativeFrom="column">
                  <wp:posOffset>3180016</wp:posOffset>
                </wp:positionH>
                <wp:positionV relativeFrom="paragraph">
                  <wp:posOffset>129920</wp:posOffset>
                </wp:positionV>
                <wp:extent cx="230638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0F33C7D"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4pt,10.25pt" to="6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" strokecolor="black [3213]" strokeweight="1pt">
                <v:stroke joinstyle="miter"/>
              </v:line>
            </w:pict>
          </mc:Fallback>
        </mc:AlternateContent>
      </w: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59264" behindDoc="0" locked="0" layoutInCell="1" allowOverlap="1" wp14:anchorId="61D00475" wp14:editId="0447EFD3">
                <wp:simplePos x="0" y="0"/>
                <wp:positionH relativeFrom="column">
                  <wp:posOffset>306026</wp:posOffset>
                </wp:positionH>
                <wp:positionV relativeFrom="paragraph">
                  <wp:posOffset>139211</wp:posOffset>
                </wp:positionV>
                <wp:extent cx="2306384"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8AA3CB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1pt,10.95pt" to="205.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" strokecolor="black [3213]" strokeweight="1pt">
                <v:stroke joinstyle="miter"/>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2E0D18" w:rsidRPr="0055414D" w14:paraId="64A5CE5F" w14:textId="77777777" w:rsidTr="002872F6">
        <w:tc>
          <w:tcPr>
            <w:tcW w:w="4602" w:type="dxa"/>
          </w:tcPr>
          <w:p w14:paraId="3BF0E774" w14:textId="77777777" w:rsidR="002E0D18" w:rsidRPr="0055414D" w:rsidRDefault="002E0D18" w:rsidP="002872F6">
            <w:pPr>
              <w:jc w:val="center"/>
              <w:rPr>
                <w:rFonts w:ascii="Arial Narrow" w:eastAsia="Times New Roman" w:hAnsi="Arial Narrow" w:cs="Times New Roman"/>
                <w:sz w:val="22"/>
                <w:szCs w:val="22"/>
              </w:rPr>
            </w:pPr>
            <w:r w:rsidRPr="0055414D">
              <w:rPr>
                <w:rFonts w:ascii="Arial Narrow" w:eastAsia="Arial" w:hAnsi="Arial Narrow" w:cs="Arial"/>
                <w:b/>
                <w:sz w:val="22"/>
                <w:szCs w:val="22"/>
              </w:rPr>
              <w:t>DRA. MIRIAM SALOME TORRES LARES</w:t>
            </w:r>
          </w:p>
          <w:p w14:paraId="23EC1E11"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cs="Arial"/>
                <w:sz w:val="22"/>
                <w:szCs w:val="22"/>
                <w:lang w:val="es-MX"/>
              </w:rPr>
              <w:t>PRESIDENTA DE LA 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14:paraId="344A2C3F"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sz w:val="22"/>
                <w:szCs w:val="22"/>
                <w:lang w:val="es-MX"/>
              </w:rPr>
            </w:pPr>
            <w:r w:rsidRPr="0055414D">
              <w:rPr>
                <w:rFonts w:ascii="Arial Narrow" w:eastAsia="Arial" w:hAnsi="Arial Narrow"/>
                <w:b/>
                <w:sz w:val="22"/>
                <w:szCs w:val="22"/>
                <w:lang w:val="es-MX"/>
              </w:rPr>
              <w:t>LIC. MAGALI CASILLAS CONTRERAS.</w:t>
            </w:r>
          </w:p>
          <w:p w14:paraId="1C903DF6"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sz w:val="22"/>
                <w:szCs w:val="22"/>
                <w:lang w:val="es-MX"/>
              </w:rPr>
              <w:t>PRESIDENTA MUNICIPAL Y VOCAL DE LA</w:t>
            </w:r>
            <w:r w:rsidRPr="0055414D">
              <w:rPr>
                <w:rStyle w:val="Ninguno"/>
                <w:rFonts w:ascii="Arial" w:eastAsia="Cambria" w:hAnsi="Arial"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r w:rsidR="002E0D18" w:rsidRPr="0055414D" w14:paraId="7A3396D8" w14:textId="77777777" w:rsidTr="002872F6">
        <w:tc>
          <w:tcPr>
            <w:tcW w:w="4602" w:type="dxa"/>
          </w:tcPr>
          <w:p w14:paraId="47EB01B5"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DAD4583"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B507461"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788D7325"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65873E56"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56C813AB" wp14:editId="54A772CB">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8526EBF"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" strokecolor="black [3213]" strokeweight="1pt">
                      <v:stroke joinstyle="miter"/>
                    </v:line>
                  </w:pict>
                </mc:Fallback>
              </mc:AlternateContent>
            </w:r>
          </w:p>
          <w:p w14:paraId="106F58AA" w14:textId="5100F16C"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LIC. MIGUEL M</w:t>
            </w:r>
            <w:r w:rsidR="006C1235">
              <w:rPr>
                <w:rStyle w:val="Ninguno"/>
                <w:rFonts w:ascii="Arial Narrow" w:eastAsia="Cambria" w:hAnsi="Arial Narrow" w:cs="Arial"/>
                <w:b/>
                <w:bCs/>
                <w:sz w:val="22"/>
                <w:szCs w:val="22"/>
                <w:lang w:val="es-MX"/>
              </w:rPr>
              <w:t>A</w:t>
            </w:r>
            <w:r w:rsidRPr="0055414D">
              <w:rPr>
                <w:rStyle w:val="Ninguno"/>
                <w:rFonts w:ascii="Arial Narrow" w:eastAsia="Cambria" w:hAnsi="Arial Narrow" w:cs="Arial"/>
                <w:b/>
                <w:bCs/>
                <w:sz w:val="22"/>
                <w:szCs w:val="22"/>
                <w:lang w:val="es-MX"/>
              </w:rPr>
              <w:t>RENTES</w:t>
            </w:r>
          </w:p>
          <w:p w14:paraId="1AA9290F"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14:paraId="6698D9DF"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0EB2D69"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2939D01D"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29F1C081"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3A72D1C8"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36EBB043" wp14:editId="0AD5BE01">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87A2741"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" strokecolor="black [3213]" strokeweight="1pt">
                      <v:stroke joinstyle="miter"/>
                    </v:line>
                  </w:pict>
                </mc:Fallback>
              </mc:AlternateContent>
            </w:r>
          </w:p>
          <w:p w14:paraId="61E6B2FB"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DRA. BERTHA SILVIA GÓMEZ RAMOS</w:t>
            </w:r>
          </w:p>
          <w:p w14:paraId="6A6D3267"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bl>
    <w:p w14:paraId="282EDF38" w14:textId="77777777" w:rsidR="002E0D18" w:rsidRDefault="002E0D18" w:rsidP="002E0D18">
      <w:pPr>
        <w:spacing w:after="0" w:line="276" w:lineRule="auto"/>
        <w:rPr>
          <w:rFonts w:ascii="Arial Narrow" w:eastAsia="Arial" w:hAnsi="Arial Narrow" w:cs="Arial"/>
          <w:sz w:val="18"/>
          <w:szCs w:val="18"/>
        </w:rPr>
      </w:pPr>
    </w:p>
    <w:p w14:paraId="29363FD6" w14:textId="77777777" w:rsidR="002E0D18" w:rsidRDefault="002E0D18" w:rsidP="002E0D18">
      <w:pPr>
        <w:spacing w:after="0" w:line="276" w:lineRule="auto"/>
        <w:rPr>
          <w:rFonts w:ascii="Arial Narrow" w:eastAsia="Arial" w:hAnsi="Arial Narrow" w:cs="Arial"/>
          <w:sz w:val="18"/>
          <w:szCs w:val="18"/>
        </w:rPr>
      </w:pPr>
    </w:p>
    <w:p w14:paraId="2996083D" w14:textId="77777777" w:rsidR="00F53030" w:rsidRDefault="00F53030" w:rsidP="002E0D18">
      <w:pPr>
        <w:spacing w:after="0" w:line="276" w:lineRule="auto"/>
        <w:rPr>
          <w:rFonts w:ascii="Arial Narrow" w:eastAsia="Arial" w:hAnsi="Arial Narrow" w:cs="Arial"/>
          <w:sz w:val="18"/>
          <w:szCs w:val="18"/>
        </w:rPr>
      </w:pPr>
    </w:p>
    <w:p w14:paraId="7BC6C853" w14:textId="3BC1133D" w:rsidR="00F53030" w:rsidRPr="00F53030" w:rsidRDefault="00F53030" w:rsidP="00F53030">
      <w:pPr>
        <w:pStyle w:val="Cuerpo"/>
        <w:spacing w:line="276" w:lineRule="auto"/>
        <w:jc w:val="both"/>
        <w:rPr>
          <w:rStyle w:val="Ninguno"/>
          <w:rFonts w:ascii="Arial Narrow" w:hAnsi="Arial Narrow" w:cs="Arial"/>
          <w:bCs/>
          <w:sz w:val="18"/>
          <w:szCs w:val="18"/>
          <w:lang w:val="es-MX"/>
        </w:rPr>
      </w:pPr>
      <w:r w:rsidRPr="00F53030">
        <w:rPr>
          <w:rFonts w:ascii="Arial Narrow" w:eastAsia="Arial" w:hAnsi="Arial Narrow" w:cs="Arial"/>
          <w:sz w:val="18"/>
          <w:szCs w:val="18"/>
        </w:rPr>
        <w:t xml:space="preserve">LA PRESENTE HOJA DE FIRMAS CORRESPONDE AL </w:t>
      </w:r>
      <w:r w:rsidRPr="00F53030">
        <w:rPr>
          <w:rStyle w:val="Ninguno"/>
          <w:rFonts w:ascii="Arial Narrow" w:hAnsi="Arial Narrow"/>
          <w:bCs/>
          <w:sz w:val="18"/>
          <w:szCs w:val="18"/>
          <w:lang w:val="es-MX"/>
        </w:rPr>
        <w:t>DICTAMEN</w:t>
      </w:r>
      <w:r w:rsidRPr="00F53030">
        <w:rPr>
          <w:rStyle w:val="Ninguno"/>
          <w:rFonts w:ascii="Arial Narrow" w:hAnsi="Arial Narrow" w:cs="Arial"/>
          <w:bCs/>
          <w:sz w:val="18"/>
          <w:szCs w:val="18"/>
          <w:lang w:val="es-MX"/>
        </w:rPr>
        <w:t xml:space="preserve"> </w:t>
      </w:r>
      <w:r w:rsidRPr="00F53030">
        <w:rPr>
          <w:rStyle w:val="Ninguno"/>
          <w:rFonts w:ascii="Arial Narrow" w:hAnsi="Arial Narrow"/>
          <w:bCs/>
          <w:sz w:val="18"/>
          <w:szCs w:val="18"/>
          <w:lang w:val="es-MX"/>
        </w:rPr>
        <w:t xml:space="preserve">APRUEBA Y RATIFICA LA DICTAMINACIÓN DEL COMITÉ DE OBRA PÚBLICA QUE DETERMINA EL PROCEDIMIENTO DE EXCEPCIÓN A LA LICITACIÓN PÚBLICA PARA CONTRATAR BAJO LA MODALIDAD DE </w:t>
      </w:r>
      <w:r w:rsidR="00D30AD7">
        <w:rPr>
          <w:rStyle w:val="Ninguno"/>
          <w:rFonts w:ascii="Arial Narrow" w:hAnsi="Arial Narrow"/>
          <w:bCs/>
          <w:sz w:val="18"/>
          <w:szCs w:val="18"/>
          <w:lang w:val="es-MX"/>
        </w:rPr>
        <w:t>ADJUDICACIÓN DIRECTA</w:t>
      </w:r>
      <w:r w:rsidRPr="00F53030">
        <w:rPr>
          <w:rStyle w:val="Ninguno"/>
          <w:rFonts w:ascii="Arial Narrow" w:hAnsi="Arial Narrow"/>
          <w:bCs/>
          <w:sz w:val="18"/>
          <w:szCs w:val="18"/>
          <w:lang w:val="es-MX"/>
        </w:rPr>
        <w:t>, LA OBRA PÚBLICA FORTA</w:t>
      </w:r>
      <w:r w:rsidR="00D30AD7">
        <w:rPr>
          <w:rStyle w:val="Ninguno"/>
          <w:rFonts w:ascii="Arial Narrow" w:hAnsi="Arial Narrow"/>
          <w:bCs/>
          <w:sz w:val="18"/>
          <w:szCs w:val="18"/>
          <w:lang w:val="es-MX"/>
        </w:rPr>
        <w:t>-</w:t>
      </w:r>
      <w:r w:rsidRPr="00F53030">
        <w:rPr>
          <w:rStyle w:val="Ninguno"/>
          <w:rFonts w:ascii="Arial Narrow" w:hAnsi="Arial Narrow"/>
          <w:bCs/>
          <w:sz w:val="18"/>
          <w:szCs w:val="18"/>
          <w:lang w:val="es-MX"/>
        </w:rPr>
        <w:t>0</w:t>
      </w:r>
      <w:r w:rsidR="00D30AD7">
        <w:rPr>
          <w:rStyle w:val="Ninguno"/>
          <w:rFonts w:ascii="Arial Narrow" w:hAnsi="Arial Narrow"/>
          <w:bCs/>
          <w:sz w:val="18"/>
          <w:szCs w:val="18"/>
          <w:lang w:val="es-MX"/>
        </w:rPr>
        <w:t>4</w:t>
      </w:r>
      <w:r w:rsidRPr="00F53030">
        <w:rPr>
          <w:rStyle w:val="Ninguno"/>
          <w:rFonts w:ascii="Arial Narrow" w:hAnsi="Arial Narrow"/>
          <w:bCs/>
          <w:sz w:val="18"/>
          <w:szCs w:val="18"/>
          <w:lang w:val="es-MX"/>
        </w:rPr>
        <w:t xml:space="preserve">-2025, ASÍ COMO </w:t>
      </w:r>
      <w:r w:rsidR="00D30AD7">
        <w:rPr>
          <w:rStyle w:val="Ninguno"/>
          <w:rFonts w:ascii="Arial Narrow" w:hAnsi="Arial Narrow"/>
          <w:bCs/>
          <w:sz w:val="18"/>
          <w:szCs w:val="18"/>
          <w:lang w:val="es-MX"/>
        </w:rPr>
        <w:t xml:space="preserve">AL CONTRATISTA GANADOR. </w:t>
      </w:r>
      <w:r w:rsidR="007604E8">
        <w:rPr>
          <w:rStyle w:val="Ninguno"/>
          <w:rFonts w:ascii="Arial Narrow" w:hAnsi="Arial Narrow"/>
          <w:bCs/>
          <w:sz w:val="18"/>
          <w:szCs w:val="18"/>
          <w:lang w:val="es-MX"/>
        </w:rPr>
        <w:t>-  -  -  -  -  -  -  -  -  -  -  -</w:t>
      </w:r>
      <w:proofErr w:type="gramStart"/>
      <w:r w:rsidR="007604E8">
        <w:rPr>
          <w:rStyle w:val="Ninguno"/>
          <w:rFonts w:ascii="Arial Narrow" w:hAnsi="Arial Narrow"/>
          <w:bCs/>
          <w:sz w:val="18"/>
          <w:szCs w:val="18"/>
          <w:lang w:val="es-MX"/>
        </w:rPr>
        <w:t>CONSTE.-</w:t>
      </w:r>
      <w:proofErr w:type="gramEnd"/>
      <w:r w:rsidR="007604E8">
        <w:rPr>
          <w:rStyle w:val="Ninguno"/>
          <w:rFonts w:ascii="Arial Narrow" w:hAnsi="Arial Narrow"/>
          <w:bCs/>
          <w:sz w:val="18"/>
          <w:szCs w:val="18"/>
          <w:lang w:val="es-MX"/>
        </w:rPr>
        <w:t xml:space="preserve"> </w:t>
      </w:r>
    </w:p>
    <w:p w14:paraId="140012E3" w14:textId="77777777" w:rsidR="00F53030" w:rsidRPr="0055414D" w:rsidRDefault="00F53030" w:rsidP="002E0D18">
      <w:pPr>
        <w:spacing w:after="0" w:line="276" w:lineRule="auto"/>
        <w:rPr>
          <w:rFonts w:ascii="Arial Narrow" w:eastAsia="Arial" w:hAnsi="Arial Narrow" w:cs="Arial"/>
          <w:sz w:val="18"/>
          <w:szCs w:val="18"/>
        </w:rPr>
      </w:pPr>
    </w:p>
    <w:p w14:paraId="61E15652" w14:textId="1959A6BD" w:rsidR="000218DB" w:rsidRDefault="00D30AD7" w:rsidP="00F53030">
      <w:pPr>
        <w:spacing w:line="276" w:lineRule="auto"/>
      </w:pPr>
      <w:r>
        <w:rPr>
          <w:rFonts w:ascii="Arial Narrow" w:eastAsia="Arial" w:hAnsi="Arial Narrow" w:cs="Arial"/>
          <w:sz w:val="18"/>
          <w:szCs w:val="18"/>
        </w:rPr>
        <w:t>*</w:t>
      </w:r>
      <w:r w:rsidR="002E0D18" w:rsidRPr="0055414D">
        <w:rPr>
          <w:rFonts w:ascii="Arial Narrow" w:eastAsia="Arial" w:hAnsi="Arial Narrow" w:cs="Arial"/>
          <w:sz w:val="18"/>
          <w:szCs w:val="18"/>
        </w:rPr>
        <w:t>MSTL/</w:t>
      </w:r>
      <w:proofErr w:type="spellStart"/>
      <w:r w:rsidR="002E0D18" w:rsidRPr="0055414D">
        <w:rPr>
          <w:rFonts w:ascii="Arial Narrow" w:eastAsia="Arial" w:hAnsi="Arial Narrow" w:cs="Arial"/>
          <w:sz w:val="18"/>
          <w:szCs w:val="18"/>
        </w:rPr>
        <w:t>mgpa</w:t>
      </w:r>
      <w:proofErr w:type="spellEnd"/>
    </w:p>
    <w:sectPr w:rsidR="000218DB" w:rsidSect="009A0A7C">
      <w:headerReference w:type="even" r:id="rId7"/>
      <w:headerReference w:type="default" r:id="rId8"/>
      <w:headerReference w:type="first" r:id="rId9"/>
      <w:pgSz w:w="12240" w:h="15840"/>
      <w:pgMar w:top="1843" w:right="900"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85403" w14:textId="77777777" w:rsidR="00770556" w:rsidRDefault="00770556">
      <w:pPr>
        <w:spacing w:after="0" w:line="240" w:lineRule="auto"/>
      </w:pPr>
      <w:r>
        <w:separator/>
      </w:r>
    </w:p>
  </w:endnote>
  <w:endnote w:type="continuationSeparator" w:id="0">
    <w:p w14:paraId="5B5A4509" w14:textId="77777777" w:rsidR="00770556" w:rsidRDefault="0077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22D60" w14:textId="77777777" w:rsidR="00770556" w:rsidRDefault="00770556">
      <w:pPr>
        <w:spacing w:after="0" w:line="240" w:lineRule="auto"/>
      </w:pPr>
      <w:r>
        <w:separator/>
      </w:r>
    </w:p>
  </w:footnote>
  <w:footnote w:type="continuationSeparator" w:id="0">
    <w:p w14:paraId="6A36E6E9" w14:textId="77777777" w:rsidR="00770556" w:rsidRDefault="0077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D26A" w14:textId="77777777" w:rsidR="002872F6" w:rsidRDefault="00770556">
    <w:pPr>
      <w:pStyle w:val="Encabezado"/>
    </w:pPr>
    <w:r>
      <w:rPr>
        <w:noProof/>
      </w:rPr>
      <w:pict w14:anchorId="5DA54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50"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0DAB022A" w14:textId="0A0F3908" w:rsidR="002872F6" w:rsidRDefault="002872F6">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57B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57BA">
          <w:rPr>
            <w:b/>
            <w:bCs/>
            <w:noProof/>
          </w:rPr>
          <w:t>13</w:t>
        </w:r>
        <w:r>
          <w:rPr>
            <w:b/>
            <w:bCs/>
            <w:sz w:val="24"/>
            <w:szCs w:val="24"/>
          </w:rPr>
          <w:fldChar w:fldCharType="end"/>
        </w:r>
      </w:p>
    </w:sdtContent>
  </w:sdt>
  <w:p w14:paraId="747ED0C8" w14:textId="77777777" w:rsidR="002872F6" w:rsidRDefault="00770556">
    <w:pPr>
      <w:pStyle w:val="Encabezado"/>
    </w:pPr>
    <w:r>
      <w:rPr>
        <w:noProof/>
      </w:rPr>
      <w:pict w14:anchorId="279D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1" type="#_x0000_t75" style="position:absolute;margin-left:-85.2pt;margin-top:-84.9pt;width:612.25pt;height:808.05pt;z-index:-25165619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52B77" w14:textId="77777777" w:rsidR="002872F6" w:rsidRDefault="00770556">
    <w:pPr>
      <w:pStyle w:val="Encabezado"/>
    </w:pPr>
    <w:r>
      <w:rPr>
        <w:noProof/>
      </w:rPr>
      <w:pict w14:anchorId="64657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49" type="#_x0000_t75" style="position:absolute;margin-left:0;margin-top:0;width:612.25pt;height:792.25pt;z-index:-25165516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5FB44485"/>
    <w:multiLevelType w:val="hybridMultilevel"/>
    <w:tmpl w:val="4C12BDE2"/>
    <w:lvl w:ilvl="0" w:tplc="A4A4D52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18"/>
    <w:rsid w:val="000218DB"/>
    <w:rsid w:val="00061D63"/>
    <w:rsid w:val="00082F06"/>
    <w:rsid w:val="00085189"/>
    <w:rsid w:val="00087A2D"/>
    <w:rsid w:val="000A7461"/>
    <w:rsid w:val="000F5120"/>
    <w:rsid w:val="001A688C"/>
    <w:rsid w:val="002166DC"/>
    <w:rsid w:val="002872F6"/>
    <w:rsid w:val="002C0B78"/>
    <w:rsid w:val="002E0D18"/>
    <w:rsid w:val="0037774D"/>
    <w:rsid w:val="003D0012"/>
    <w:rsid w:val="004557BA"/>
    <w:rsid w:val="004B3D76"/>
    <w:rsid w:val="00577BBB"/>
    <w:rsid w:val="006756DB"/>
    <w:rsid w:val="006C1235"/>
    <w:rsid w:val="006E3688"/>
    <w:rsid w:val="00726A6F"/>
    <w:rsid w:val="007604E8"/>
    <w:rsid w:val="00770556"/>
    <w:rsid w:val="0081530F"/>
    <w:rsid w:val="00825A1D"/>
    <w:rsid w:val="008D3F05"/>
    <w:rsid w:val="009A0A7C"/>
    <w:rsid w:val="009A39F5"/>
    <w:rsid w:val="00AC3E79"/>
    <w:rsid w:val="00AF4394"/>
    <w:rsid w:val="00B96D9C"/>
    <w:rsid w:val="00BB65BF"/>
    <w:rsid w:val="00BD27A4"/>
    <w:rsid w:val="00C33DF0"/>
    <w:rsid w:val="00C53CB3"/>
    <w:rsid w:val="00C87621"/>
    <w:rsid w:val="00D036B6"/>
    <w:rsid w:val="00D30AD7"/>
    <w:rsid w:val="00D33727"/>
    <w:rsid w:val="00DE71C1"/>
    <w:rsid w:val="00DF0ACD"/>
    <w:rsid w:val="00F203E5"/>
    <w:rsid w:val="00F53030"/>
    <w:rsid w:val="00FB45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6D3A00"/>
  <w15:chartTrackingRefBased/>
  <w15:docId w15:val="{0E82859B-601A-47F6-A2D3-C982A5E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D18"/>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D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D18"/>
    <w:rPr>
      <w:kern w:val="2"/>
      <w14:ligatures w14:val="standardContextual"/>
    </w:rPr>
  </w:style>
  <w:style w:type="character" w:customStyle="1" w:styleId="Ninguno">
    <w:name w:val="Ninguno"/>
    <w:rsid w:val="002E0D18"/>
  </w:style>
  <w:style w:type="paragraph" w:customStyle="1" w:styleId="Cuerpo">
    <w:name w:val="Cuerpo"/>
    <w:rsid w:val="002E0D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2E0D18"/>
    <w:pPr>
      <w:ind w:left="720"/>
      <w:contextualSpacing/>
    </w:pPr>
  </w:style>
  <w:style w:type="paragraph" w:styleId="Sinespaciado">
    <w:name w:val="No Spacing"/>
    <w:link w:val="SinespaciadoCar"/>
    <w:uiPriority w:val="1"/>
    <w:qFormat/>
    <w:rsid w:val="002E0D18"/>
    <w:pPr>
      <w:spacing w:after="0" w:line="240" w:lineRule="auto"/>
    </w:pPr>
  </w:style>
  <w:style w:type="character" w:customStyle="1" w:styleId="SinespaciadoCar">
    <w:name w:val="Sin espaciado Car"/>
    <w:basedOn w:val="Fuentedeprrafopredeter"/>
    <w:link w:val="Sinespaciado"/>
    <w:uiPriority w:val="1"/>
    <w:rsid w:val="002E0D18"/>
  </w:style>
  <w:style w:type="table" w:styleId="Tablaconcuadrcula">
    <w:name w:val="Table Grid"/>
    <w:basedOn w:val="Tablanormal"/>
    <w:uiPriority w:val="39"/>
    <w:rsid w:val="002E0D1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E0D18"/>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2E0D18"/>
    <w:rPr>
      <w:rFonts w:ascii="Helvetica" w:hAnsi="Helvetica" w:hint="default"/>
      <w:b w:val="0"/>
      <w:bCs w:val="0"/>
      <w:i w:val="0"/>
      <w:iCs w:val="0"/>
      <w:sz w:val="18"/>
      <w:szCs w:val="18"/>
    </w:rPr>
  </w:style>
  <w:style w:type="paragraph" w:customStyle="1" w:styleId="li1">
    <w:name w:val="li1"/>
    <w:basedOn w:val="Normal"/>
    <w:rsid w:val="002E0D18"/>
    <w:pPr>
      <w:spacing w:after="0" w:line="240" w:lineRule="auto"/>
    </w:pPr>
    <w:rPr>
      <w:rFonts w:ascii="Helvetica" w:eastAsiaTheme="minorEastAsia" w:hAnsi="Helvetica" w:cs="Times New Roman"/>
      <w:kern w:val="0"/>
      <w:sz w:val="18"/>
      <w:szCs w:val="18"/>
      <w:lang w:eastAsia="es-MX"/>
      <w14:ligatures w14:val="none"/>
    </w:rPr>
  </w:style>
  <w:style w:type="paragraph" w:styleId="Textodeglobo">
    <w:name w:val="Balloon Text"/>
    <w:basedOn w:val="Normal"/>
    <w:link w:val="TextodegloboCar"/>
    <w:uiPriority w:val="99"/>
    <w:semiHidden/>
    <w:unhideWhenUsed/>
    <w:rsid w:val="00082F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F0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4694</Words>
  <Characters>25819</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Maria Gabriela Patiño Arreola</cp:lastModifiedBy>
  <cp:revision>13</cp:revision>
  <cp:lastPrinted>2025-02-21T18:00:00Z</cp:lastPrinted>
  <dcterms:created xsi:type="dcterms:W3CDTF">2025-07-18T22:38:00Z</dcterms:created>
  <dcterms:modified xsi:type="dcterms:W3CDTF">2025-07-21T18:10:00Z</dcterms:modified>
</cp:coreProperties>
</file>