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CD" w:rsidRPr="00E14F45" w:rsidRDefault="00700CCD" w:rsidP="00E14F45">
      <w:pPr>
        <w:pStyle w:val="Cuerpo"/>
        <w:spacing w:line="276" w:lineRule="auto"/>
        <w:ind w:left="4820"/>
        <w:jc w:val="both"/>
        <w:rPr>
          <w:rStyle w:val="Ninguno"/>
          <w:rFonts w:ascii="Arial Narrow" w:hAnsi="Arial Narrow" w:cs="Arial"/>
          <w:b/>
          <w:bCs/>
          <w:sz w:val="18"/>
          <w:szCs w:val="18"/>
          <w:lang w:val="es-MX"/>
        </w:rPr>
      </w:pPr>
      <w:r w:rsidRPr="00B93273">
        <w:rPr>
          <w:rStyle w:val="Ninguno"/>
          <w:rFonts w:ascii="Arial Narrow" w:hAnsi="Arial Narrow" w:cs="Arial"/>
          <w:b/>
          <w:bCs/>
          <w:sz w:val="18"/>
          <w:szCs w:val="18"/>
          <w:lang w:val="es-MX"/>
        </w:rPr>
        <w:t>ASUNTO:</w:t>
      </w:r>
      <w:r w:rsidRPr="00B93273">
        <w:rPr>
          <w:rFonts w:ascii="Arial Narrow" w:hAnsi="Arial Narrow" w:cs="Arial"/>
          <w:b/>
          <w:bCs/>
          <w:sz w:val="18"/>
          <w:szCs w:val="18"/>
          <w:lang w:val="es-MX"/>
        </w:rPr>
        <w:t xml:space="preserve"> </w:t>
      </w:r>
      <w:r w:rsidR="00E14F45" w:rsidRPr="00E14F45">
        <w:rPr>
          <w:rStyle w:val="Ninguno"/>
          <w:rFonts w:ascii="Arial Narrow" w:hAnsi="Arial Narrow"/>
          <w:sz w:val="18"/>
          <w:szCs w:val="18"/>
          <w:lang w:val="es-MX"/>
        </w:rPr>
        <w:t>INICIATIVA CON CÁRACTER DE DICTAMEN</w:t>
      </w:r>
      <w:r w:rsidR="00E14F45" w:rsidRPr="00E14F45">
        <w:rPr>
          <w:rStyle w:val="Ninguno"/>
          <w:rFonts w:ascii="Arial Narrow" w:hAnsi="Arial Narrow" w:cs="Arial"/>
          <w:b/>
          <w:bCs/>
          <w:sz w:val="18"/>
          <w:szCs w:val="18"/>
          <w:lang w:val="es-MX"/>
        </w:rPr>
        <w:t xml:space="preserve"> </w:t>
      </w:r>
      <w:r w:rsidR="00E14F45" w:rsidRPr="003055D7">
        <w:rPr>
          <w:rStyle w:val="Ninguno"/>
          <w:rFonts w:ascii="Arial Narrow" w:hAnsi="Arial Narrow" w:cs="Arial"/>
          <w:bCs/>
          <w:sz w:val="18"/>
          <w:szCs w:val="18"/>
          <w:lang w:val="es-MX"/>
        </w:rPr>
        <w:t>QUE</w:t>
      </w:r>
      <w:r w:rsidR="00E14F45" w:rsidRPr="00E14F45">
        <w:rPr>
          <w:rStyle w:val="Ninguno"/>
          <w:rFonts w:ascii="Arial Narrow" w:hAnsi="Arial Narrow" w:cs="Arial"/>
          <w:b/>
          <w:bCs/>
          <w:sz w:val="18"/>
          <w:szCs w:val="18"/>
          <w:lang w:val="es-MX"/>
        </w:rPr>
        <w:t xml:space="preserve"> </w:t>
      </w:r>
      <w:r w:rsidR="00E14F45" w:rsidRPr="00E14F45">
        <w:rPr>
          <w:rStyle w:val="Ninguno"/>
          <w:rFonts w:ascii="Arial Narrow" w:hAnsi="Arial Narrow"/>
          <w:sz w:val="18"/>
          <w:szCs w:val="18"/>
          <w:lang w:val="es-MX"/>
        </w:rPr>
        <w:t>APRUEBA</w:t>
      </w:r>
      <w:r w:rsidR="00E14F45" w:rsidRPr="00E14F45">
        <w:rPr>
          <w:rStyle w:val="Ninguno"/>
          <w:rFonts w:ascii="Arial Narrow" w:hAnsi="Arial Narrow"/>
          <w:bCs/>
          <w:sz w:val="18"/>
          <w:szCs w:val="18"/>
          <w:lang w:val="es-MX"/>
        </w:rPr>
        <w:t xml:space="preserve"> Y AUTORIZA LOS TECHO FINANCIERO DE LOS PROYECTOS DE OBRA PÚBLICA </w:t>
      </w:r>
      <w:r w:rsidR="00E14F45" w:rsidRPr="00E14F45">
        <w:rPr>
          <w:rStyle w:val="Ninguno"/>
          <w:rFonts w:ascii="Arial Narrow" w:hAnsi="Arial Narrow" w:cs="Arial"/>
          <w:b/>
          <w:bCs/>
          <w:sz w:val="18"/>
          <w:szCs w:val="18"/>
          <w:lang w:val="es-MX"/>
        </w:rPr>
        <w:t>NÚME</w:t>
      </w:r>
      <w:r w:rsidR="003055D7">
        <w:rPr>
          <w:rStyle w:val="Ninguno"/>
          <w:rFonts w:ascii="Arial Narrow" w:hAnsi="Arial Narrow" w:cs="Arial"/>
          <w:b/>
          <w:bCs/>
          <w:sz w:val="18"/>
          <w:szCs w:val="18"/>
          <w:lang w:val="es-MX"/>
        </w:rPr>
        <w:t>RO: FAISMUN-04-2025 Y FAISMUN-05</w:t>
      </w:r>
      <w:r w:rsidR="00E14F45" w:rsidRPr="00E14F45">
        <w:rPr>
          <w:rStyle w:val="Ninguno"/>
          <w:rFonts w:ascii="Arial Narrow" w:hAnsi="Arial Narrow" w:cs="Arial"/>
          <w:b/>
          <w:bCs/>
          <w:sz w:val="18"/>
          <w:szCs w:val="18"/>
          <w:lang w:val="es-MX"/>
        </w:rPr>
        <w:t xml:space="preserve">-2025 </w:t>
      </w:r>
      <w:r w:rsidR="00E14F45" w:rsidRPr="00E14F45">
        <w:rPr>
          <w:rStyle w:val="Ninguno"/>
          <w:rFonts w:ascii="Arial Narrow" w:hAnsi="Arial Narrow"/>
          <w:bCs/>
          <w:sz w:val="18"/>
          <w:szCs w:val="18"/>
          <w:lang w:val="es-MX"/>
        </w:rPr>
        <w:t xml:space="preserve">CON FINANCIAMIENTO PROVENIENTE DE RECURSO FEDERAL DEL </w:t>
      </w:r>
      <w:r w:rsidR="00E14F45" w:rsidRPr="00E14F45">
        <w:rPr>
          <w:rStyle w:val="Ninguno"/>
          <w:rFonts w:ascii="Arial Narrow" w:hAnsi="Arial Narrow" w:cs="Arial"/>
          <w:b/>
          <w:bCs/>
          <w:sz w:val="18"/>
          <w:szCs w:val="18"/>
          <w:lang w:val="es-MX"/>
        </w:rPr>
        <w:t>FONDO DE APORTACIONES PARA LA INFRAESTRUCTURA SOCIAL MUNICIPAL (FAISMUN)</w:t>
      </w:r>
      <w:r w:rsidR="00E14F45">
        <w:rPr>
          <w:rStyle w:val="Ninguno"/>
          <w:rFonts w:ascii="Arial Narrow" w:hAnsi="Arial Narrow"/>
          <w:sz w:val="18"/>
          <w:szCs w:val="18"/>
          <w:lang w:val="es-MX"/>
        </w:rPr>
        <w:t>.</w:t>
      </w:r>
    </w:p>
    <w:p w:rsidR="00700CCD" w:rsidRPr="00B93273" w:rsidRDefault="00700CCD" w:rsidP="00700CCD">
      <w:pPr>
        <w:pStyle w:val="Cuerpo"/>
        <w:spacing w:line="276" w:lineRule="auto"/>
        <w:jc w:val="both"/>
        <w:rPr>
          <w:rStyle w:val="Ninguno"/>
          <w:rFonts w:ascii="Arial" w:hAnsi="Arial" w:cs="Arial"/>
          <w:b/>
          <w:bCs/>
          <w:lang w:val="es-MX"/>
        </w:rPr>
      </w:pPr>
    </w:p>
    <w:p w:rsidR="00700CCD" w:rsidRPr="00B93273" w:rsidRDefault="00700CCD" w:rsidP="00700CCD">
      <w:pPr>
        <w:pStyle w:val="Cuerpo"/>
        <w:spacing w:line="276" w:lineRule="auto"/>
        <w:jc w:val="both"/>
        <w:rPr>
          <w:rStyle w:val="Ninguno"/>
          <w:rFonts w:ascii="Arial" w:hAnsi="Arial" w:cs="Arial"/>
          <w:b/>
          <w:bCs/>
          <w:lang w:val="es-MX"/>
        </w:rPr>
      </w:pPr>
    </w:p>
    <w:p w:rsidR="00700CCD" w:rsidRPr="00B93273" w:rsidRDefault="00700CCD" w:rsidP="00700CCD">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H. AYUNTAMIENTO CONSTITUCIONAL DE</w:t>
      </w:r>
    </w:p>
    <w:p w:rsidR="00700CCD" w:rsidRPr="00B93273" w:rsidRDefault="00700CCD" w:rsidP="00700CCD">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ZAPOTLÁN EL GRANDE, JALISCO</w:t>
      </w:r>
    </w:p>
    <w:p w:rsidR="00700CCD" w:rsidRPr="00B93273" w:rsidRDefault="00700CCD" w:rsidP="00700CCD">
      <w:pPr>
        <w:pStyle w:val="Cuerpo"/>
        <w:spacing w:line="276" w:lineRule="auto"/>
        <w:jc w:val="both"/>
        <w:rPr>
          <w:rStyle w:val="Ninguno"/>
          <w:rFonts w:ascii="Arial" w:eastAsia="Cambria" w:hAnsi="Arial" w:cs="Arial"/>
          <w:b/>
          <w:bCs/>
          <w:lang w:val="es-MX"/>
        </w:rPr>
      </w:pPr>
      <w:r w:rsidRPr="00B93273">
        <w:rPr>
          <w:rStyle w:val="Ninguno"/>
          <w:rFonts w:ascii="Arial" w:hAnsi="Arial" w:cs="Arial"/>
          <w:b/>
          <w:bCs/>
          <w:lang w:val="es-MX"/>
        </w:rPr>
        <w:t>P R E S E N T E:</w:t>
      </w:r>
      <w:bookmarkStart w:id="0" w:name="_GoBack"/>
      <w:bookmarkEnd w:id="0"/>
    </w:p>
    <w:p w:rsidR="00700CCD" w:rsidRDefault="00700CCD" w:rsidP="00700CCD">
      <w:pPr>
        <w:pStyle w:val="Cuerpo"/>
        <w:spacing w:line="276" w:lineRule="auto"/>
        <w:jc w:val="both"/>
        <w:rPr>
          <w:rStyle w:val="Ninguno"/>
          <w:rFonts w:ascii="Arial" w:eastAsia="Cambria" w:hAnsi="Arial" w:cs="Arial"/>
          <w:lang w:val="es-MX"/>
        </w:rPr>
      </w:pPr>
    </w:p>
    <w:p w:rsidR="00E14F45" w:rsidRPr="00B93273" w:rsidRDefault="00E14F45" w:rsidP="00700CCD">
      <w:pPr>
        <w:pStyle w:val="Cuerpo"/>
        <w:spacing w:line="276" w:lineRule="auto"/>
        <w:jc w:val="both"/>
        <w:rPr>
          <w:rStyle w:val="Ninguno"/>
          <w:rFonts w:ascii="Arial" w:eastAsia="Cambria" w:hAnsi="Arial" w:cs="Arial"/>
          <w:lang w:val="es-MX"/>
        </w:rPr>
      </w:pPr>
    </w:p>
    <w:p w:rsidR="00700CCD" w:rsidRPr="00B93273" w:rsidRDefault="00700CCD" w:rsidP="00700CCD">
      <w:pPr>
        <w:spacing w:after="0" w:line="276" w:lineRule="auto"/>
        <w:jc w:val="both"/>
        <w:rPr>
          <w:rStyle w:val="Ninguno"/>
          <w:rFonts w:ascii="Arial" w:hAnsi="Arial" w:cs="Arial"/>
          <w:sz w:val="24"/>
          <w:szCs w:val="24"/>
          <w:lang w:val="es-ES"/>
        </w:rPr>
      </w:pPr>
      <w:r w:rsidRPr="00B93273">
        <w:rPr>
          <w:rFonts w:ascii="Arial" w:hAnsi="Arial" w:cs="Arial"/>
          <w:sz w:val="24"/>
          <w:szCs w:val="24"/>
        </w:rPr>
        <w:t xml:space="preserve">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Pr>
          <w:rFonts w:ascii="Arial" w:hAnsi="Arial" w:cs="Arial"/>
          <w:sz w:val="24"/>
          <w:szCs w:val="24"/>
        </w:rPr>
        <w:t xml:space="preserve">artículo 33 inciso A fracción I </w:t>
      </w:r>
      <w:r w:rsidRPr="0077480F">
        <w:rPr>
          <w:rFonts w:ascii="Arial" w:hAnsi="Arial" w:cs="Arial"/>
          <w:sz w:val="24"/>
          <w:szCs w:val="24"/>
        </w:rPr>
        <w:t>y 35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Pr="00B93273">
        <w:rPr>
          <w:rFonts w:ascii="Arial" w:hAnsi="Arial" w:cs="Arial"/>
          <w:b/>
          <w:bCs/>
          <w:sz w:val="24"/>
          <w:szCs w:val="24"/>
        </w:rPr>
        <w:t>INICIATIVA CON CÁRACTER DE DICTAMEN</w:t>
      </w:r>
      <w:r w:rsidRPr="00B93273">
        <w:rPr>
          <w:rStyle w:val="Ninguno"/>
          <w:rFonts w:ascii="Arial" w:hAnsi="Arial" w:cs="Arial"/>
          <w:b/>
          <w:bCs/>
          <w:sz w:val="24"/>
          <w:szCs w:val="24"/>
          <w:lang w:val="es-ES"/>
        </w:rPr>
        <w:t xml:space="preserve"> </w:t>
      </w:r>
      <w:r>
        <w:rPr>
          <w:rStyle w:val="Ninguno"/>
          <w:rFonts w:ascii="Arial" w:hAnsi="Arial" w:cs="Arial"/>
          <w:b/>
          <w:bCs/>
          <w:sz w:val="24"/>
          <w:szCs w:val="24"/>
          <w:lang w:val="es-ES"/>
        </w:rPr>
        <w:t xml:space="preserve">QUE </w:t>
      </w:r>
      <w:r w:rsidRPr="00B93273">
        <w:rPr>
          <w:rFonts w:ascii="Arial" w:eastAsia="Arial" w:hAnsi="Arial" w:cs="Arial"/>
          <w:b/>
          <w:bCs/>
          <w:sz w:val="24"/>
          <w:szCs w:val="24"/>
        </w:rPr>
        <w:t>APRUEBA</w:t>
      </w:r>
      <w:r w:rsidRPr="00B93273">
        <w:rPr>
          <w:rFonts w:ascii="Arial" w:eastAsia="Arial" w:hAnsi="Arial" w:cs="Arial"/>
          <w:b/>
          <w:sz w:val="24"/>
          <w:szCs w:val="24"/>
        </w:rPr>
        <w:t xml:space="preserve"> Y AUTORIZA </w:t>
      </w:r>
      <w:r>
        <w:rPr>
          <w:rFonts w:ascii="Arial" w:eastAsia="Arial" w:hAnsi="Arial" w:cs="Arial"/>
          <w:b/>
          <w:sz w:val="24"/>
          <w:szCs w:val="24"/>
        </w:rPr>
        <w:t>LOS</w:t>
      </w:r>
      <w:r w:rsidRPr="00B93273">
        <w:rPr>
          <w:rFonts w:ascii="Arial" w:eastAsia="Arial" w:hAnsi="Arial" w:cs="Arial"/>
          <w:b/>
          <w:sz w:val="24"/>
          <w:szCs w:val="24"/>
        </w:rPr>
        <w:t xml:space="preserve"> TECHO FINANCIERO DE</w:t>
      </w:r>
      <w:r>
        <w:rPr>
          <w:rFonts w:ascii="Arial" w:eastAsia="Arial" w:hAnsi="Arial" w:cs="Arial"/>
          <w:b/>
          <w:sz w:val="24"/>
          <w:szCs w:val="24"/>
        </w:rPr>
        <w:t xml:space="preserve"> </w:t>
      </w:r>
      <w:r w:rsidRPr="00B93273">
        <w:rPr>
          <w:rFonts w:ascii="Arial" w:eastAsia="Arial" w:hAnsi="Arial" w:cs="Arial"/>
          <w:b/>
          <w:sz w:val="24"/>
          <w:szCs w:val="24"/>
        </w:rPr>
        <w:t>L</w:t>
      </w:r>
      <w:r>
        <w:rPr>
          <w:rFonts w:ascii="Arial" w:eastAsia="Arial" w:hAnsi="Arial" w:cs="Arial"/>
          <w:b/>
          <w:sz w:val="24"/>
          <w:szCs w:val="24"/>
        </w:rPr>
        <w:t>OS</w:t>
      </w:r>
      <w:r w:rsidRPr="00B93273">
        <w:rPr>
          <w:rFonts w:ascii="Arial" w:eastAsia="Arial" w:hAnsi="Arial" w:cs="Arial"/>
          <w:b/>
          <w:sz w:val="24"/>
          <w:szCs w:val="24"/>
        </w:rPr>
        <w:t xml:space="preserve"> PROYECTO</w:t>
      </w:r>
      <w:r>
        <w:rPr>
          <w:rFonts w:ascii="Arial" w:eastAsia="Arial" w:hAnsi="Arial" w:cs="Arial"/>
          <w:b/>
          <w:sz w:val="24"/>
          <w:szCs w:val="24"/>
        </w:rPr>
        <w:t>S</w:t>
      </w:r>
      <w:r w:rsidRPr="00B93273">
        <w:rPr>
          <w:rFonts w:ascii="Arial" w:eastAsia="Arial" w:hAnsi="Arial" w:cs="Arial"/>
          <w:b/>
          <w:sz w:val="24"/>
          <w:szCs w:val="24"/>
        </w:rPr>
        <w:t xml:space="preserve"> DE OBRA PÚBLICA </w:t>
      </w:r>
      <w:r w:rsidRPr="00B93273">
        <w:rPr>
          <w:rStyle w:val="Ninguno"/>
          <w:rFonts w:ascii="Arial" w:hAnsi="Arial"/>
          <w:b/>
          <w:bCs/>
          <w:sz w:val="24"/>
          <w:szCs w:val="24"/>
          <w:lang w:val="es-ES"/>
        </w:rPr>
        <w:t>NÚMERO: FAISMUN-0</w:t>
      </w:r>
      <w:r>
        <w:rPr>
          <w:rStyle w:val="Ninguno"/>
          <w:rFonts w:ascii="Arial" w:hAnsi="Arial"/>
          <w:b/>
          <w:bCs/>
          <w:sz w:val="24"/>
          <w:szCs w:val="24"/>
          <w:lang w:val="es-ES"/>
        </w:rPr>
        <w:t>4</w:t>
      </w:r>
      <w:r w:rsidRPr="00B93273">
        <w:rPr>
          <w:rStyle w:val="Ninguno"/>
          <w:rFonts w:ascii="Arial" w:hAnsi="Arial"/>
          <w:b/>
          <w:bCs/>
          <w:sz w:val="24"/>
          <w:szCs w:val="24"/>
          <w:lang w:val="es-ES"/>
        </w:rPr>
        <w:t xml:space="preserve">-2025 </w:t>
      </w:r>
      <w:r>
        <w:rPr>
          <w:rStyle w:val="Ninguno"/>
          <w:rFonts w:ascii="Arial" w:hAnsi="Arial"/>
          <w:b/>
          <w:bCs/>
          <w:sz w:val="24"/>
          <w:szCs w:val="24"/>
          <w:lang w:val="es-ES"/>
        </w:rPr>
        <w:t xml:space="preserve">Y </w:t>
      </w:r>
      <w:r w:rsidRPr="00B93273">
        <w:rPr>
          <w:rStyle w:val="Ninguno"/>
          <w:rFonts w:ascii="Arial" w:hAnsi="Arial"/>
          <w:b/>
          <w:bCs/>
          <w:sz w:val="24"/>
          <w:szCs w:val="24"/>
          <w:lang w:val="es-ES"/>
        </w:rPr>
        <w:t>FAISMUN-0</w:t>
      </w:r>
      <w:r w:rsidR="003055D7">
        <w:rPr>
          <w:rStyle w:val="Ninguno"/>
          <w:rFonts w:ascii="Arial" w:hAnsi="Arial"/>
          <w:b/>
          <w:bCs/>
          <w:sz w:val="24"/>
          <w:szCs w:val="24"/>
          <w:lang w:val="es-ES"/>
        </w:rPr>
        <w:t>5</w:t>
      </w:r>
      <w:r w:rsidRPr="00B93273">
        <w:rPr>
          <w:rStyle w:val="Ninguno"/>
          <w:rFonts w:ascii="Arial" w:hAnsi="Arial"/>
          <w:b/>
          <w:bCs/>
          <w:sz w:val="24"/>
          <w:szCs w:val="24"/>
          <w:lang w:val="es-ES"/>
        </w:rPr>
        <w:t xml:space="preserve">-2025 </w:t>
      </w:r>
      <w:r w:rsidRPr="00B93273">
        <w:rPr>
          <w:rFonts w:ascii="Arial" w:eastAsia="Arial" w:hAnsi="Arial" w:cs="Arial"/>
          <w:b/>
          <w:sz w:val="24"/>
          <w:szCs w:val="24"/>
        </w:rPr>
        <w:t xml:space="preserve">CON FINANCIAMIENTO PROVENIENTE DE RECURSO FEDERAL DEL </w:t>
      </w:r>
      <w:r w:rsidRPr="00B93273">
        <w:rPr>
          <w:rStyle w:val="Ninguno"/>
          <w:rFonts w:ascii="Arial" w:hAnsi="Arial"/>
          <w:b/>
          <w:bCs/>
          <w:sz w:val="24"/>
          <w:szCs w:val="24"/>
          <w:lang w:val="es-ES"/>
        </w:rPr>
        <w:t>FONDO DE APORTACIONES PARA LA INFRAESTRUCTURA SOCIAL MUNICIPAL (FAISMUN)</w:t>
      </w:r>
      <w:r w:rsidRPr="00B93273">
        <w:rPr>
          <w:rFonts w:ascii="Arial" w:hAnsi="Arial" w:cs="Arial"/>
          <w:b/>
          <w:bCs/>
          <w:sz w:val="24"/>
          <w:szCs w:val="24"/>
        </w:rPr>
        <w:t>;</w:t>
      </w:r>
      <w:r w:rsidRPr="00B93273">
        <w:rPr>
          <w:rStyle w:val="Ninguno"/>
          <w:rFonts w:ascii="Arial" w:hAnsi="Arial" w:cs="Arial"/>
          <w:b/>
          <w:bCs/>
          <w:sz w:val="24"/>
          <w:szCs w:val="24"/>
          <w:lang w:val="es-ES"/>
        </w:rPr>
        <w:t xml:space="preserve"> </w:t>
      </w:r>
      <w:r w:rsidRPr="00B93273">
        <w:rPr>
          <w:rStyle w:val="Ninguno"/>
          <w:rFonts w:ascii="Arial" w:hAnsi="Arial" w:cs="Arial"/>
          <w:sz w:val="24"/>
          <w:szCs w:val="24"/>
          <w:lang w:val="es-ES"/>
        </w:rPr>
        <w:t>de conformidad con los siguientes:</w:t>
      </w:r>
    </w:p>
    <w:p w:rsidR="00700CCD" w:rsidRDefault="00700CCD" w:rsidP="00700CCD">
      <w:pPr>
        <w:spacing w:after="0" w:line="276" w:lineRule="auto"/>
        <w:jc w:val="both"/>
        <w:rPr>
          <w:rFonts w:ascii="Arial" w:hAnsi="Arial" w:cs="Arial"/>
          <w:b/>
          <w:bCs/>
          <w:sz w:val="24"/>
          <w:szCs w:val="24"/>
          <w:lang w:val="es-ES"/>
        </w:rPr>
      </w:pPr>
    </w:p>
    <w:p w:rsidR="00E14F45" w:rsidRPr="00B93273" w:rsidRDefault="00E14F45" w:rsidP="00700CCD">
      <w:pPr>
        <w:spacing w:after="0" w:line="276" w:lineRule="auto"/>
        <w:jc w:val="both"/>
        <w:rPr>
          <w:rFonts w:ascii="Arial" w:hAnsi="Arial" w:cs="Arial"/>
          <w:b/>
          <w:bCs/>
          <w:sz w:val="24"/>
          <w:szCs w:val="24"/>
          <w:lang w:val="es-ES"/>
        </w:rPr>
      </w:pPr>
    </w:p>
    <w:p w:rsidR="00700CCD" w:rsidRPr="00B93273" w:rsidRDefault="00700CCD" w:rsidP="00700CCD">
      <w:pPr>
        <w:pStyle w:val="Cuerpo"/>
        <w:spacing w:line="276" w:lineRule="auto"/>
        <w:ind w:firstLine="708"/>
        <w:jc w:val="center"/>
        <w:rPr>
          <w:rStyle w:val="Ninguno"/>
          <w:rFonts w:ascii="Arial" w:eastAsia="Cambria" w:hAnsi="Arial" w:cs="Arial"/>
          <w:b/>
          <w:bCs/>
          <w:lang w:val="es-MX"/>
        </w:rPr>
      </w:pPr>
      <w:r w:rsidRPr="00B93273">
        <w:rPr>
          <w:rStyle w:val="Ninguno"/>
          <w:rFonts w:ascii="Arial" w:hAnsi="Arial" w:cs="Arial"/>
          <w:b/>
          <w:bCs/>
          <w:lang w:val="es-MX"/>
        </w:rPr>
        <w:t>EXPOSICIÓN DE MOTIVOS:</w:t>
      </w:r>
    </w:p>
    <w:p w:rsidR="00700CCD" w:rsidRPr="00B93273" w:rsidRDefault="00700CCD" w:rsidP="00700CCD">
      <w:pPr>
        <w:spacing w:after="0" w:line="276" w:lineRule="auto"/>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w:t>
      </w:r>
      <w:r w:rsidRPr="00B93273">
        <w:rPr>
          <w:rFonts w:ascii="Arial" w:hAnsi="Arial" w:cs="Arial"/>
          <w:sz w:val="24"/>
          <w:szCs w:val="24"/>
        </w:rPr>
        <w:lastRenderedPageBreak/>
        <w:t>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 xml:space="preserve">Por su parte el artículo 134 de la Constitución Política de los Estados Unidos Mexicano </w:t>
      </w:r>
      <w:r w:rsidRPr="00B93273">
        <w:rPr>
          <w:rStyle w:val="Ninguno"/>
          <w:rFonts w:ascii="Arial" w:hAnsi="Arial" w:cs="Arial"/>
          <w:sz w:val="24"/>
          <w:szCs w:val="24"/>
        </w:rPr>
        <w:t xml:space="preserve">señala </w:t>
      </w:r>
      <w:r w:rsidRPr="00B93273">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700CCD" w:rsidRPr="00B93273" w:rsidRDefault="00700CCD" w:rsidP="00700CCD">
      <w:pPr>
        <w:pStyle w:val="Prrafodelista"/>
        <w:spacing w:after="0" w:line="276" w:lineRule="auto"/>
        <w:ind w:left="0"/>
        <w:jc w:val="both"/>
        <w:rPr>
          <w:rStyle w:val="Ninguno"/>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La Ley de Coordinación Fiscal en su artículo 33 inciso A fracción I señala:</w:t>
      </w:r>
    </w:p>
    <w:p w:rsidR="00700CCD" w:rsidRPr="00B93273" w:rsidRDefault="00700CCD" w:rsidP="00700CCD">
      <w:pPr>
        <w:pStyle w:val="Texto"/>
        <w:numPr>
          <w:ilvl w:val="0"/>
          <w:numId w:val="4"/>
        </w:numPr>
        <w:spacing w:after="0" w:line="276" w:lineRule="auto"/>
        <w:ind w:left="851"/>
        <w:rPr>
          <w:sz w:val="24"/>
          <w:szCs w:val="20"/>
        </w:rPr>
      </w:pPr>
      <w:r w:rsidRPr="00B93273">
        <w:rPr>
          <w:sz w:val="24"/>
          <w:szCs w:val="20"/>
        </w:rPr>
        <w:t>Los recursos del Fondo de Aportaciones para la Infraestructura Social, se destinarán a los siguientes rubros:</w:t>
      </w:r>
    </w:p>
    <w:p w:rsidR="00700CCD" w:rsidRPr="00B93273" w:rsidRDefault="00700CCD" w:rsidP="00700CCD">
      <w:pPr>
        <w:pStyle w:val="Texto"/>
        <w:spacing w:after="0" w:line="276" w:lineRule="auto"/>
        <w:ind w:left="851" w:firstLine="0"/>
        <w:rPr>
          <w:b/>
          <w:sz w:val="24"/>
          <w:szCs w:val="20"/>
        </w:rPr>
      </w:pPr>
    </w:p>
    <w:p w:rsidR="00700CCD" w:rsidRPr="00B93273" w:rsidRDefault="00700CCD" w:rsidP="00700CCD">
      <w:pPr>
        <w:pStyle w:val="Texto"/>
        <w:spacing w:after="0" w:line="276" w:lineRule="auto"/>
        <w:ind w:left="851" w:firstLine="0"/>
        <w:rPr>
          <w:sz w:val="24"/>
          <w:szCs w:val="20"/>
        </w:rPr>
      </w:pPr>
      <w:r w:rsidRPr="00B93273">
        <w:rPr>
          <w:b/>
          <w:sz w:val="24"/>
          <w:szCs w:val="20"/>
        </w:rPr>
        <w:t>I.</w:t>
      </w:r>
      <w:r w:rsidRPr="00B93273">
        <w:rPr>
          <w:sz w:val="24"/>
          <w:szCs w:val="20"/>
        </w:rPr>
        <w:t xml:space="preserve"> </w:t>
      </w:r>
      <w:r w:rsidRPr="00B93273">
        <w:rPr>
          <w:sz w:val="24"/>
          <w:szCs w:val="20"/>
        </w:rPr>
        <w:tab/>
        <w:t>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rsidR="00700CCD" w:rsidRPr="00F21CFB" w:rsidRDefault="00700CCD" w:rsidP="00700CCD">
      <w:pPr>
        <w:pStyle w:val="Prrafodelista"/>
        <w:spacing w:after="0" w:line="276" w:lineRule="auto"/>
        <w:ind w:left="851"/>
        <w:jc w:val="both"/>
        <w:rPr>
          <w:rStyle w:val="Ninguno"/>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lastRenderedPageBreak/>
        <w:t>Asimismo, el artículos 35 de la Ley de Coordinación Fiscal indican que 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w:t>
      </w:r>
    </w:p>
    <w:p w:rsidR="00700CCD" w:rsidRPr="00B93273" w:rsidRDefault="00700CCD" w:rsidP="00700CCD">
      <w:pPr>
        <w:pStyle w:val="Prrafodelista"/>
        <w:spacing w:after="0" w:line="276" w:lineRule="auto"/>
        <w:ind w:left="0"/>
        <w:jc w:val="both"/>
        <w:rPr>
          <w:rStyle w:val="Ninguno"/>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Style w:val="Ninguno"/>
          <w:rFonts w:ascii="Arial" w:hAnsi="Arial" w:cs="Arial"/>
          <w:sz w:val="24"/>
          <w:szCs w:val="24"/>
        </w:rPr>
      </w:pPr>
      <w:r w:rsidRPr="00B93273">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700CCD" w:rsidRPr="00B93273" w:rsidRDefault="00700CCD" w:rsidP="00700CCD">
      <w:pPr>
        <w:pStyle w:val="Prrafodelista"/>
        <w:spacing w:after="0" w:line="276" w:lineRule="auto"/>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700CCD" w:rsidRPr="00B93273" w:rsidRDefault="00700CCD" w:rsidP="00700CCD">
      <w:pPr>
        <w:pStyle w:val="Prrafodelista"/>
        <w:spacing w:after="0" w:line="276" w:lineRule="auto"/>
        <w:rPr>
          <w:rFonts w:ascii="Arial" w:hAnsi="Arial" w:cs="Arial"/>
          <w:sz w:val="24"/>
          <w:szCs w:val="24"/>
        </w:rPr>
      </w:pPr>
    </w:p>
    <w:p w:rsidR="00700CCD" w:rsidRPr="00B93273" w:rsidRDefault="00700CCD" w:rsidP="00700CCD">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Por su parte el Reglamento de Obra Pública para el Municipio de Zapotlán el Grande, Jalisco en el artículo 1 en los puntos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spacing w:after="0" w:line="276" w:lineRule="auto"/>
        <w:rPr>
          <w:rFonts w:ascii="Arial" w:eastAsia="Calibri" w:hAnsi="Arial" w:cs="Arial"/>
          <w:sz w:val="24"/>
          <w:szCs w:val="24"/>
        </w:rPr>
      </w:pPr>
      <w:r w:rsidRPr="00B93273">
        <w:rPr>
          <w:rFonts w:ascii="Arial" w:eastAsia="Calibri" w:hAnsi="Arial" w:cs="Arial"/>
          <w:sz w:val="24"/>
          <w:szCs w:val="24"/>
        </w:rPr>
        <w:t xml:space="preserve">Al efecto, exponemos los siguientes:  </w:t>
      </w:r>
    </w:p>
    <w:p w:rsidR="00700CCD" w:rsidRDefault="00700CCD" w:rsidP="00700CCD">
      <w:pPr>
        <w:pStyle w:val="Sinespaciado"/>
        <w:spacing w:line="276" w:lineRule="auto"/>
        <w:rPr>
          <w:rFonts w:ascii="Arial" w:hAnsi="Arial" w:cs="Arial"/>
          <w:b/>
          <w:sz w:val="24"/>
          <w:szCs w:val="24"/>
        </w:rPr>
      </w:pPr>
    </w:p>
    <w:p w:rsidR="00E14F45" w:rsidRPr="00B93273" w:rsidRDefault="00E14F45" w:rsidP="00700CCD">
      <w:pPr>
        <w:pStyle w:val="Sinespaciado"/>
        <w:spacing w:line="276" w:lineRule="auto"/>
        <w:rPr>
          <w:rFonts w:ascii="Arial" w:hAnsi="Arial" w:cs="Arial"/>
          <w:b/>
          <w:sz w:val="24"/>
          <w:szCs w:val="24"/>
        </w:rPr>
      </w:pPr>
    </w:p>
    <w:p w:rsidR="00700CCD" w:rsidRPr="00B93273" w:rsidRDefault="00700CCD" w:rsidP="00700CCD">
      <w:pPr>
        <w:pStyle w:val="Sinespaciado"/>
        <w:spacing w:line="276" w:lineRule="auto"/>
        <w:jc w:val="center"/>
        <w:rPr>
          <w:rFonts w:ascii="Arial" w:hAnsi="Arial" w:cs="Arial"/>
          <w:b/>
          <w:sz w:val="24"/>
          <w:szCs w:val="24"/>
        </w:rPr>
      </w:pPr>
      <w:r w:rsidRPr="00B93273">
        <w:rPr>
          <w:rFonts w:ascii="Arial" w:hAnsi="Arial" w:cs="Arial"/>
          <w:b/>
          <w:sz w:val="24"/>
          <w:szCs w:val="24"/>
        </w:rPr>
        <w:t>A N T E C E D E N T E S:</w:t>
      </w:r>
    </w:p>
    <w:p w:rsidR="00700CCD" w:rsidRPr="00B93273" w:rsidRDefault="00700CCD" w:rsidP="00700CCD">
      <w:pPr>
        <w:pStyle w:val="Sinespaciado"/>
        <w:spacing w:line="276" w:lineRule="auto"/>
        <w:jc w:val="both"/>
        <w:rPr>
          <w:rFonts w:ascii="Arial" w:hAnsi="Arial" w:cs="Arial"/>
          <w:b/>
          <w:sz w:val="24"/>
          <w:szCs w:val="24"/>
        </w:rPr>
      </w:pPr>
    </w:p>
    <w:p w:rsidR="00700CCD" w:rsidRPr="00B93273" w:rsidRDefault="00700CCD" w:rsidP="00700CCD">
      <w:pPr>
        <w:pStyle w:val="Prrafodelista"/>
        <w:numPr>
          <w:ilvl w:val="0"/>
          <w:numId w:val="3"/>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 </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numPr>
          <w:ilvl w:val="0"/>
          <w:numId w:val="3"/>
        </w:numPr>
        <w:spacing w:after="0" w:line="276" w:lineRule="auto"/>
        <w:ind w:left="0" w:firstLine="0"/>
        <w:jc w:val="both"/>
        <w:rPr>
          <w:rFonts w:ascii="Arial" w:hAnsi="Arial" w:cs="Arial"/>
          <w:sz w:val="24"/>
          <w:szCs w:val="24"/>
        </w:rPr>
      </w:pPr>
      <w:r w:rsidRPr="00B93273">
        <w:rPr>
          <w:rFonts w:ascii="Arial" w:hAnsi="Arial" w:cs="Arial"/>
          <w:sz w:val="24"/>
          <w:szCs w:val="24"/>
        </w:rPr>
        <w:t xml:space="preserve">Mediante oficio PP/081/2025, la Jefa de Programación y Presupuesto informó al Arq. Horacio Contreras García que el presupuesto proveniente </w:t>
      </w:r>
      <w:r w:rsidRPr="00B93273">
        <w:rPr>
          <w:rStyle w:val="Ninguno"/>
          <w:rFonts w:ascii="Arial" w:hAnsi="Arial"/>
          <w:b/>
          <w:bCs/>
          <w:sz w:val="24"/>
          <w:szCs w:val="24"/>
          <w:lang w:val="es-ES"/>
        </w:rPr>
        <w:t xml:space="preserve">FONDO DE APORTACIONES PARA LA INFRAESTRUCTURA SOCIAL MUNICIPAL (FAISMUN) </w:t>
      </w:r>
      <w:r w:rsidRPr="0077480F">
        <w:rPr>
          <w:rStyle w:val="Ninguno"/>
          <w:rFonts w:ascii="Arial" w:hAnsi="Arial"/>
          <w:bCs/>
          <w:sz w:val="24"/>
          <w:szCs w:val="24"/>
          <w:lang w:val="es-ES"/>
        </w:rPr>
        <w:t>asciende a los</w:t>
      </w:r>
      <w:r w:rsidRPr="00B93273">
        <w:rPr>
          <w:rStyle w:val="Ninguno"/>
          <w:rFonts w:ascii="Arial" w:hAnsi="Arial"/>
          <w:b/>
          <w:bCs/>
          <w:sz w:val="24"/>
          <w:szCs w:val="24"/>
          <w:lang w:val="es-ES"/>
        </w:rPr>
        <w:t xml:space="preserve"> $14’740,210.00 (CATORCE MILLONES SETECIENTOS CUARENTA MIL DOSCIENTOS DIEZ PESOS 00/100 M.N) </w:t>
      </w:r>
    </w:p>
    <w:p w:rsidR="00700CCD" w:rsidRPr="00B93273" w:rsidRDefault="00700CCD" w:rsidP="00700CCD">
      <w:pPr>
        <w:pStyle w:val="Prrafodelista"/>
        <w:spacing w:after="0" w:line="276" w:lineRule="auto"/>
        <w:ind w:left="0"/>
        <w:rPr>
          <w:rFonts w:ascii="Arial" w:hAnsi="Arial" w:cs="Arial"/>
          <w:sz w:val="24"/>
          <w:szCs w:val="24"/>
        </w:rPr>
      </w:pPr>
    </w:p>
    <w:p w:rsidR="00700CCD" w:rsidRPr="00B93273" w:rsidRDefault="00700CCD" w:rsidP="00700CCD">
      <w:pPr>
        <w:pStyle w:val="Prrafodelista"/>
        <w:numPr>
          <w:ilvl w:val="0"/>
          <w:numId w:val="3"/>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El </w:t>
      </w:r>
      <w:r>
        <w:rPr>
          <w:rFonts w:ascii="Arial" w:hAnsi="Arial" w:cs="Arial"/>
          <w:sz w:val="24"/>
          <w:szCs w:val="24"/>
        </w:rPr>
        <w:t>16</w:t>
      </w:r>
      <w:r w:rsidRPr="00B93273">
        <w:rPr>
          <w:rFonts w:ascii="Arial" w:hAnsi="Arial" w:cs="Arial"/>
          <w:sz w:val="24"/>
          <w:szCs w:val="24"/>
        </w:rPr>
        <w:t xml:space="preserve"> de julio de 2025 fue recibido en la sala de regidores el oficio número DOP-2</w:t>
      </w:r>
      <w:r>
        <w:rPr>
          <w:rFonts w:ascii="Arial" w:hAnsi="Arial" w:cs="Arial"/>
          <w:sz w:val="24"/>
          <w:szCs w:val="24"/>
        </w:rPr>
        <w:t>52</w:t>
      </w:r>
      <w:r w:rsidRPr="00B93273">
        <w:rPr>
          <w:rFonts w:ascii="Arial" w:hAnsi="Arial" w:cs="Arial"/>
          <w:sz w:val="24"/>
          <w:szCs w:val="24"/>
        </w:rPr>
        <w:t>/2025, dirigido a la Regidora Miriam Salome Torres Lares en mi calidad de Presidenta de la Comisión Edilicia Permanente de Obras Públicas, Planeación Urbana y Regularización de la Tenencia de la Tierra del H. Ayuntamiento Constitucional de Zapotlán el Grande, Jalisco, suscrito por el Arq. Horacio Contreras García, Director General de Gestión de la Ciudad y el Arq. Julio Cesar López Frías, Director de Obras Públicas; en el cual nos informaron del techo financiero de</w:t>
      </w:r>
      <w:r>
        <w:rPr>
          <w:rFonts w:ascii="Arial" w:hAnsi="Arial" w:cs="Arial"/>
          <w:sz w:val="24"/>
          <w:szCs w:val="24"/>
        </w:rPr>
        <w:t xml:space="preserve"> </w:t>
      </w:r>
      <w:r w:rsidRPr="00B93273">
        <w:rPr>
          <w:rFonts w:ascii="Arial" w:hAnsi="Arial" w:cs="Arial"/>
          <w:sz w:val="24"/>
          <w:szCs w:val="24"/>
        </w:rPr>
        <w:t>l</w:t>
      </w:r>
      <w:r>
        <w:rPr>
          <w:rFonts w:ascii="Arial" w:hAnsi="Arial" w:cs="Arial"/>
          <w:sz w:val="24"/>
          <w:szCs w:val="24"/>
        </w:rPr>
        <w:t>os</w:t>
      </w:r>
      <w:r w:rsidRPr="00B93273">
        <w:rPr>
          <w:rFonts w:ascii="Arial" w:hAnsi="Arial" w:cs="Arial"/>
          <w:sz w:val="24"/>
          <w:szCs w:val="24"/>
        </w:rPr>
        <w:t xml:space="preserve"> proyecto</w:t>
      </w:r>
      <w:r>
        <w:rPr>
          <w:rFonts w:ascii="Arial" w:hAnsi="Arial" w:cs="Arial"/>
          <w:sz w:val="24"/>
          <w:szCs w:val="24"/>
        </w:rPr>
        <w:t>s</w:t>
      </w:r>
      <w:r w:rsidRPr="00B93273">
        <w:rPr>
          <w:rFonts w:ascii="Arial" w:hAnsi="Arial" w:cs="Arial"/>
          <w:sz w:val="24"/>
          <w:szCs w:val="24"/>
        </w:rPr>
        <w:t xml:space="preserve"> de Obra Pública con financiamiento proveniente de recurso federal </w:t>
      </w:r>
      <w:r w:rsidRPr="00B93273">
        <w:rPr>
          <w:rStyle w:val="Ninguno"/>
          <w:rFonts w:ascii="Arial" w:hAnsi="Arial"/>
          <w:b/>
          <w:bCs/>
          <w:sz w:val="24"/>
          <w:szCs w:val="24"/>
          <w:lang w:val="es-ES"/>
        </w:rPr>
        <w:t xml:space="preserve">FONDO DE APORTACIONES PARA LA INFRAESTRUCTURA SOCIAL MUNICIPAL </w:t>
      </w:r>
      <w:r w:rsidRPr="00B93273">
        <w:rPr>
          <w:rStyle w:val="Ninguno"/>
          <w:rFonts w:ascii="Arial" w:hAnsi="Arial"/>
          <w:bCs/>
          <w:sz w:val="24"/>
          <w:szCs w:val="24"/>
          <w:lang w:val="es-ES"/>
        </w:rPr>
        <w:t>identificada</w:t>
      </w:r>
      <w:r>
        <w:rPr>
          <w:rStyle w:val="Ninguno"/>
          <w:rFonts w:ascii="Arial" w:hAnsi="Arial"/>
          <w:bCs/>
          <w:sz w:val="24"/>
          <w:szCs w:val="24"/>
          <w:lang w:val="es-ES"/>
        </w:rPr>
        <w:t>s</w:t>
      </w:r>
      <w:r w:rsidRPr="00B93273">
        <w:rPr>
          <w:rStyle w:val="Ninguno"/>
          <w:rFonts w:ascii="Arial" w:hAnsi="Arial"/>
          <w:bCs/>
          <w:sz w:val="24"/>
          <w:szCs w:val="24"/>
          <w:lang w:val="es-ES"/>
        </w:rPr>
        <w:t xml:space="preserve"> con el número </w:t>
      </w:r>
      <w:r w:rsidRPr="00DB15C6">
        <w:rPr>
          <w:rStyle w:val="Ninguno"/>
          <w:rFonts w:ascii="Arial" w:hAnsi="Arial"/>
          <w:b/>
          <w:bCs/>
          <w:sz w:val="24"/>
          <w:szCs w:val="24"/>
          <w:lang w:val="es-ES"/>
        </w:rPr>
        <w:t>FAISMUN-04-2025 y FAISMUN-05-2025</w:t>
      </w:r>
      <w:r w:rsidRPr="00B93273">
        <w:rPr>
          <w:rStyle w:val="Ninguno"/>
          <w:rFonts w:ascii="Arial" w:hAnsi="Arial"/>
          <w:bCs/>
          <w:sz w:val="24"/>
          <w:szCs w:val="24"/>
          <w:lang w:val="es-ES"/>
        </w:rPr>
        <w:t xml:space="preserve"> </w:t>
      </w:r>
      <w:r w:rsidRPr="00B93273">
        <w:rPr>
          <w:rFonts w:ascii="Arial" w:hAnsi="Arial" w:cs="Arial"/>
          <w:sz w:val="24"/>
          <w:szCs w:val="24"/>
        </w:rPr>
        <w:t>solicitando se analice y en su caso se dictamine por los integrantes de la Comisión Edilicia a fin de elevarlo al Pleno del Ayuntamiento para su discusión y en su caso aprobación. Descripción de los proyectos de obra:</w:t>
      </w:r>
    </w:p>
    <w:p w:rsidR="00700CCD"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pStyle w:val="Prrafodelista"/>
        <w:spacing w:after="0" w:line="276" w:lineRule="auto"/>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700CCD" w:rsidRPr="00AF6164" w:rsidTr="00BD598D">
        <w:tc>
          <w:tcPr>
            <w:tcW w:w="2547"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 xml:space="preserve">-2025 </w:t>
            </w:r>
            <w:r w:rsidRPr="00AF6164">
              <w:rPr>
                <w:rFonts w:ascii="Arial Narrow" w:hAnsi="Arial Narrow" w:cs="Arial"/>
                <w:bCs/>
              </w:rPr>
              <w:t xml:space="preserve">REHABILITACIÓN DE LÍNEA DE DRENAJE SANITARIO Y RED DE AGUA POTABLE CON SUSTITUCIÓN DE BASES Y CONCRETO HIDRÁULICO, BANQUETAS Y MACHUELOS EN LA </w:t>
            </w:r>
            <w:r>
              <w:rPr>
                <w:rFonts w:ascii="Arial Narrow" w:hAnsi="Arial Narrow" w:cs="Arial"/>
                <w:bCs/>
              </w:rPr>
              <w:t>CALLE FERNANDO MONTES DE OCA ENTRE LA AV. MIGUEL HIDALGO Y COSTILLA Y LA CALLE JUAN ESCUTIA, EN LA COLONIA MANSIONES DEL REAL</w:t>
            </w:r>
            <w:r w:rsidRPr="00AF6164">
              <w:rPr>
                <w:rFonts w:ascii="Arial Narrow" w:hAnsi="Arial Narrow" w:cs="Arial"/>
              </w:rPr>
              <w:t xml:space="preserve">, EN CIUDAD GUZMÁN MUNICIPIO DE ZAPOTLÁN EL GRANDE, JALISCO. </w:t>
            </w:r>
          </w:p>
        </w:tc>
      </w:tr>
      <w:tr w:rsidR="00700CCD" w:rsidRPr="00AF6164" w:rsidTr="00BD598D">
        <w:tc>
          <w:tcPr>
            <w:tcW w:w="2547"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ALCANTARILLADO</w:t>
            </w:r>
          </w:p>
        </w:tc>
      </w:tr>
      <w:tr w:rsidR="00700CCD" w:rsidRPr="00AF6164" w:rsidTr="00BD598D">
        <w:tc>
          <w:tcPr>
            <w:tcW w:w="2547"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lastRenderedPageBreak/>
              <w:t>INCIDENCIA</w:t>
            </w:r>
          </w:p>
        </w:tc>
        <w:tc>
          <w:tcPr>
            <w:tcW w:w="6520"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 xml:space="preserve">DIRECTA </w:t>
            </w:r>
          </w:p>
        </w:tc>
      </w:tr>
      <w:tr w:rsidR="00700CCD" w:rsidRPr="00AF6164" w:rsidTr="00BD598D">
        <w:tc>
          <w:tcPr>
            <w:tcW w:w="2547"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520" w:type="dxa"/>
          </w:tcPr>
          <w:p w:rsidR="00700CCD" w:rsidRPr="00AF6164" w:rsidRDefault="00BD598D" w:rsidP="00700CCD">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5</w:t>
            </w:r>
          </w:p>
        </w:tc>
      </w:tr>
      <w:tr w:rsidR="00700CCD" w:rsidRPr="00AF6164" w:rsidTr="00BD598D">
        <w:tc>
          <w:tcPr>
            <w:tcW w:w="2547" w:type="dxa"/>
          </w:tcPr>
          <w:p w:rsidR="00700CCD" w:rsidRPr="00AF6164" w:rsidRDefault="00700CCD" w:rsidP="00BD598D">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700CCD" w:rsidRPr="00AF6164" w:rsidRDefault="00BD598D" w:rsidP="00BD598D">
            <w:pPr>
              <w:pStyle w:val="Prrafodelista"/>
              <w:ind w:left="0"/>
              <w:jc w:val="both"/>
              <w:rPr>
                <w:rFonts w:ascii="Arial Narrow" w:hAnsi="Arial Narrow" w:cs="Arial"/>
              </w:rPr>
            </w:pPr>
            <w:r>
              <w:rPr>
                <w:rStyle w:val="Ninguno"/>
                <w:rFonts w:ascii="Arial Narrow" w:hAnsi="Arial Narrow"/>
                <w:b/>
                <w:bCs/>
                <w:lang w:val="es-ES"/>
              </w:rPr>
              <w:t>$2’902,546.36</w:t>
            </w:r>
            <w:r w:rsidR="00700CCD" w:rsidRPr="00AF6164">
              <w:rPr>
                <w:rStyle w:val="Ninguno"/>
                <w:rFonts w:ascii="Arial Narrow" w:hAnsi="Arial Narrow"/>
                <w:b/>
                <w:bCs/>
                <w:lang w:val="es-ES"/>
              </w:rPr>
              <w:t xml:space="preserve"> </w:t>
            </w:r>
            <w:r>
              <w:rPr>
                <w:rStyle w:val="Ninguno"/>
                <w:rFonts w:ascii="Arial Narrow" w:hAnsi="Arial Narrow"/>
                <w:b/>
                <w:bCs/>
                <w:lang w:val="es-ES"/>
              </w:rPr>
              <w:t>(DOS MILLONES NOVECIENTOS DOS MIL QUINIENTOS CUARENTA Y SEIS</w:t>
            </w:r>
            <w:r w:rsidR="00700CCD" w:rsidRPr="00AF6164">
              <w:rPr>
                <w:rStyle w:val="Ninguno"/>
                <w:rFonts w:ascii="Arial Narrow" w:hAnsi="Arial Narrow"/>
                <w:b/>
                <w:bCs/>
                <w:lang w:val="es-ES"/>
              </w:rPr>
              <w:t xml:space="preserve"> PESOS </w:t>
            </w:r>
            <w:r>
              <w:rPr>
                <w:rStyle w:val="Ninguno"/>
                <w:rFonts w:ascii="Arial Narrow" w:hAnsi="Arial Narrow"/>
                <w:b/>
                <w:bCs/>
                <w:lang w:val="es-ES"/>
              </w:rPr>
              <w:t>36</w:t>
            </w:r>
            <w:r w:rsidR="00700CCD" w:rsidRPr="00AF6164">
              <w:rPr>
                <w:rStyle w:val="Ninguno"/>
                <w:rFonts w:ascii="Arial Narrow" w:hAnsi="Arial Narrow"/>
                <w:b/>
                <w:bCs/>
                <w:lang w:val="es-ES"/>
              </w:rPr>
              <w:t>/100 M.N)</w:t>
            </w:r>
          </w:p>
        </w:tc>
      </w:tr>
    </w:tbl>
    <w:p w:rsidR="00700CCD" w:rsidRDefault="00700CCD" w:rsidP="00700CCD">
      <w:pPr>
        <w:pStyle w:val="Prrafodelista"/>
        <w:spacing w:after="0" w:line="276" w:lineRule="auto"/>
        <w:ind w:left="0"/>
        <w:jc w:val="both"/>
        <w:rPr>
          <w:rFonts w:ascii="Arial Narrow" w:hAnsi="Arial Narrow" w:cs="Arial"/>
          <w:sz w:val="24"/>
          <w:szCs w:val="24"/>
        </w:rPr>
      </w:pPr>
    </w:p>
    <w:p w:rsidR="00E14F45" w:rsidRDefault="00E14F45" w:rsidP="00700CCD">
      <w:pPr>
        <w:pStyle w:val="Prrafodelista"/>
        <w:spacing w:after="0" w:line="276" w:lineRule="auto"/>
        <w:ind w:left="0"/>
        <w:jc w:val="both"/>
        <w:rPr>
          <w:rFonts w:ascii="Arial Narrow" w:hAnsi="Arial Narrow" w:cs="Arial"/>
          <w:sz w:val="24"/>
          <w:szCs w:val="24"/>
        </w:rPr>
      </w:pPr>
    </w:p>
    <w:tbl>
      <w:tblPr>
        <w:tblStyle w:val="Tablaconcuadrcula"/>
        <w:tblW w:w="9067" w:type="dxa"/>
        <w:tblLook w:val="04A0" w:firstRow="1" w:lastRow="0" w:firstColumn="1" w:lastColumn="0" w:noHBand="0" w:noVBand="1"/>
      </w:tblPr>
      <w:tblGrid>
        <w:gridCol w:w="2547"/>
        <w:gridCol w:w="6520"/>
      </w:tblGrid>
      <w:tr w:rsidR="00BD598D" w:rsidRPr="00AF6164" w:rsidTr="00BD598D">
        <w:tc>
          <w:tcPr>
            <w:tcW w:w="2547"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 xml:space="preserve">-2025 </w:t>
            </w:r>
            <w:r>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r w:rsidRPr="00AF6164">
              <w:rPr>
                <w:rFonts w:ascii="Arial Narrow" w:hAnsi="Arial Narrow" w:cs="Arial"/>
              </w:rPr>
              <w:t xml:space="preserve"> </w:t>
            </w:r>
          </w:p>
        </w:tc>
      </w:tr>
      <w:tr w:rsidR="00BD598D" w:rsidRPr="00AF6164" w:rsidTr="00BD598D">
        <w:tc>
          <w:tcPr>
            <w:tcW w:w="2547"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BD598D" w:rsidRPr="00AF6164" w:rsidRDefault="00BD598D" w:rsidP="00BD598D">
            <w:pPr>
              <w:pStyle w:val="Prrafodelista"/>
              <w:ind w:left="0"/>
              <w:jc w:val="both"/>
              <w:rPr>
                <w:rFonts w:ascii="Arial Narrow" w:hAnsi="Arial Narrow" w:cs="Arial"/>
              </w:rPr>
            </w:pPr>
            <w:r>
              <w:rPr>
                <w:rFonts w:ascii="Arial Narrow" w:hAnsi="Arial Narrow" w:cs="Arial"/>
              </w:rPr>
              <w:t>URBANIZACIÓN</w:t>
            </w:r>
          </w:p>
        </w:tc>
      </w:tr>
      <w:tr w:rsidR="00BD598D" w:rsidRPr="00AF6164" w:rsidTr="00BD598D">
        <w:tc>
          <w:tcPr>
            <w:tcW w:w="2547"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INCIDENCIA</w:t>
            </w:r>
          </w:p>
        </w:tc>
        <w:tc>
          <w:tcPr>
            <w:tcW w:w="6520" w:type="dxa"/>
          </w:tcPr>
          <w:p w:rsidR="00BD598D" w:rsidRPr="00AF6164" w:rsidRDefault="00BD598D" w:rsidP="00BD598D">
            <w:pPr>
              <w:pStyle w:val="Prrafodelista"/>
              <w:ind w:left="0"/>
              <w:jc w:val="both"/>
              <w:rPr>
                <w:rFonts w:ascii="Arial Narrow" w:hAnsi="Arial Narrow" w:cs="Arial"/>
              </w:rPr>
            </w:pPr>
            <w:r>
              <w:rPr>
                <w:rFonts w:ascii="Arial Narrow" w:hAnsi="Arial Narrow" w:cs="Arial"/>
              </w:rPr>
              <w:t>COMPLEMENTARIA</w:t>
            </w:r>
            <w:r w:rsidRPr="00AF6164">
              <w:rPr>
                <w:rFonts w:ascii="Arial Narrow" w:hAnsi="Arial Narrow" w:cs="Arial"/>
              </w:rPr>
              <w:t xml:space="preserve"> </w:t>
            </w:r>
          </w:p>
        </w:tc>
      </w:tr>
      <w:tr w:rsidR="00BD598D" w:rsidRPr="00AF6164" w:rsidTr="00BD598D">
        <w:tc>
          <w:tcPr>
            <w:tcW w:w="2547"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520"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1</w:t>
            </w:r>
          </w:p>
        </w:tc>
      </w:tr>
      <w:tr w:rsidR="00BD598D" w:rsidRPr="00AF6164" w:rsidTr="00BD598D">
        <w:tc>
          <w:tcPr>
            <w:tcW w:w="2547" w:type="dxa"/>
          </w:tcPr>
          <w:p w:rsidR="00BD598D" w:rsidRPr="00AF6164" w:rsidRDefault="00BD598D" w:rsidP="00BD598D">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BD598D" w:rsidRPr="00AF6164" w:rsidRDefault="00BD598D" w:rsidP="00BD598D">
            <w:pPr>
              <w:pStyle w:val="Prrafodelista"/>
              <w:ind w:left="0"/>
              <w:jc w:val="both"/>
              <w:rPr>
                <w:rFonts w:ascii="Arial Narrow" w:hAnsi="Arial Narrow" w:cs="Arial"/>
              </w:rPr>
            </w:pPr>
            <w:r>
              <w:rPr>
                <w:rStyle w:val="Ninguno"/>
                <w:rFonts w:ascii="Arial Narrow" w:hAnsi="Arial Narrow"/>
                <w:b/>
                <w:bCs/>
                <w:lang w:val="es-ES"/>
              </w:rPr>
              <w:t xml:space="preserve">$4’836,631.97 (CUATRO MILLONES OCHOCIENTOS TREINTA Y SEIS MIL SEISCIENTOS TREINTA Y UN </w:t>
            </w:r>
            <w:r w:rsidRPr="00AF6164">
              <w:rPr>
                <w:rStyle w:val="Ninguno"/>
                <w:rFonts w:ascii="Arial Narrow" w:hAnsi="Arial Narrow"/>
                <w:b/>
                <w:bCs/>
                <w:lang w:val="es-ES"/>
              </w:rPr>
              <w:t xml:space="preserve">PESOS </w:t>
            </w:r>
            <w:r>
              <w:rPr>
                <w:rStyle w:val="Ninguno"/>
                <w:rFonts w:ascii="Arial Narrow" w:hAnsi="Arial Narrow"/>
                <w:b/>
                <w:bCs/>
                <w:lang w:val="es-ES"/>
              </w:rPr>
              <w:t>97</w:t>
            </w:r>
            <w:r w:rsidRPr="00AF6164">
              <w:rPr>
                <w:rStyle w:val="Ninguno"/>
                <w:rFonts w:ascii="Arial Narrow" w:hAnsi="Arial Narrow"/>
                <w:b/>
                <w:bCs/>
                <w:lang w:val="es-ES"/>
              </w:rPr>
              <w:t>/100 M.N)</w:t>
            </w:r>
          </w:p>
        </w:tc>
      </w:tr>
    </w:tbl>
    <w:p w:rsidR="00BD598D" w:rsidRDefault="00BD598D" w:rsidP="00700CCD">
      <w:pPr>
        <w:pStyle w:val="Prrafodelista"/>
        <w:spacing w:after="0" w:line="276" w:lineRule="auto"/>
        <w:ind w:left="0"/>
        <w:jc w:val="both"/>
        <w:rPr>
          <w:rFonts w:ascii="Arial Narrow" w:hAnsi="Arial Narrow" w:cs="Arial"/>
          <w:sz w:val="24"/>
          <w:szCs w:val="24"/>
        </w:rPr>
      </w:pPr>
    </w:p>
    <w:p w:rsidR="00E14F45" w:rsidRDefault="00E14F45" w:rsidP="00700CCD">
      <w:pPr>
        <w:pStyle w:val="Prrafodelista"/>
        <w:spacing w:after="0" w:line="276" w:lineRule="auto"/>
        <w:ind w:left="0"/>
        <w:jc w:val="both"/>
        <w:rPr>
          <w:rFonts w:ascii="Arial Narrow" w:hAnsi="Arial Narrow" w:cs="Arial"/>
          <w:sz w:val="24"/>
          <w:szCs w:val="24"/>
        </w:rPr>
      </w:pPr>
    </w:p>
    <w:p w:rsidR="00700CCD" w:rsidRPr="00B93273" w:rsidRDefault="00700CCD" w:rsidP="00BD598D">
      <w:pPr>
        <w:pStyle w:val="Prrafodelista"/>
        <w:numPr>
          <w:ilvl w:val="0"/>
          <w:numId w:val="3"/>
        </w:numPr>
        <w:spacing w:after="0" w:line="276" w:lineRule="auto"/>
        <w:ind w:left="0" w:firstLine="0"/>
        <w:jc w:val="both"/>
        <w:rPr>
          <w:rFonts w:ascii="Arial" w:hAnsi="Arial" w:cs="Arial"/>
          <w:sz w:val="24"/>
          <w:szCs w:val="24"/>
        </w:rPr>
      </w:pPr>
      <w:r w:rsidRPr="00BD598D">
        <w:rPr>
          <w:rFonts w:ascii="Arial" w:hAnsi="Arial" w:cs="Arial"/>
          <w:sz w:val="24"/>
          <w:szCs w:val="24"/>
        </w:rPr>
        <w:t xml:space="preserve">El día </w:t>
      </w:r>
      <w:r w:rsidR="00BD598D" w:rsidRPr="00BD598D">
        <w:rPr>
          <w:rFonts w:ascii="Arial" w:hAnsi="Arial" w:cs="Arial"/>
          <w:sz w:val="24"/>
          <w:szCs w:val="24"/>
        </w:rPr>
        <w:t>1</w:t>
      </w:r>
      <w:r w:rsidRPr="00BD598D">
        <w:rPr>
          <w:rFonts w:ascii="Arial" w:hAnsi="Arial" w:cs="Arial"/>
          <w:sz w:val="24"/>
          <w:szCs w:val="24"/>
        </w:rPr>
        <w:t xml:space="preserve">7 de julio de 2025, se llevó a cabo la </w:t>
      </w:r>
      <w:r w:rsidR="00BD598D" w:rsidRPr="00BD598D">
        <w:rPr>
          <w:rFonts w:ascii="Arial" w:hAnsi="Arial" w:cs="Arial"/>
          <w:sz w:val="24"/>
          <w:szCs w:val="24"/>
        </w:rPr>
        <w:t>Octava</w:t>
      </w:r>
      <w:r w:rsidRPr="00BD598D">
        <w:rPr>
          <w:rFonts w:ascii="Arial" w:hAnsi="Arial" w:cs="Arial"/>
          <w:sz w:val="24"/>
          <w:szCs w:val="24"/>
        </w:rPr>
        <w:t xml:space="preserve"> Sesión Extraordinaria de la Comisión Edilicia Permanente de e Obras Públicas, Planeación Urbana y Regularización de la Tenencia de la Tierra del H. Ayuntamiento Constitucional de Zapotlán el Grande, Jalisco, en la cual se analizó el contenido de</w:t>
      </w:r>
      <w:r w:rsidR="00BD598D" w:rsidRPr="00BD598D">
        <w:rPr>
          <w:rFonts w:ascii="Arial" w:hAnsi="Arial" w:cs="Arial"/>
          <w:sz w:val="24"/>
          <w:szCs w:val="24"/>
        </w:rPr>
        <w:t xml:space="preserve"> </w:t>
      </w:r>
      <w:r w:rsidRPr="00BD598D">
        <w:rPr>
          <w:rFonts w:ascii="Arial" w:hAnsi="Arial" w:cs="Arial"/>
          <w:sz w:val="24"/>
          <w:szCs w:val="24"/>
        </w:rPr>
        <w:t>l</w:t>
      </w:r>
      <w:r w:rsidR="00BD598D" w:rsidRPr="00BD598D">
        <w:rPr>
          <w:rFonts w:ascii="Arial" w:hAnsi="Arial" w:cs="Arial"/>
          <w:sz w:val="24"/>
          <w:szCs w:val="24"/>
        </w:rPr>
        <w:t>os</w:t>
      </w:r>
      <w:r w:rsidRPr="00BD598D">
        <w:rPr>
          <w:rFonts w:ascii="Arial" w:hAnsi="Arial" w:cs="Arial"/>
          <w:sz w:val="24"/>
          <w:szCs w:val="24"/>
        </w:rPr>
        <w:t xml:space="preserve"> proyecto</w:t>
      </w:r>
      <w:r w:rsidR="00BD598D" w:rsidRPr="00BD598D">
        <w:rPr>
          <w:rFonts w:ascii="Arial" w:hAnsi="Arial" w:cs="Arial"/>
          <w:sz w:val="24"/>
          <w:szCs w:val="24"/>
        </w:rPr>
        <w:t>s</w:t>
      </w:r>
      <w:r w:rsidRPr="00BD598D">
        <w:rPr>
          <w:rFonts w:ascii="Arial" w:hAnsi="Arial" w:cs="Arial"/>
          <w:sz w:val="24"/>
          <w:szCs w:val="24"/>
        </w:rPr>
        <w:t xml:space="preserve"> de obra pública antes mencionado</w:t>
      </w:r>
      <w:r w:rsidR="00BD598D" w:rsidRPr="00BD598D">
        <w:rPr>
          <w:rFonts w:ascii="Arial" w:hAnsi="Arial" w:cs="Arial"/>
          <w:sz w:val="24"/>
          <w:szCs w:val="24"/>
        </w:rPr>
        <w:t>s</w:t>
      </w:r>
      <w:r w:rsidRPr="00BD598D">
        <w:rPr>
          <w:rFonts w:ascii="Arial" w:hAnsi="Arial" w:cs="Arial"/>
          <w:sz w:val="24"/>
          <w:szCs w:val="24"/>
        </w:rPr>
        <w:t xml:space="preserve">; de los cuales los Regidores integrantes de la Comisión </w:t>
      </w:r>
      <w:r w:rsidR="00BD598D" w:rsidRPr="00BD598D">
        <w:rPr>
          <w:rFonts w:ascii="Arial" w:hAnsi="Arial" w:cs="Arial"/>
          <w:sz w:val="24"/>
          <w:szCs w:val="24"/>
        </w:rPr>
        <w:t xml:space="preserve">asistentes a la sesión </w:t>
      </w:r>
      <w:r w:rsidRPr="00BD598D">
        <w:rPr>
          <w:rFonts w:ascii="Arial" w:hAnsi="Arial" w:cs="Arial"/>
          <w:sz w:val="24"/>
          <w:szCs w:val="24"/>
        </w:rPr>
        <w:t>coincidieron en la importancia para la ciudadanía de llevar a cabo dicho</w:t>
      </w:r>
      <w:r w:rsidR="00BD598D" w:rsidRPr="00BD598D">
        <w:rPr>
          <w:rFonts w:ascii="Arial" w:hAnsi="Arial" w:cs="Arial"/>
          <w:sz w:val="24"/>
          <w:szCs w:val="24"/>
        </w:rPr>
        <w:t>s</w:t>
      </w:r>
      <w:r w:rsidRPr="00BD598D">
        <w:rPr>
          <w:rFonts w:ascii="Arial" w:hAnsi="Arial" w:cs="Arial"/>
          <w:sz w:val="24"/>
          <w:szCs w:val="24"/>
        </w:rPr>
        <w:t xml:space="preserve"> proyecto</w:t>
      </w:r>
      <w:r w:rsidR="00BD598D" w:rsidRPr="00BD598D">
        <w:rPr>
          <w:rFonts w:ascii="Arial" w:hAnsi="Arial" w:cs="Arial"/>
          <w:sz w:val="24"/>
          <w:szCs w:val="24"/>
        </w:rPr>
        <w:t xml:space="preserve">s; </w:t>
      </w:r>
      <w:r w:rsidR="00BD598D">
        <w:rPr>
          <w:rFonts w:ascii="Arial" w:hAnsi="Arial" w:cs="Arial"/>
          <w:sz w:val="24"/>
          <w:szCs w:val="24"/>
        </w:rPr>
        <w:t xml:space="preserve">por lo cual después de evaluar </w:t>
      </w:r>
      <w:r w:rsidRPr="00B93273">
        <w:rPr>
          <w:rFonts w:ascii="Arial" w:hAnsi="Arial" w:cs="Arial"/>
          <w:sz w:val="24"/>
          <w:szCs w:val="24"/>
        </w:rPr>
        <w:t xml:space="preserve">la documentación presentada por el área técnica, </w:t>
      </w:r>
      <w:r w:rsidR="004E7E84">
        <w:rPr>
          <w:rFonts w:ascii="Arial" w:hAnsi="Arial" w:cs="Arial"/>
          <w:sz w:val="24"/>
          <w:szCs w:val="24"/>
        </w:rPr>
        <w:t xml:space="preserve">emitieron su voto a favor de manera unánime para la aprobación de los </w:t>
      </w:r>
      <w:r w:rsidRPr="00B93273">
        <w:rPr>
          <w:rFonts w:ascii="Arial" w:hAnsi="Arial" w:cs="Arial"/>
          <w:sz w:val="24"/>
          <w:szCs w:val="24"/>
        </w:rPr>
        <w:t>techo</w:t>
      </w:r>
      <w:r w:rsidR="004E7E84">
        <w:rPr>
          <w:rFonts w:ascii="Arial" w:hAnsi="Arial" w:cs="Arial"/>
          <w:sz w:val="24"/>
          <w:szCs w:val="24"/>
        </w:rPr>
        <w:t>s</w:t>
      </w:r>
      <w:r w:rsidRPr="00B93273">
        <w:rPr>
          <w:rFonts w:ascii="Arial" w:hAnsi="Arial" w:cs="Arial"/>
          <w:sz w:val="24"/>
          <w:szCs w:val="24"/>
        </w:rPr>
        <w:t xml:space="preserve"> financiero</w:t>
      </w:r>
      <w:r w:rsidR="004E7E84">
        <w:rPr>
          <w:rFonts w:ascii="Arial" w:hAnsi="Arial" w:cs="Arial"/>
          <w:sz w:val="24"/>
          <w:szCs w:val="24"/>
        </w:rPr>
        <w:t>s</w:t>
      </w:r>
      <w:r w:rsidRPr="00B93273">
        <w:rPr>
          <w:rFonts w:ascii="Arial" w:hAnsi="Arial" w:cs="Arial"/>
          <w:sz w:val="24"/>
          <w:szCs w:val="24"/>
        </w:rPr>
        <w:t xml:space="preserve"> conforme a</w:t>
      </w:r>
      <w:r w:rsidR="004E7E84">
        <w:rPr>
          <w:rFonts w:ascii="Arial" w:hAnsi="Arial" w:cs="Arial"/>
          <w:sz w:val="24"/>
          <w:szCs w:val="24"/>
        </w:rPr>
        <w:t xml:space="preserve"> </w:t>
      </w:r>
      <w:r w:rsidRPr="00B93273">
        <w:rPr>
          <w:rFonts w:ascii="Arial" w:hAnsi="Arial" w:cs="Arial"/>
          <w:sz w:val="24"/>
          <w:szCs w:val="24"/>
        </w:rPr>
        <w:t>l</w:t>
      </w:r>
      <w:r w:rsidR="004E7E84">
        <w:rPr>
          <w:rFonts w:ascii="Arial" w:hAnsi="Arial" w:cs="Arial"/>
          <w:sz w:val="24"/>
          <w:szCs w:val="24"/>
        </w:rPr>
        <w:t>os</w:t>
      </w:r>
      <w:r w:rsidRPr="00B93273">
        <w:rPr>
          <w:rFonts w:ascii="Arial" w:hAnsi="Arial" w:cs="Arial"/>
          <w:sz w:val="24"/>
          <w:szCs w:val="24"/>
        </w:rPr>
        <w:t xml:space="preserve"> siguiente</w:t>
      </w:r>
      <w:r w:rsidR="004E7E84">
        <w:rPr>
          <w:rFonts w:ascii="Arial" w:hAnsi="Arial" w:cs="Arial"/>
          <w:sz w:val="24"/>
          <w:szCs w:val="24"/>
        </w:rPr>
        <w:t>s</w:t>
      </w:r>
      <w:r w:rsidRPr="00B93273">
        <w:rPr>
          <w:rFonts w:ascii="Arial" w:hAnsi="Arial" w:cs="Arial"/>
          <w:sz w:val="24"/>
          <w:szCs w:val="24"/>
        </w:rPr>
        <w:t xml:space="preserve"> cuadro</w:t>
      </w:r>
      <w:r w:rsidR="004E7E84">
        <w:rPr>
          <w:rFonts w:ascii="Arial" w:hAnsi="Arial" w:cs="Arial"/>
          <w:sz w:val="24"/>
          <w:szCs w:val="24"/>
        </w:rPr>
        <w:t>s</w:t>
      </w:r>
      <w:r w:rsidRPr="00B93273">
        <w:rPr>
          <w:rFonts w:ascii="Arial" w:hAnsi="Arial" w:cs="Arial"/>
          <w:sz w:val="24"/>
          <w:szCs w:val="24"/>
        </w:rPr>
        <w:t xml:space="preserve">: </w:t>
      </w:r>
    </w:p>
    <w:p w:rsidR="00700CCD" w:rsidRPr="00B93273" w:rsidRDefault="00700CCD" w:rsidP="00700CCD">
      <w:pPr>
        <w:pStyle w:val="Prrafodelista"/>
        <w:spacing w:after="0" w:line="276" w:lineRule="auto"/>
        <w:ind w:left="0"/>
        <w:jc w:val="both"/>
        <w:rPr>
          <w:rFonts w:ascii="Arial" w:hAnsi="Arial" w:cs="Arial"/>
          <w:sz w:val="24"/>
          <w:szCs w:val="24"/>
        </w:rPr>
      </w:pPr>
    </w:p>
    <w:p w:rsidR="00D23836" w:rsidRPr="00B93273" w:rsidRDefault="00D23836" w:rsidP="00D23836">
      <w:pPr>
        <w:pStyle w:val="Prrafodelista"/>
        <w:spacing w:after="0" w:line="276" w:lineRule="auto"/>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 xml:space="preserve">-2025 </w:t>
            </w:r>
            <w:r w:rsidRPr="00AF6164">
              <w:rPr>
                <w:rFonts w:ascii="Arial Narrow" w:hAnsi="Arial Narrow" w:cs="Arial"/>
                <w:bCs/>
              </w:rPr>
              <w:t xml:space="preserve">REHABILITACIÓN DE LÍNEA DE DRENAJE SANITARIO Y RED DE AGUA POTABLE CON SUSTITUCIÓN DE BASES Y CONCRETO HIDRÁULICO, BANQUETAS Y MACHUELOS EN LA </w:t>
            </w:r>
            <w:r>
              <w:rPr>
                <w:rFonts w:ascii="Arial Narrow" w:hAnsi="Arial Narrow" w:cs="Arial"/>
                <w:bCs/>
              </w:rPr>
              <w:t>CALLE FERNANDO MONTES DE OCA ENTRE LA AV. MIGUEL HIDALGO Y COSTILLA Y LA CALLE JUAN ESCUTIA, EN LA COLONIA MANSIONES DEL REAL</w:t>
            </w:r>
            <w:r w:rsidRPr="00AF6164">
              <w:rPr>
                <w:rFonts w:ascii="Arial Narrow" w:hAnsi="Arial Narrow" w:cs="Arial"/>
              </w:rPr>
              <w:t xml:space="preserve">, EN CIUDAD GUZMÁN MUNICIPIO DE ZAPOTLÁN EL GRANDE, JALISCO. </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ALCANTARILLADO</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INCIDENCIA</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 xml:space="preserve">DIRECTA </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lastRenderedPageBreak/>
              <w:t xml:space="preserve">NO. DE OBRA EN PLATAFORMA </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5</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D23836" w:rsidRPr="00AF6164" w:rsidRDefault="00D23836" w:rsidP="0049668B">
            <w:pPr>
              <w:pStyle w:val="Prrafodelista"/>
              <w:ind w:left="0"/>
              <w:jc w:val="both"/>
              <w:rPr>
                <w:rFonts w:ascii="Arial Narrow" w:hAnsi="Arial Narrow" w:cs="Arial"/>
              </w:rPr>
            </w:pPr>
            <w:r>
              <w:rPr>
                <w:rStyle w:val="Ninguno"/>
                <w:rFonts w:ascii="Arial Narrow" w:hAnsi="Arial Narrow"/>
                <w:b/>
                <w:bCs/>
                <w:lang w:val="es-ES"/>
              </w:rPr>
              <w:t>$2’902,546.36</w:t>
            </w:r>
            <w:r w:rsidRPr="00AF6164">
              <w:rPr>
                <w:rStyle w:val="Ninguno"/>
                <w:rFonts w:ascii="Arial Narrow" w:hAnsi="Arial Narrow"/>
                <w:b/>
                <w:bCs/>
                <w:lang w:val="es-ES"/>
              </w:rPr>
              <w:t xml:space="preserve"> </w:t>
            </w:r>
            <w:r>
              <w:rPr>
                <w:rStyle w:val="Ninguno"/>
                <w:rFonts w:ascii="Arial Narrow" w:hAnsi="Arial Narrow"/>
                <w:b/>
                <w:bCs/>
                <w:lang w:val="es-ES"/>
              </w:rPr>
              <w:t>(DOS MILLONES NOVECIENTOS DOS MIL QUINIENTOS CUARENTA Y SEIS</w:t>
            </w:r>
            <w:r w:rsidRPr="00AF6164">
              <w:rPr>
                <w:rStyle w:val="Ninguno"/>
                <w:rFonts w:ascii="Arial Narrow" w:hAnsi="Arial Narrow"/>
                <w:b/>
                <w:bCs/>
                <w:lang w:val="es-ES"/>
              </w:rPr>
              <w:t xml:space="preserve"> PESOS </w:t>
            </w:r>
            <w:r>
              <w:rPr>
                <w:rStyle w:val="Ninguno"/>
                <w:rFonts w:ascii="Arial Narrow" w:hAnsi="Arial Narrow"/>
                <w:b/>
                <w:bCs/>
                <w:lang w:val="es-ES"/>
              </w:rPr>
              <w:t>36</w:t>
            </w:r>
            <w:r w:rsidRPr="00AF6164">
              <w:rPr>
                <w:rStyle w:val="Ninguno"/>
                <w:rFonts w:ascii="Arial Narrow" w:hAnsi="Arial Narrow"/>
                <w:b/>
                <w:bCs/>
                <w:lang w:val="es-ES"/>
              </w:rPr>
              <w:t>/100 M.N)</w:t>
            </w:r>
          </w:p>
        </w:tc>
      </w:tr>
    </w:tbl>
    <w:p w:rsidR="00D23836" w:rsidRDefault="00D23836" w:rsidP="00D23836">
      <w:pPr>
        <w:pStyle w:val="Prrafodelista"/>
        <w:spacing w:after="0" w:line="276" w:lineRule="auto"/>
        <w:ind w:left="0"/>
        <w:jc w:val="both"/>
        <w:rPr>
          <w:rFonts w:ascii="Arial Narrow" w:hAnsi="Arial Narrow" w:cs="Arial"/>
          <w:sz w:val="24"/>
          <w:szCs w:val="24"/>
        </w:rPr>
      </w:pPr>
    </w:p>
    <w:tbl>
      <w:tblPr>
        <w:tblStyle w:val="Tablaconcuadrcula"/>
        <w:tblW w:w="9067" w:type="dxa"/>
        <w:tblLook w:val="04A0" w:firstRow="1" w:lastRow="0" w:firstColumn="1" w:lastColumn="0" w:noHBand="0" w:noVBand="1"/>
      </w:tblPr>
      <w:tblGrid>
        <w:gridCol w:w="2547"/>
        <w:gridCol w:w="6520"/>
      </w:tblGrid>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 xml:space="preserve">-2025 </w:t>
            </w:r>
            <w:r>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r w:rsidRPr="00AF6164">
              <w:rPr>
                <w:rFonts w:ascii="Arial Narrow" w:hAnsi="Arial Narrow" w:cs="Arial"/>
              </w:rPr>
              <w:t xml:space="preserve"> </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D23836" w:rsidRPr="00AF6164" w:rsidRDefault="00D23836" w:rsidP="0049668B">
            <w:pPr>
              <w:pStyle w:val="Prrafodelista"/>
              <w:ind w:left="0"/>
              <w:jc w:val="both"/>
              <w:rPr>
                <w:rFonts w:ascii="Arial Narrow" w:hAnsi="Arial Narrow" w:cs="Arial"/>
              </w:rPr>
            </w:pPr>
            <w:r>
              <w:rPr>
                <w:rFonts w:ascii="Arial Narrow" w:hAnsi="Arial Narrow" w:cs="Arial"/>
              </w:rPr>
              <w:t>URBANIZACIÓN</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INCIDENCIA</w:t>
            </w:r>
          </w:p>
        </w:tc>
        <w:tc>
          <w:tcPr>
            <w:tcW w:w="6520" w:type="dxa"/>
          </w:tcPr>
          <w:p w:rsidR="00D23836" w:rsidRPr="00AF6164" w:rsidRDefault="00D23836" w:rsidP="0049668B">
            <w:pPr>
              <w:pStyle w:val="Prrafodelista"/>
              <w:ind w:left="0"/>
              <w:jc w:val="both"/>
              <w:rPr>
                <w:rFonts w:ascii="Arial Narrow" w:hAnsi="Arial Narrow" w:cs="Arial"/>
              </w:rPr>
            </w:pPr>
            <w:r>
              <w:rPr>
                <w:rFonts w:ascii="Arial Narrow" w:hAnsi="Arial Narrow" w:cs="Arial"/>
              </w:rPr>
              <w:t>COMPLEMENTARIA</w:t>
            </w:r>
            <w:r w:rsidRPr="00AF6164">
              <w:rPr>
                <w:rFonts w:ascii="Arial Narrow" w:hAnsi="Arial Narrow" w:cs="Arial"/>
              </w:rPr>
              <w:t xml:space="preserve"> </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520"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1</w:t>
            </w:r>
          </w:p>
        </w:tc>
      </w:tr>
      <w:tr w:rsidR="00D23836" w:rsidRPr="00AF6164" w:rsidTr="0049668B">
        <w:tc>
          <w:tcPr>
            <w:tcW w:w="2547" w:type="dxa"/>
          </w:tcPr>
          <w:p w:rsidR="00D23836" w:rsidRPr="00AF6164" w:rsidRDefault="00D23836" w:rsidP="0049668B">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D23836" w:rsidRPr="00AF6164" w:rsidRDefault="00D23836" w:rsidP="0049668B">
            <w:pPr>
              <w:pStyle w:val="Prrafodelista"/>
              <w:ind w:left="0"/>
              <w:jc w:val="both"/>
              <w:rPr>
                <w:rFonts w:ascii="Arial Narrow" w:hAnsi="Arial Narrow" w:cs="Arial"/>
              </w:rPr>
            </w:pPr>
            <w:r>
              <w:rPr>
                <w:rStyle w:val="Ninguno"/>
                <w:rFonts w:ascii="Arial Narrow" w:hAnsi="Arial Narrow"/>
                <w:b/>
                <w:bCs/>
                <w:lang w:val="es-ES"/>
              </w:rPr>
              <w:t xml:space="preserve">$4’836,631.97 (CUATRO MILLONES OCHOCIENTOS TREINTA Y SEIS MIL SEISCIENTOS TREINTA Y UN </w:t>
            </w:r>
            <w:r w:rsidRPr="00AF6164">
              <w:rPr>
                <w:rStyle w:val="Ninguno"/>
                <w:rFonts w:ascii="Arial Narrow" w:hAnsi="Arial Narrow"/>
                <w:b/>
                <w:bCs/>
                <w:lang w:val="es-ES"/>
              </w:rPr>
              <w:t xml:space="preserve">PESOS </w:t>
            </w:r>
            <w:r>
              <w:rPr>
                <w:rStyle w:val="Ninguno"/>
                <w:rFonts w:ascii="Arial Narrow" w:hAnsi="Arial Narrow"/>
                <w:b/>
                <w:bCs/>
                <w:lang w:val="es-ES"/>
              </w:rPr>
              <w:t>97</w:t>
            </w:r>
            <w:r w:rsidRPr="00AF6164">
              <w:rPr>
                <w:rStyle w:val="Ninguno"/>
                <w:rFonts w:ascii="Arial Narrow" w:hAnsi="Arial Narrow"/>
                <w:b/>
                <w:bCs/>
                <w:lang w:val="es-ES"/>
              </w:rPr>
              <w:t>/100 M.N)</w:t>
            </w:r>
          </w:p>
        </w:tc>
      </w:tr>
    </w:tbl>
    <w:p w:rsidR="00D23836" w:rsidRDefault="00D23836" w:rsidP="00D23836">
      <w:pPr>
        <w:pStyle w:val="Prrafodelista"/>
        <w:spacing w:after="0" w:line="276" w:lineRule="auto"/>
        <w:ind w:left="0"/>
        <w:jc w:val="both"/>
        <w:rPr>
          <w:rFonts w:ascii="Arial Narrow" w:hAnsi="Arial Narrow" w:cs="Arial"/>
          <w:sz w:val="24"/>
          <w:szCs w:val="24"/>
        </w:rPr>
      </w:pPr>
    </w:p>
    <w:p w:rsidR="00700CCD" w:rsidRPr="00B93273" w:rsidRDefault="00700CCD" w:rsidP="00700CCD">
      <w:pPr>
        <w:spacing w:after="0" w:line="276" w:lineRule="auto"/>
        <w:jc w:val="center"/>
        <w:rPr>
          <w:rFonts w:ascii="Arial" w:hAnsi="Arial" w:cs="Arial"/>
          <w:b/>
          <w:sz w:val="24"/>
          <w:szCs w:val="24"/>
        </w:rPr>
      </w:pPr>
      <w:r w:rsidRPr="00B93273">
        <w:rPr>
          <w:rFonts w:ascii="Arial" w:hAnsi="Arial" w:cs="Arial"/>
          <w:b/>
          <w:sz w:val="24"/>
          <w:szCs w:val="24"/>
        </w:rPr>
        <w:t>CONSIDERACIONES.</w:t>
      </w:r>
    </w:p>
    <w:p w:rsidR="00700CCD" w:rsidRPr="00B93273" w:rsidRDefault="00700CCD" w:rsidP="00700CCD">
      <w:pPr>
        <w:spacing w:after="0" w:line="276" w:lineRule="auto"/>
        <w:rPr>
          <w:rFonts w:ascii="Arial" w:hAnsi="Arial" w:cs="Arial"/>
          <w:sz w:val="24"/>
          <w:szCs w:val="24"/>
        </w:rPr>
      </w:pPr>
    </w:p>
    <w:p w:rsidR="00700CCD" w:rsidRPr="00B93273" w:rsidRDefault="00700CCD" w:rsidP="00700CCD">
      <w:pPr>
        <w:pStyle w:val="Prrafodelista"/>
        <w:numPr>
          <w:ilvl w:val="0"/>
          <w:numId w:val="1"/>
        </w:numPr>
        <w:spacing w:after="0" w:line="276" w:lineRule="auto"/>
        <w:ind w:left="0" w:hanging="11"/>
        <w:jc w:val="both"/>
        <w:rPr>
          <w:rFonts w:ascii="Arial" w:hAnsi="Arial" w:cs="Arial"/>
          <w:sz w:val="24"/>
          <w:szCs w:val="24"/>
        </w:rPr>
      </w:pPr>
      <w:r w:rsidRPr="00B93273">
        <w:rPr>
          <w:rFonts w:ascii="Arial" w:hAnsi="Arial" w:cs="Arial"/>
          <w:sz w:val="24"/>
          <w:szCs w:val="24"/>
        </w:rPr>
        <w:t xml:space="preserve">La Constitución Política de los Estados Unidos Mexicanos en el artículo 115 indica que los municipios </w:t>
      </w:r>
      <w:r w:rsidRPr="00B93273">
        <w:rPr>
          <w:rFonts w:ascii="Arial" w:hAnsi="Arial" w:cs="Arial"/>
          <w:b/>
          <w:bCs/>
          <w:sz w:val="24"/>
          <w:szCs w:val="24"/>
        </w:rPr>
        <w:t>administrarán libremente su hacienda</w:t>
      </w:r>
      <w:r w:rsidRPr="00B93273">
        <w:rPr>
          <w:rFonts w:ascii="Arial" w:hAnsi="Arial" w:cs="Arial"/>
          <w:sz w:val="24"/>
          <w:szCs w:val="24"/>
        </w:rPr>
        <w:t>, la cual se formará de los rendimientos de los bienes que les pertenezcan, así como de las contribuciones y otros ingresos que las legislaturas establezcan a su favor. Por su parte</w:t>
      </w:r>
      <w:r w:rsidRPr="00B93273">
        <w:rPr>
          <w:rStyle w:val="Ninguno"/>
          <w:rFonts w:ascii="Arial" w:hAnsi="Arial" w:cs="Arial"/>
          <w:sz w:val="24"/>
          <w:szCs w:val="24"/>
        </w:rPr>
        <w:t xml:space="preserve"> la Ley de Gobierno y la Administración Pública Municipal, en su artículo 37 fracción II puntualiza que los Ayuntamientos tendrán, entre otras facultades la de aprobar y </w:t>
      </w:r>
      <w:r w:rsidRPr="00B93273">
        <w:rPr>
          <w:rStyle w:val="Ninguno"/>
          <w:rFonts w:ascii="Arial" w:hAnsi="Arial" w:cs="Arial"/>
          <w:b/>
          <w:bCs/>
          <w:sz w:val="24"/>
          <w:szCs w:val="24"/>
        </w:rPr>
        <w:t>aplicar su presupuesto de egresos</w:t>
      </w:r>
      <w:r w:rsidRPr="00B93273">
        <w:rPr>
          <w:rStyle w:val="Ninguno"/>
          <w:rFonts w:ascii="Arial" w:hAnsi="Arial" w:cs="Arial"/>
          <w:sz w:val="24"/>
          <w:szCs w:val="24"/>
        </w:rPr>
        <w:t>, bandos de policía y gobierno, reglamentos, circulares y disposiciones administrativas de observancia general que organice la administración pública municipal, regulen las materias, procedimientos, funciones y servicios públicos de su competencia.</w:t>
      </w:r>
    </w:p>
    <w:p w:rsidR="00700CCD" w:rsidRPr="00B93273" w:rsidRDefault="00700CCD" w:rsidP="00700CCD">
      <w:pPr>
        <w:pStyle w:val="Prrafodelista"/>
        <w:spacing w:before="3" w:after="0" w:line="276" w:lineRule="auto"/>
        <w:ind w:left="0"/>
        <w:jc w:val="both"/>
        <w:rPr>
          <w:rFonts w:ascii="Arial" w:hAnsi="Arial" w:cs="Arial"/>
          <w:sz w:val="24"/>
          <w:szCs w:val="24"/>
        </w:rPr>
      </w:pPr>
    </w:p>
    <w:p w:rsidR="00700CCD" w:rsidRPr="00F21CFB" w:rsidRDefault="00700CCD" w:rsidP="00700CCD">
      <w:pPr>
        <w:pStyle w:val="Prrafodelista"/>
        <w:numPr>
          <w:ilvl w:val="0"/>
          <w:numId w:val="1"/>
        </w:numPr>
        <w:spacing w:before="3" w:after="0" w:line="276" w:lineRule="auto"/>
        <w:ind w:left="0" w:firstLine="0"/>
        <w:jc w:val="both"/>
        <w:rPr>
          <w:rStyle w:val="Ninguno"/>
          <w:rFonts w:ascii="Arial" w:hAnsi="Arial" w:cs="Arial"/>
          <w:sz w:val="24"/>
          <w:szCs w:val="24"/>
        </w:rPr>
      </w:pPr>
      <w:r w:rsidRPr="00B93273">
        <w:rPr>
          <w:rFonts w:ascii="Arial" w:hAnsi="Arial" w:cs="Arial"/>
          <w:sz w:val="24"/>
          <w:szCs w:val="24"/>
        </w:rPr>
        <w:t xml:space="preserve">En virtud de lo anterior, se puede concluir que el Municipio de Zapotlán el Grande </w:t>
      </w:r>
      <w:r w:rsidRPr="00B93273">
        <w:rPr>
          <w:rFonts w:ascii="Arial" w:hAnsi="Arial" w:cs="Arial"/>
          <w:iCs/>
          <w:sz w:val="24"/>
          <w:szCs w:val="24"/>
          <w:lang w:val="es-ES"/>
        </w:rPr>
        <w:t>tiene a su cargo funciones y servicios públicos y cuenta con capacidad administrativa y financiera por lo cual</w:t>
      </w:r>
      <w:r w:rsidRPr="00B93273">
        <w:rPr>
          <w:rFonts w:ascii="Arial" w:hAnsi="Arial" w:cs="Arial"/>
          <w:sz w:val="24"/>
          <w:szCs w:val="24"/>
        </w:rPr>
        <w:t xml:space="preserve"> el Ayuntamiento de Zapotlán el Grande, Jalisco, </w:t>
      </w:r>
      <w:r w:rsidRPr="00B93273">
        <w:rPr>
          <w:rFonts w:ascii="Arial" w:hAnsi="Arial" w:cs="Arial"/>
          <w:iCs/>
          <w:sz w:val="24"/>
          <w:szCs w:val="24"/>
          <w:lang w:val="es-ES"/>
        </w:rPr>
        <w:t>está facultado para administrar libremente</w:t>
      </w:r>
      <w:r w:rsidRPr="00B93273">
        <w:rPr>
          <w:rFonts w:ascii="Arial" w:hAnsi="Arial" w:cs="Arial"/>
          <w:sz w:val="24"/>
          <w:szCs w:val="24"/>
        </w:rPr>
        <w:t xml:space="preserve"> </w:t>
      </w:r>
      <w:r w:rsidRPr="00B93273">
        <w:rPr>
          <w:rFonts w:ascii="Arial" w:hAnsi="Arial" w:cs="Arial"/>
          <w:iCs/>
          <w:sz w:val="24"/>
          <w:szCs w:val="24"/>
          <w:lang w:val="es-ES"/>
        </w:rPr>
        <w:t>los recursos que integran su Hacienda Municipal</w:t>
      </w:r>
      <w:r w:rsidRPr="00B93273">
        <w:rPr>
          <w:rFonts w:ascii="Arial" w:hAnsi="Arial" w:cs="Arial"/>
          <w:sz w:val="24"/>
          <w:szCs w:val="24"/>
        </w:rPr>
        <w:t xml:space="preserve"> se encuentra plenamente facultado para</w:t>
      </w:r>
      <w:r w:rsidRPr="00B93273">
        <w:rPr>
          <w:rStyle w:val="Ninguno"/>
          <w:rFonts w:ascii="Arial" w:hAnsi="Arial" w:cs="Arial"/>
          <w:b/>
          <w:bCs/>
          <w:sz w:val="24"/>
          <w:szCs w:val="24"/>
          <w:lang w:val="es-ES"/>
        </w:rPr>
        <w:t xml:space="preserve"> AUTORIZAR LOS TECHOS FINANCIEROS DE LA OBRA PUBLICA MUNICIPAL.</w:t>
      </w:r>
    </w:p>
    <w:p w:rsidR="00700CCD" w:rsidRPr="00B93273" w:rsidRDefault="00700CCD" w:rsidP="00700CCD">
      <w:pPr>
        <w:pStyle w:val="Prrafodelista"/>
        <w:spacing w:before="3" w:after="0" w:line="276" w:lineRule="auto"/>
        <w:ind w:left="0"/>
        <w:jc w:val="both"/>
        <w:rPr>
          <w:rStyle w:val="Ninguno"/>
          <w:rFonts w:ascii="Arial" w:hAnsi="Arial" w:cs="Arial"/>
          <w:sz w:val="24"/>
          <w:szCs w:val="24"/>
        </w:rPr>
      </w:pPr>
    </w:p>
    <w:p w:rsidR="00700CCD" w:rsidRPr="00B93273" w:rsidRDefault="00700CCD" w:rsidP="00700CCD">
      <w:pPr>
        <w:pStyle w:val="Prrafodelista"/>
        <w:numPr>
          <w:ilvl w:val="0"/>
          <w:numId w:val="1"/>
        </w:numPr>
        <w:spacing w:after="0" w:line="276" w:lineRule="auto"/>
        <w:ind w:left="0" w:firstLine="0"/>
        <w:jc w:val="both"/>
        <w:rPr>
          <w:rFonts w:ascii="Arial" w:hAnsi="Arial" w:cs="Arial"/>
          <w:sz w:val="24"/>
          <w:szCs w:val="24"/>
          <w:lang w:val="es-ES"/>
        </w:rPr>
      </w:pPr>
      <w:r w:rsidRPr="00B93273">
        <w:rPr>
          <w:rFonts w:ascii="Arial" w:hAnsi="Arial" w:cs="Arial"/>
          <w:sz w:val="24"/>
          <w:szCs w:val="24"/>
        </w:rPr>
        <w:t xml:space="preserve">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w:t>
      </w:r>
      <w:r w:rsidRPr="00B93273">
        <w:rPr>
          <w:rFonts w:ascii="Arial" w:hAnsi="Arial" w:cs="Arial"/>
          <w:sz w:val="24"/>
          <w:szCs w:val="24"/>
        </w:rPr>
        <w:lastRenderedPageBreak/>
        <w:t>el Grande, Jalisco proponer, analizar, estudiar y dictaminar las iniciativas en materia de obra pública municipal; por lo cual la mencionada comisión edilicia es competente para emitir el presente Dictamen</w:t>
      </w:r>
      <w:r w:rsidRPr="00B93273">
        <w:rPr>
          <w:rFonts w:ascii="Arial" w:hAnsi="Arial" w:cs="Arial"/>
          <w:b/>
          <w:bCs/>
          <w:sz w:val="24"/>
          <w:szCs w:val="24"/>
          <w:lang w:val="es-ES"/>
        </w:rPr>
        <w:t xml:space="preserve"> </w:t>
      </w:r>
      <w:r w:rsidRPr="00B93273">
        <w:rPr>
          <w:rFonts w:ascii="Arial" w:hAnsi="Arial" w:cs="Arial"/>
          <w:sz w:val="24"/>
          <w:szCs w:val="24"/>
          <w:lang w:val="es-ES"/>
        </w:rPr>
        <w:t xml:space="preserve">de los montos máximos asignados a las Obras Públicas antes descritas, que nos fueron turnados por el área técnica. </w:t>
      </w:r>
    </w:p>
    <w:p w:rsidR="00700CCD" w:rsidRPr="00B93273" w:rsidRDefault="00700CCD" w:rsidP="00700CCD">
      <w:pPr>
        <w:pStyle w:val="Prrafodelista"/>
        <w:spacing w:after="0" w:line="276" w:lineRule="auto"/>
        <w:rPr>
          <w:rFonts w:ascii="Arial" w:hAnsi="Arial" w:cs="Arial"/>
          <w:sz w:val="24"/>
          <w:szCs w:val="24"/>
          <w:lang w:val="es-ES"/>
        </w:rPr>
      </w:pPr>
    </w:p>
    <w:p w:rsidR="00700CCD" w:rsidRPr="00E14F45" w:rsidRDefault="00700CCD" w:rsidP="00700CCD">
      <w:pPr>
        <w:pStyle w:val="Prrafodelista"/>
        <w:numPr>
          <w:ilvl w:val="0"/>
          <w:numId w:val="1"/>
        </w:numPr>
        <w:spacing w:before="3" w:after="0" w:line="276" w:lineRule="auto"/>
        <w:ind w:left="0" w:firstLine="0"/>
        <w:jc w:val="both"/>
        <w:rPr>
          <w:rFonts w:ascii="Arial" w:hAnsi="Arial" w:cs="Arial"/>
          <w:sz w:val="24"/>
          <w:szCs w:val="24"/>
        </w:rPr>
      </w:pPr>
      <w:r w:rsidRPr="00E14F45">
        <w:rPr>
          <w:rFonts w:ascii="Arial" w:hAnsi="Arial" w:cs="Arial"/>
          <w:sz w:val="24"/>
          <w:szCs w:val="24"/>
        </w:rPr>
        <w:t xml:space="preserve">De conformidad a lo que se establece en el Capítulo III del Código Civil del Estado de Jalisco “De los Bienes Considerados Según las Personas a quienes Pertenecen” </w:t>
      </w:r>
    </w:p>
    <w:p w:rsidR="00700CCD" w:rsidRPr="00B93273" w:rsidRDefault="00700CCD" w:rsidP="00700CCD">
      <w:pPr>
        <w:pStyle w:val="Prrafodelista"/>
        <w:spacing w:after="0" w:line="276" w:lineRule="auto"/>
        <w:ind w:left="1134" w:right="1134"/>
        <w:rPr>
          <w:rFonts w:ascii="Arial" w:hAnsi="Arial" w:cs="Arial"/>
          <w:i/>
          <w:iCs/>
          <w:sz w:val="24"/>
          <w:szCs w:val="24"/>
        </w:rPr>
      </w:pPr>
    </w:p>
    <w:p w:rsidR="00700CCD" w:rsidRPr="00B93273" w:rsidRDefault="00700CCD" w:rsidP="00700CCD">
      <w:pPr>
        <w:pStyle w:val="Prrafodelista"/>
        <w:spacing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812</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Los bienes son de dominio público o de propiedad de los particulares.</w:t>
      </w:r>
    </w:p>
    <w:p w:rsidR="00700CCD" w:rsidRPr="00B93273" w:rsidRDefault="00700CCD" w:rsidP="00700CCD">
      <w:pPr>
        <w:tabs>
          <w:tab w:val="left" w:pos="-720"/>
        </w:tabs>
        <w:suppressAutoHyphens/>
        <w:spacing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813</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Son bienes de dominio </w:t>
      </w:r>
      <w:r w:rsidRPr="00B93273">
        <w:rPr>
          <w:rFonts w:ascii="Arial" w:hAnsi="Arial" w:cs="Arial"/>
          <w:b/>
          <w:bCs/>
          <w:i/>
          <w:iCs/>
          <w:spacing w:val="-3"/>
          <w:sz w:val="20"/>
          <w:szCs w:val="20"/>
        </w:rPr>
        <w:t>público</w:t>
      </w:r>
      <w:r w:rsidRPr="00B93273">
        <w:rPr>
          <w:rFonts w:ascii="Arial" w:hAnsi="Arial" w:cs="Arial"/>
          <w:i/>
          <w:iCs/>
          <w:spacing w:val="-3"/>
          <w:sz w:val="20"/>
          <w:szCs w:val="20"/>
        </w:rPr>
        <w:t xml:space="preserve"> los que </w:t>
      </w:r>
      <w:r w:rsidRPr="00B93273">
        <w:rPr>
          <w:rFonts w:ascii="Arial" w:hAnsi="Arial" w:cs="Arial"/>
          <w:b/>
          <w:bCs/>
          <w:i/>
          <w:iCs/>
          <w:spacing w:val="-3"/>
          <w:sz w:val="20"/>
          <w:szCs w:val="20"/>
        </w:rPr>
        <w:t>pertenecen</w:t>
      </w:r>
      <w:r w:rsidRPr="00B93273">
        <w:rPr>
          <w:rFonts w:ascii="Arial" w:hAnsi="Arial" w:cs="Arial"/>
          <w:i/>
          <w:iCs/>
          <w:spacing w:val="-3"/>
          <w:sz w:val="20"/>
          <w:szCs w:val="20"/>
        </w:rPr>
        <w:t xml:space="preserve"> a </w:t>
      </w:r>
      <w:smartTag w:uri="urn:schemas-microsoft-com:office:smarttags" w:element="PersonName">
        <w:smartTagPr>
          <w:attr w:name="ProductID" w:val="la Federaci￳n"/>
        </w:smartTagPr>
        <w:r w:rsidRPr="00B93273">
          <w:rPr>
            <w:rFonts w:ascii="Arial" w:hAnsi="Arial" w:cs="Arial"/>
            <w:i/>
            <w:iCs/>
            <w:spacing w:val="-3"/>
            <w:sz w:val="20"/>
            <w:szCs w:val="20"/>
          </w:rPr>
          <w:t>la Federación</w:t>
        </w:r>
      </w:smartTag>
      <w:r w:rsidRPr="00B93273">
        <w:rPr>
          <w:rFonts w:ascii="Arial" w:hAnsi="Arial" w:cs="Arial"/>
          <w:i/>
          <w:iCs/>
          <w:spacing w:val="-3"/>
          <w:sz w:val="20"/>
          <w:szCs w:val="20"/>
        </w:rPr>
        <w:t xml:space="preserve">, a las entidades federativas o a los </w:t>
      </w:r>
      <w:r w:rsidRPr="00B93273">
        <w:rPr>
          <w:rFonts w:ascii="Arial" w:hAnsi="Arial" w:cs="Arial"/>
          <w:b/>
          <w:bCs/>
          <w:i/>
          <w:iCs/>
          <w:spacing w:val="-3"/>
          <w:sz w:val="20"/>
          <w:szCs w:val="20"/>
        </w:rPr>
        <w:t>municipios</w:t>
      </w:r>
      <w:r w:rsidRPr="00B93273">
        <w:rPr>
          <w:rFonts w:ascii="Arial" w:hAnsi="Arial" w:cs="Arial"/>
          <w:i/>
          <w:iCs/>
          <w:spacing w:val="-3"/>
          <w:sz w:val="20"/>
          <w:szCs w:val="20"/>
        </w:rPr>
        <w:t xml:space="preserve">. </w:t>
      </w:r>
    </w:p>
    <w:p w:rsidR="00700CCD" w:rsidRPr="00B93273" w:rsidRDefault="00700CCD" w:rsidP="00700CCD">
      <w:pPr>
        <w:tabs>
          <w:tab w:val="left" w:pos="-720"/>
        </w:tabs>
        <w:suppressAutoHyphens/>
        <w:spacing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814</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Los </w:t>
      </w:r>
      <w:r w:rsidRPr="00B93273">
        <w:rPr>
          <w:rFonts w:ascii="Arial" w:hAnsi="Arial" w:cs="Arial"/>
          <w:b/>
          <w:bCs/>
          <w:i/>
          <w:iCs/>
          <w:spacing w:val="-3"/>
          <w:sz w:val="20"/>
          <w:szCs w:val="20"/>
        </w:rPr>
        <w:t>bienes del dominio público pertenecientes al Estado o a los municipios en Jalisco, se regirán por las disposiciones de este código</w:t>
      </w:r>
      <w:r w:rsidRPr="00B93273">
        <w:rPr>
          <w:rFonts w:ascii="Arial" w:hAnsi="Arial" w:cs="Arial"/>
          <w:i/>
          <w:iCs/>
          <w:spacing w:val="-3"/>
          <w:sz w:val="20"/>
          <w:szCs w:val="20"/>
        </w:rPr>
        <w:t xml:space="preserve"> en cuanto no esté determinado por leyes especiales. </w:t>
      </w:r>
    </w:p>
    <w:p w:rsidR="00700CCD" w:rsidRPr="00B93273" w:rsidRDefault="00700CCD" w:rsidP="00700CCD">
      <w:pPr>
        <w:tabs>
          <w:tab w:val="left" w:pos="-720"/>
        </w:tabs>
        <w:suppressAutoHyphens/>
        <w:spacing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815</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Los bienes del dominio público se dividen en </w:t>
      </w:r>
      <w:r w:rsidRPr="00B93273">
        <w:rPr>
          <w:rFonts w:ascii="Arial" w:hAnsi="Arial" w:cs="Arial"/>
          <w:b/>
          <w:bCs/>
          <w:i/>
          <w:iCs/>
          <w:spacing w:val="-3"/>
          <w:sz w:val="20"/>
          <w:szCs w:val="20"/>
        </w:rPr>
        <w:t>bienes de uso común, bienes destinados a un servicio público</w:t>
      </w:r>
      <w:r w:rsidRPr="00B93273">
        <w:rPr>
          <w:rFonts w:ascii="Arial" w:hAnsi="Arial" w:cs="Arial"/>
          <w:i/>
          <w:iCs/>
          <w:spacing w:val="-3"/>
          <w:sz w:val="20"/>
          <w:szCs w:val="20"/>
        </w:rPr>
        <w:t xml:space="preserve"> y bienes propios. </w:t>
      </w:r>
    </w:p>
    <w:p w:rsidR="00700CCD" w:rsidRDefault="00700CCD" w:rsidP="00700CCD">
      <w:pPr>
        <w:tabs>
          <w:tab w:val="left" w:pos="-720"/>
        </w:tabs>
        <w:suppressAutoHyphens/>
        <w:spacing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816</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 </w:t>
      </w:r>
    </w:p>
    <w:p w:rsidR="00700CCD" w:rsidRDefault="00700CCD" w:rsidP="00700CCD">
      <w:pPr>
        <w:tabs>
          <w:tab w:val="left" w:pos="-720"/>
        </w:tabs>
        <w:suppressAutoHyphens/>
        <w:spacing w:after="0" w:line="276" w:lineRule="auto"/>
        <w:ind w:left="1134" w:right="850"/>
        <w:jc w:val="both"/>
        <w:rPr>
          <w:rFonts w:ascii="Arial" w:hAnsi="Arial" w:cs="Arial"/>
          <w:i/>
          <w:iCs/>
          <w:spacing w:val="-3"/>
          <w:sz w:val="20"/>
          <w:szCs w:val="20"/>
        </w:rPr>
      </w:pPr>
      <w:r w:rsidRPr="00B93273">
        <w:rPr>
          <w:rFonts w:ascii="Arial" w:hAnsi="Arial" w:cs="Arial"/>
          <w:b/>
          <w:bCs/>
          <w:i/>
          <w:iCs/>
          <w:spacing w:val="-3"/>
          <w:sz w:val="20"/>
          <w:szCs w:val="20"/>
        </w:rPr>
        <w:t>Artículo 818</w:t>
      </w:r>
      <w:r w:rsidRPr="00B93273">
        <w:rPr>
          <w:rFonts w:ascii="Arial" w:hAnsi="Arial" w:cs="Arial"/>
          <w:i/>
          <w:iCs/>
          <w:spacing w:val="-3"/>
          <w:sz w:val="20"/>
          <w:szCs w:val="20"/>
        </w:rPr>
        <w:t>.</w:t>
      </w:r>
      <w:r w:rsidRPr="00B93273">
        <w:rPr>
          <w:rFonts w:ascii="Arial" w:hAnsi="Arial" w:cs="Arial"/>
          <w:i/>
          <w:iCs/>
          <w:spacing w:val="-3"/>
          <w:sz w:val="20"/>
          <w:szCs w:val="20"/>
        </w:rPr>
        <w:noBreakHyphen/>
        <w:t xml:space="preserve"> Los </w:t>
      </w:r>
      <w:r w:rsidRPr="00B93273">
        <w:rPr>
          <w:rFonts w:ascii="Arial" w:hAnsi="Arial" w:cs="Arial"/>
          <w:b/>
          <w:bCs/>
          <w:i/>
          <w:iCs/>
          <w:spacing w:val="-3"/>
          <w:sz w:val="20"/>
          <w:szCs w:val="20"/>
        </w:rPr>
        <w:t>bienes destinados a un servicio público</w:t>
      </w:r>
      <w:r w:rsidRPr="00B93273">
        <w:rPr>
          <w:rFonts w:ascii="Arial" w:hAnsi="Arial" w:cs="Arial"/>
          <w:i/>
          <w:iCs/>
          <w:spacing w:val="-3"/>
          <w:sz w:val="20"/>
          <w:szCs w:val="20"/>
        </w:rPr>
        <w:t xml:space="preserve"> y los bienes propios, </w:t>
      </w:r>
      <w:r w:rsidRPr="00B93273">
        <w:rPr>
          <w:rFonts w:ascii="Arial" w:hAnsi="Arial" w:cs="Arial"/>
          <w:b/>
          <w:bCs/>
          <w:i/>
          <w:iCs/>
          <w:spacing w:val="-3"/>
          <w:sz w:val="20"/>
          <w:szCs w:val="20"/>
        </w:rPr>
        <w:t>pertenecen en pleno dominio</w:t>
      </w:r>
      <w:r w:rsidRPr="00B93273">
        <w:rPr>
          <w:rFonts w:ascii="Arial" w:hAnsi="Arial" w:cs="Arial"/>
          <w:i/>
          <w:iCs/>
          <w:spacing w:val="-3"/>
          <w:sz w:val="20"/>
          <w:szCs w:val="20"/>
        </w:rPr>
        <w:t xml:space="preserve"> a </w:t>
      </w:r>
      <w:smartTag w:uri="urn:schemas-microsoft-com:office:smarttags" w:element="PersonName">
        <w:smartTagPr>
          <w:attr w:name="ProductID" w:val="la Federaci￳n"/>
        </w:smartTagPr>
        <w:r w:rsidRPr="00B93273">
          <w:rPr>
            <w:rFonts w:ascii="Arial" w:hAnsi="Arial" w:cs="Arial"/>
            <w:i/>
            <w:iCs/>
            <w:spacing w:val="-3"/>
            <w:sz w:val="20"/>
            <w:szCs w:val="20"/>
          </w:rPr>
          <w:t>la Federación</w:t>
        </w:r>
      </w:smartTag>
      <w:r w:rsidRPr="00B93273">
        <w:rPr>
          <w:rFonts w:ascii="Arial" w:hAnsi="Arial" w:cs="Arial"/>
          <w:i/>
          <w:iCs/>
          <w:spacing w:val="-3"/>
          <w:sz w:val="20"/>
          <w:szCs w:val="20"/>
        </w:rPr>
        <w:t xml:space="preserve">, a las Estados integrantes de ésta o a los </w:t>
      </w:r>
      <w:r w:rsidRPr="00B93273">
        <w:rPr>
          <w:rFonts w:ascii="Arial" w:hAnsi="Arial" w:cs="Arial"/>
          <w:b/>
          <w:bCs/>
          <w:i/>
          <w:iCs/>
          <w:spacing w:val="-3"/>
          <w:sz w:val="20"/>
          <w:szCs w:val="20"/>
        </w:rPr>
        <w:t>Municipios</w:t>
      </w:r>
      <w:r w:rsidRPr="00B93273">
        <w:rPr>
          <w:rFonts w:ascii="Arial" w:hAnsi="Arial" w:cs="Arial"/>
          <w:i/>
          <w:iCs/>
          <w:spacing w:val="-3"/>
          <w:sz w:val="20"/>
          <w:szCs w:val="20"/>
        </w:rPr>
        <w:t xml:space="preserve">; pero los primeros son inalienables e imprescriptibles, mientras no se les desafecte del servicio público a que se hallen destinados y los segundos tienen solamente el carácter de imprescriptibles pero no de inalienables. </w:t>
      </w:r>
    </w:p>
    <w:p w:rsidR="00DF0670" w:rsidRPr="00B93273" w:rsidRDefault="00DF0670" w:rsidP="00700CCD">
      <w:pPr>
        <w:tabs>
          <w:tab w:val="left" w:pos="-720"/>
        </w:tabs>
        <w:suppressAutoHyphens/>
        <w:spacing w:after="0" w:line="276" w:lineRule="auto"/>
        <w:ind w:left="1134" w:right="850"/>
        <w:jc w:val="both"/>
        <w:rPr>
          <w:rFonts w:ascii="Arial" w:hAnsi="Arial" w:cs="Arial"/>
          <w:i/>
          <w:iCs/>
          <w:spacing w:val="-3"/>
          <w:sz w:val="20"/>
          <w:szCs w:val="20"/>
        </w:rPr>
      </w:pPr>
    </w:p>
    <w:p w:rsidR="00700CCD" w:rsidRDefault="00700CCD" w:rsidP="00DF0670">
      <w:pPr>
        <w:pStyle w:val="Prrafodelista"/>
        <w:numPr>
          <w:ilvl w:val="0"/>
          <w:numId w:val="1"/>
        </w:numPr>
        <w:spacing w:before="3" w:after="0" w:line="276" w:lineRule="auto"/>
        <w:ind w:left="0" w:firstLine="0"/>
        <w:jc w:val="both"/>
        <w:rPr>
          <w:rFonts w:ascii="Arial" w:hAnsi="Arial" w:cs="Arial"/>
          <w:sz w:val="24"/>
          <w:szCs w:val="24"/>
        </w:rPr>
      </w:pPr>
      <w:r w:rsidRPr="00B93273">
        <w:rPr>
          <w:rFonts w:ascii="Arial" w:hAnsi="Arial" w:cs="Arial"/>
          <w:sz w:val="24"/>
          <w:szCs w:val="24"/>
        </w:rPr>
        <w:t>En consecuencia de lo anterior</w:t>
      </w:r>
      <w:r w:rsidR="00DF0670">
        <w:rPr>
          <w:rFonts w:ascii="Arial" w:hAnsi="Arial" w:cs="Arial"/>
          <w:sz w:val="24"/>
          <w:szCs w:val="24"/>
        </w:rPr>
        <w:t>, por lo que corresponde a l</w:t>
      </w:r>
      <w:r w:rsidR="00DF0670" w:rsidRPr="00DF0670">
        <w:rPr>
          <w:rFonts w:ascii="Arial" w:hAnsi="Arial" w:cs="Arial"/>
          <w:sz w:val="24"/>
          <w:szCs w:val="24"/>
        </w:rPr>
        <w:t xml:space="preserve">a </w:t>
      </w:r>
      <w:r w:rsidR="00DF0670">
        <w:rPr>
          <w:rFonts w:ascii="Arial" w:hAnsi="Arial" w:cs="Arial"/>
          <w:sz w:val="24"/>
          <w:szCs w:val="24"/>
        </w:rPr>
        <w:t>c</w:t>
      </w:r>
      <w:r w:rsidR="00DF0670" w:rsidRPr="00DF0670">
        <w:rPr>
          <w:rFonts w:ascii="Arial" w:hAnsi="Arial" w:cs="Arial"/>
          <w:bCs/>
          <w:sz w:val="24"/>
          <w:szCs w:val="24"/>
        </w:rPr>
        <w:t>alle Hermenegildo Galeana Sobre Arroyo Volcan</w:t>
      </w:r>
      <w:r w:rsidR="00DF0670">
        <w:rPr>
          <w:rFonts w:ascii="Arial" w:hAnsi="Arial" w:cs="Arial"/>
          <w:bCs/>
          <w:sz w:val="24"/>
          <w:szCs w:val="24"/>
        </w:rPr>
        <w:t>es, Entre La Av. Arq. Pedro Ramírez Vázquez y l</w:t>
      </w:r>
      <w:r w:rsidR="00DF0670" w:rsidRPr="00DF0670">
        <w:rPr>
          <w:rFonts w:ascii="Arial" w:hAnsi="Arial" w:cs="Arial"/>
          <w:bCs/>
          <w:sz w:val="24"/>
          <w:szCs w:val="24"/>
        </w:rPr>
        <w:t xml:space="preserve">a </w:t>
      </w:r>
      <w:r w:rsidR="00DF0670">
        <w:rPr>
          <w:rFonts w:ascii="Arial" w:hAnsi="Arial" w:cs="Arial"/>
          <w:bCs/>
          <w:sz w:val="24"/>
          <w:szCs w:val="24"/>
        </w:rPr>
        <w:t>c</w:t>
      </w:r>
      <w:r w:rsidR="00DF0670" w:rsidRPr="00DF0670">
        <w:rPr>
          <w:rFonts w:ascii="Arial" w:hAnsi="Arial" w:cs="Arial"/>
          <w:bCs/>
          <w:sz w:val="24"/>
          <w:szCs w:val="24"/>
        </w:rPr>
        <w:t xml:space="preserve">alle Valle </w:t>
      </w:r>
      <w:r w:rsidR="00DF0670">
        <w:rPr>
          <w:rFonts w:ascii="Arial" w:hAnsi="Arial" w:cs="Arial"/>
          <w:bCs/>
          <w:sz w:val="24"/>
          <w:szCs w:val="24"/>
        </w:rPr>
        <w:t>d</w:t>
      </w:r>
      <w:r w:rsidR="00DF0670" w:rsidRPr="00DF0670">
        <w:rPr>
          <w:rFonts w:ascii="Arial" w:hAnsi="Arial" w:cs="Arial"/>
          <w:bCs/>
          <w:sz w:val="24"/>
          <w:szCs w:val="24"/>
        </w:rPr>
        <w:t xml:space="preserve">e Zapotlán </w:t>
      </w:r>
      <w:r w:rsidR="00DF0670">
        <w:rPr>
          <w:rFonts w:ascii="Arial" w:hAnsi="Arial" w:cs="Arial"/>
          <w:bCs/>
          <w:sz w:val="24"/>
          <w:szCs w:val="24"/>
        </w:rPr>
        <w:t>e</w:t>
      </w:r>
      <w:r w:rsidR="00DF0670" w:rsidRPr="00DF0670">
        <w:rPr>
          <w:rFonts w:ascii="Arial" w:hAnsi="Arial" w:cs="Arial"/>
          <w:bCs/>
          <w:sz w:val="24"/>
          <w:szCs w:val="24"/>
        </w:rPr>
        <w:t xml:space="preserve">n </w:t>
      </w:r>
      <w:r w:rsidR="00DF0670">
        <w:rPr>
          <w:rFonts w:ascii="Arial" w:hAnsi="Arial" w:cs="Arial"/>
          <w:bCs/>
          <w:sz w:val="24"/>
          <w:szCs w:val="24"/>
        </w:rPr>
        <w:t>la Colonia Centro e</w:t>
      </w:r>
      <w:r w:rsidR="00DF0670" w:rsidRPr="00DF0670">
        <w:rPr>
          <w:rFonts w:ascii="Arial" w:hAnsi="Arial" w:cs="Arial"/>
          <w:bCs/>
          <w:sz w:val="24"/>
          <w:szCs w:val="24"/>
        </w:rPr>
        <w:t xml:space="preserve">n Ciudad Guzmán, Municipio </w:t>
      </w:r>
      <w:r w:rsidR="00DF0670">
        <w:rPr>
          <w:rFonts w:ascii="Arial" w:hAnsi="Arial" w:cs="Arial"/>
          <w:bCs/>
          <w:sz w:val="24"/>
          <w:szCs w:val="24"/>
        </w:rPr>
        <w:t>d</w:t>
      </w:r>
      <w:r w:rsidR="00DF0670" w:rsidRPr="00DF0670">
        <w:rPr>
          <w:rFonts w:ascii="Arial" w:hAnsi="Arial" w:cs="Arial"/>
          <w:bCs/>
          <w:sz w:val="24"/>
          <w:szCs w:val="24"/>
        </w:rPr>
        <w:t xml:space="preserve">e Zapotlán </w:t>
      </w:r>
      <w:r w:rsidR="00DF0670">
        <w:rPr>
          <w:rFonts w:ascii="Arial" w:hAnsi="Arial" w:cs="Arial"/>
          <w:bCs/>
          <w:sz w:val="24"/>
          <w:szCs w:val="24"/>
        </w:rPr>
        <w:t>e</w:t>
      </w:r>
      <w:r w:rsidR="00DF0670" w:rsidRPr="00DF0670">
        <w:rPr>
          <w:rFonts w:ascii="Arial" w:hAnsi="Arial" w:cs="Arial"/>
          <w:bCs/>
          <w:sz w:val="24"/>
          <w:szCs w:val="24"/>
        </w:rPr>
        <w:t>l Grande, Jalisco,</w:t>
      </w:r>
      <w:r w:rsidRPr="00B93273">
        <w:rPr>
          <w:rFonts w:ascii="Arial" w:hAnsi="Arial" w:cs="Arial"/>
          <w:sz w:val="24"/>
          <w:szCs w:val="24"/>
        </w:rPr>
        <w:t xml:space="preserve"> debemos ajustarnos a lo que estrictamente prevén los artículos transcritos con anterioridad para determinar que las vialidades son </w:t>
      </w:r>
      <w:r w:rsidRPr="00B93273">
        <w:rPr>
          <w:rFonts w:ascii="Arial" w:hAnsi="Arial" w:cs="Arial"/>
          <w:b/>
          <w:bCs/>
          <w:i/>
          <w:iCs/>
          <w:spacing w:val="-3"/>
          <w:sz w:val="24"/>
          <w:szCs w:val="24"/>
        </w:rPr>
        <w:t>bienes destinados a un servicio público</w:t>
      </w:r>
      <w:r w:rsidRPr="00B93273">
        <w:rPr>
          <w:rFonts w:ascii="Arial" w:hAnsi="Arial" w:cs="Arial"/>
          <w:sz w:val="24"/>
          <w:szCs w:val="24"/>
        </w:rPr>
        <w:t xml:space="preserve"> y </w:t>
      </w:r>
      <w:r w:rsidRPr="00B93273">
        <w:rPr>
          <w:rFonts w:ascii="Arial" w:hAnsi="Arial" w:cs="Arial"/>
          <w:b/>
          <w:bCs/>
          <w:i/>
          <w:iCs/>
          <w:spacing w:val="-3"/>
          <w:sz w:val="24"/>
          <w:szCs w:val="24"/>
        </w:rPr>
        <w:t xml:space="preserve">pertenecen en pleno dominio al municipio; </w:t>
      </w:r>
      <w:r w:rsidRPr="00B93273">
        <w:rPr>
          <w:rFonts w:ascii="Arial" w:hAnsi="Arial" w:cs="Arial"/>
          <w:spacing w:val="-3"/>
          <w:sz w:val="24"/>
          <w:szCs w:val="24"/>
        </w:rPr>
        <w:t>por lo cual</w:t>
      </w:r>
      <w:r w:rsidRPr="00B93273">
        <w:rPr>
          <w:rFonts w:ascii="Arial" w:hAnsi="Arial" w:cs="Arial"/>
          <w:sz w:val="24"/>
          <w:szCs w:val="24"/>
        </w:rPr>
        <w:t xml:space="preserve"> las obras propuestas materia del presente dictamen son bienes del dominio público del municipio; sin pasar inadvertido lo que al efecto establece el artículo 84 fracción I inciso a) numeral 2, y numeral 3 incisos b) y h) de la Ley del Gobierno y la Administración Pública Municipal del Estado de Jalisco, resulta legalmente procedente llevarlas a cabo en dichas vialidades. </w:t>
      </w:r>
    </w:p>
    <w:p w:rsidR="00DF0670" w:rsidRDefault="00DF0670" w:rsidP="00700CCD">
      <w:pPr>
        <w:pStyle w:val="Prrafodelista"/>
        <w:spacing w:before="3" w:after="0" w:line="276" w:lineRule="auto"/>
        <w:ind w:left="0"/>
        <w:jc w:val="both"/>
        <w:rPr>
          <w:rFonts w:ascii="Arial" w:hAnsi="Arial" w:cs="Arial"/>
          <w:sz w:val="24"/>
          <w:szCs w:val="24"/>
        </w:rPr>
      </w:pPr>
    </w:p>
    <w:p w:rsidR="00DF0670" w:rsidRPr="00B93273" w:rsidRDefault="00DF0670" w:rsidP="00DF0670">
      <w:pPr>
        <w:pStyle w:val="Prrafodelista"/>
        <w:numPr>
          <w:ilvl w:val="0"/>
          <w:numId w:val="1"/>
        </w:numPr>
        <w:spacing w:before="3" w:after="0" w:line="276" w:lineRule="auto"/>
        <w:ind w:left="0" w:firstLine="0"/>
        <w:jc w:val="both"/>
        <w:rPr>
          <w:rFonts w:ascii="Arial" w:hAnsi="Arial" w:cs="Arial"/>
          <w:sz w:val="24"/>
          <w:szCs w:val="24"/>
        </w:rPr>
      </w:pPr>
      <w:r>
        <w:rPr>
          <w:rFonts w:ascii="Arial" w:hAnsi="Arial" w:cs="Arial"/>
          <w:sz w:val="24"/>
          <w:szCs w:val="24"/>
        </w:rPr>
        <w:t xml:space="preserve">Por lo que corresponde a la Calle Fernando Montes de Oca entre la calle Miguel Hidalgo y Costilla y la Calle Juan Escutia se encontró la escritura Pública número 3,391 </w:t>
      </w:r>
      <w:r>
        <w:rPr>
          <w:rFonts w:ascii="Arial" w:hAnsi="Arial" w:cs="Arial"/>
          <w:sz w:val="24"/>
          <w:szCs w:val="24"/>
        </w:rPr>
        <w:lastRenderedPageBreak/>
        <w:t>(tres mil trescientos noventa y uno) de fecha 14 de enero de 1970; que acredita la propiedad a favor del municipio.</w:t>
      </w:r>
    </w:p>
    <w:p w:rsidR="00700CCD" w:rsidRPr="00B93273" w:rsidRDefault="00700CCD" w:rsidP="00700CCD">
      <w:pPr>
        <w:pStyle w:val="Prrafodelista"/>
        <w:spacing w:after="0" w:line="276" w:lineRule="auto"/>
        <w:rPr>
          <w:rFonts w:ascii="Arial" w:hAnsi="Arial" w:cs="Arial"/>
          <w:sz w:val="24"/>
          <w:szCs w:val="24"/>
        </w:rPr>
      </w:pPr>
    </w:p>
    <w:p w:rsidR="00700CCD" w:rsidRPr="00B93273" w:rsidRDefault="001A2FE2" w:rsidP="00700CCD">
      <w:pPr>
        <w:pStyle w:val="Prrafodelista"/>
        <w:numPr>
          <w:ilvl w:val="0"/>
          <w:numId w:val="1"/>
        </w:numPr>
        <w:spacing w:after="0" w:line="276" w:lineRule="auto"/>
        <w:ind w:left="0" w:firstLine="0"/>
        <w:jc w:val="both"/>
        <w:rPr>
          <w:rFonts w:ascii="Arial" w:hAnsi="Arial" w:cs="Arial"/>
          <w:sz w:val="24"/>
          <w:szCs w:val="24"/>
        </w:rPr>
      </w:pPr>
      <w:r>
        <w:rPr>
          <w:rFonts w:ascii="Arial" w:hAnsi="Arial" w:cs="Arial"/>
          <w:sz w:val="24"/>
          <w:szCs w:val="24"/>
        </w:rPr>
        <w:t>Los</w:t>
      </w:r>
      <w:r w:rsidR="00700CCD" w:rsidRPr="00B93273">
        <w:rPr>
          <w:rFonts w:ascii="Arial" w:hAnsi="Arial" w:cs="Arial"/>
          <w:sz w:val="24"/>
          <w:szCs w:val="24"/>
        </w:rPr>
        <w:t xml:space="preserve"> </w:t>
      </w:r>
      <w:r w:rsidR="00700CCD" w:rsidRPr="00B93273">
        <w:rPr>
          <w:rFonts w:ascii="Arial" w:hAnsi="Arial" w:cs="Arial"/>
          <w:b/>
          <w:sz w:val="24"/>
          <w:szCs w:val="24"/>
        </w:rPr>
        <w:t>Proyecto</w:t>
      </w:r>
      <w:r>
        <w:rPr>
          <w:rFonts w:ascii="Arial" w:hAnsi="Arial" w:cs="Arial"/>
          <w:b/>
          <w:sz w:val="24"/>
          <w:szCs w:val="24"/>
        </w:rPr>
        <w:t>s</w:t>
      </w:r>
      <w:r w:rsidR="00700CCD" w:rsidRPr="00B93273">
        <w:rPr>
          <w:rFonts w:ascii="Arial" w:hAnsi="Arial" w:cs="Arial"/>
          <w:b/>
          <w:sz w:val="24"/>
          <w:szCs w:val="24"/>
        </w:rPr>
        <w:t xml:space="preserve"> Ejecutivo</w:t>
      </w:r>
      <w:r>
        <w:rPr>
          <w:rFonts w:ascii="Arial" w:hAnsi="Arial" w:cs="Arial"/>
          <w:b/>
          <w:sz w:val="24"/>
          <w:szCs w:val="24"/>
        </w:rPr>
        <w:t>s</w:t>
      </w:r>
      <w:r w:rsidR="00700CCD" w:rsidRPr="00B93273">
        <w:rPr>
          <w:rFonts w:ascii="Arial" w:hAnsi="Arial" w:cs="Arial"/>
          <w:sz w:val="24"/>
          <w:szCs w:val="24"/>
        </w:rPr>
        <w:t xml:space="preserve"> de la</w:t>
      </w:r>
      <w:r>
        <w:rPr>
          <w:rFonts w:ascii="Arial" w:hAnsi="Arial" w:cs="Arial"/>
          <w:sz w:val="24"/>
          <w:szCs w:val="24"/>
        </w:rPr>
        <w:t>s</w:t>
      </w:r>
      <w:r w:rsidR="00700CCD" w:rsidRPr="00B93273">
        <w:rPr>
          <w:rFonts w:ascii="Arial" w:hAnsi="Arial" w:cs="Arial"/>
          <w:sz w:val="24"/>
          <w:szCs w:val="24"/>
        </w:rPr>
        <w:t xml:space="preserve"> obra</w:t>
      </w:r>
      <w:r>
        <w:rPr>
          <w:rFonts w:ascii="Arial" w:hAnsi="Arial" w:cs="Arial"/>
          <w:sz w:val="24"/>
          <w:szCs w:val="24"/>
        </w:rPr>
        <w:t>s</w:t>
      </w:r>
      <w:r w:rsidR="00700CCD" w:rsidRPr="00B93273">
        <w:rPr>
          <w:rFonts w:ascii="Arial" w:hAnsi="Arial" w:cs="Arial"/>
          <w:sz w:val="24"/>
          <w:szCs w:val="24"/>
        </w:rPr>
        <w:t xml:space="preserve"> pública</w:t>
      </w:r>
      <w:r>
        <w:rPr>
          <w:rFonts w:ascii="Arial" w:hAnsi="Arial" w:cs="Arial"/>
          <w:sz w:val="24"/>
          <w:szCs w:val="24"/>
        </w:rPr>
        <w:t>s</w:t>
      </w:r>
      <w:r w:rsidR="00700CCD" w:rsidRPr="00B93273">
        <w:rPr>
          <w:rFonts w:ascii="Arial" w:hAnsi="Arial" w:cs="Arial"/>
          <w:sz w:val="24"/>
          <w:szCs w:val="24"/>
        </w:rPr>
        <w:t xml:space="preserve"> materia de</w:t>
      </w:r>
      <w:r w:rsidR="00E14F45">
        <w:rPr>
          <w:rFonts w:ascii="Arial" w:hAnsi="Arial" w:cs="Arial"/>
          <w:sz w:val="24"/>
          <w:szCs w:val="24"/>
        </w:rPr>
        <w:t>l presente Dictamen, se presentaron</w:t>
      </w:r>
      <w:r w:rsidR="00700CCD" w:rsidRPr="00B93273">
        <w:rPr>
          <w:rFonts w:ascii="Arial" w:hAnsi="Arial" w:cs="Arial"/>
          <w:sz w:val="24"/>
          <w:szCs w:val="24"/>
        </w:rPr>
        <w:t xml:space="preserve"> de conformidad a los elementos contemplados en </w:t>
      </w:r>
      <w:r w:rsidR="00700CCD" w:rsidRPr="00B93273">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rsidR="00700CCD" w:rsidRPr="00B93273" w:rsidRDefault="00700CCD" w:rsidP="00700CCD">
      <w:pPr>
        <w:pStyle w:val="Prrafodelista"/>
        <w:spacing w:after="0" w:line="276" w:lineRule="auto"/>
        <w:ind w:left="0"/>
        <w:jc w:val="both"/>
        <w:rPr>
          <w:rFonts w:ascii="Arial" w:hAnsi="Arial" w:cs="Arial"/>
          <w:sz w:val="24"/>
          <w:szCs w:val="24"/>
        </w:rPr>
      </w:pPr>
    </w:p>
    <w:p w:rsidR="00700CCD" w:rsidRPr="00B93273" w:rsidRDefault="00700CCD" w:rsidP="00700CCD">
      <w:pPr>
        <w:spacing w:after="0" w:line="276" w:lineRule="auto"/>
        <w:jc w:val="both"/>
        <w:rPr>
          <w:rFonts w:ascii="Arial" w:eastAsia="Calibri" w:hAnsi="Arial" w:cs="Arial"/>
          <w:sz w:val="24"/>
          <w:szCs w:val="24"/>
          <w:lang w:val="es-ES"/>
        </w:rPr>
      </w:pPr>
      <w:r w:rsidRPr="00B93273">
        <w:rPr>
          <w:rFonts w:ascii="Arial" w:eastAsia="Calibri" w:hAnsi="Arial" w:cs="Arial"/>
          <w:sz w:val="24"/>
          <w:szCs w:val="24"/>
          <w:lang w:val="es-ES"/>
        </w:rPr>
        <w:t>Bajo esos preceptos legales esta Comisión arriba a las siguientes</w:t>
      </w:r>
    </w:p>
    <w:p w:rsidR="00700CCD" w:rsidRDefault="00700CCD" w:rsidP="00700CCD">
      <w:pPr>
        <w:spacing w:after="0" w:line="276" w:lineRule="auto"/>
        <w:jc w:val="both"/>
        <w:rPr>
          <w:rFonts w:ascii="Arial" w:eastAsia="Calibri" w:hAnsi="Arial" w:cs="Arial"/>
          <w:sz w:val="24"/>
          <w:szCs w:val="24"/>
          <w:lang w:val="es-ES"/>
        </w:rPr>
      </w:pPr>
    </w:p>
    <w:p w:rsidR="006115D2" w:rsidRPr="00B93273" w:rsidRDefault="006115D2" w:rsidP="00700CCD">
      <w:pPr>
        <w:spacing w:after="0" w:line="276" w:lineRule="auto"/>
        <w:jc w:val="both"/>
        <w:rPr>
          <w:rFonts w:ascii="Arial" w:eastAsia="Calibri" w:hAnsi="Arial" w:cs="Arial"/>
          <w:sz w:val="24"/>
          <w:szCs w:val="24"/>
          <w:lang w:val="es-ES"/>
        </w:rPr>
      </w:pPr>
    </w:p>
    <w:p w:rsidR="00700CCD" w:rsidRPr="00B93273" w:rsidRDefault="00700CCD" w:rsidP="00700CCD">
      <w:pPr>
        <w:spacing w:after="0" w:line="276" w:lineRule="auto"/>
        <w:jc w:val="center"/>
        <w:rPr>
          <w:rFonts w:ascii="Arial" w:eastAsia="Calibri" w:hAnsi="Arial" w:cs="Arial"/>
          <w:b/>
          <w:sz w:val="24"/>
          <w:szCs w:val="24"/>
          <w:lang w:val="es-ES"/>
        </w:rPr>
      </w:pPr>
      <w:r w:rsidRPr="00B93273">
        <w:rPr>
          <w:rFonts w:ascii="Arial" w:eastAsia="Calibri" w:hAnsi="Arial" w:cs="Arial"/>
          <w:b/>
          <w:sz w:val="24"/>
          <w:szCs w:val="24"/>
          <w:lang w:val="es-ES"/>
        </w:rPr>
        <w:t>C O N C L U S I O N E S :</w:t>
      </w:r>
    </w:p>
    <w:p w:rsidR="00700CCD" w:rsidRDefault="00700CCD" w:rsidP="00700CCD">
      <w:pPr>
        <w:spacing w:after="0" w:line="276" w:lineRule="auto"/>
        <w:jc w:val="both"/>
        <w:rPr>
          <w:rFonts w:ascii="Arial" w:hAnsi="Arial" w:cs="Arial"/>
          <w:bCs/>
          <w:sz w:val="24"/>
          <w:szCs w:val="24"/>
          <w:lang w:val="es-ES"/>
        </w:rPr>
      </w:pPr>
    </w:p>
    <w:p w:rsidR="006115D2" w:rsidRPr="00B93273" w:rsidRDefault="006115D2" w:rsidP="00700CCD">
      <w:pPr>
        <w:spacing w:after="0" w:line="276" w:lineRule="auto"/>
        <w:jc w:val="both"/>
        <w:rPr>
          <w:rFonts w:ascii="Arial" w:hAnsi="Arial" w:cs="Arial"/>
          <w:bCs/>
          <w:sz w:val="24"/>
          <w:szCs w:val="24"/>
          <w:lang w:val="es-ES"/>
        </w:rPr>
      </w:pPr>
    </w:p>
    <w:p w:rsidR="00700CCD" w:rsidRPr="00B93273" w:rsidRDefault="00700CCD" w:rsidP="00700CCD">
      <w:pPr>
        <w:pStyle w:val="Prrafodelista"/>
        <w:spacing w:after="0" w:line="276" w:lineRule="auto"/>
        <w:ind w:left="0"/>
        <w:jc w:val="both"/>
        <w:rPr>
          <w:rFonts w:ascii="Arial" w:hAnsi="Arial" w:cs="Arial"/>
          <w:sz w:val="24"/>
          <w:szCs w:val="24"/>
        </w:rPr>
      </w:pPr>
      <w:r w:rsidRPr="00B93273">
        <w:rPr>
          <w:rFonts w:ascii="Arial" w:hAnsi="Arial" w:cs="Arial"/>
          <w:b/>
          <w:sz w:val="24"/>
          <w:szCs w:val="24"/>
          <w:lang w:val="es-ES"/>
        </w:rPr>
        <w:t xml:space="preserve">PRIMERA.- </w:t>
      </w:r>
      <w:r w:rsidRPr="00B93273">
        <w:rPr>
          <w:rFonts w:ascii="Arial" w:hAnsi="Arial" w:cs="Arial"/>
          <w:sz w:val="24"/>
          <w:szCs w:val="24"/>
        </w:rPr>
        <w:t xml:space="preserve">De conformidad a lo que se establece en el Capítulo III del Código Civil del Estado de Jalisco “De los Bienes Considerados Según las Personas a quienes Pertenecen” se puede determinar que las vialidades son </w:t>
      </w:r>
      <w:r w:rsidRPr="00B93273">
        <w:rPr>
          <w:rFonts w:ascii="Arial" w:hAnsi="Arial" w:cs="Arial"/>
          <w:b/>
          <w:bCs/>
          <w:i/>
          <w:iCs/>
          <w:spacing w:val="-3"/>
          <w:sz w:val="24"/>
          <w:szCs w:val="24"/>
        </w:rPr>
        <w:t>bienes destinados a un servicio público</w:t>
      </w:r>
      <w:r w:rsidRPr="00B93273">
        <w:rPr>
          <w:rFonts w:ascii="Arial" w:hAnsi="Arial" w:cs="Arial"/>
          <w:sz w:val="24"/>
          <w:szCs w:val="24"/>
        </w:rPr>
        <w:t xml:space="preserve"> y </w:t>
      </w:r>
      <w:r w:rsidRPr="00B93273">
        <w:rPr>
          <w:rFonts w:ascii="Arial" w:hAnsi="Arial" w:cs="Arial"/>
          <w:b/>
          <w:bCs/>
          <w:i/>
          <w:iCs/>
          <w:spacing w:val="-3"/>
          <w:sz w:val="24"/>
          <w:szCs w:val="24"/>
        </w:rPr>
        <w:t xml:space="preserve">pertenecen en pleno dominio al municipio; </w:t>
      </w:r>
      <w:r w:rsidRPr="00B93273">
        <w:rPr>
          <w:rFonts w:ascii="Arial" w:hAnsi="Arial" w:cs="Arial"/>
          <w:spacing w:val="-3"/>
          <w:sz w:val="24"/>
          <w:szCs w:val="24"/>
        </w:rPr>
        <w:t>por lo cual</w:t>
      </w:r>
      <w:r w:rsidRPr="00B93273">
        <w:rPr>
          <w:rFonts w:ascii="Arial" w:hAnsi="Arial" w:cs="Arial"/>
          <w:sz w:val="24"/>
          <w:szCs w:val="24"/>
        </w:rPr>
        <w:t xml:space="preserve"> las obras propuestas materia del presente dictamen, se realizarán en bienes del dominio público del Municipio de Zapotlán el Grande, Jalisco; por lo que resulta legalmente procedente llevarlas a cabo en dichas vialidades. </w:t>
      </w:r>
    </w:p>
    <w:p w:rsidR="00700CCD" w:rsidRPr="00B93273" w:rsidRDefault="00700CCD" w:rsidP="00700CCD">
      <w:pPr>
        <w:spacing w:after="0" w:line="276" w:lineRule="auto"/>
        <w:jc w:val="both"/>
        <w:rPr>
          <w:rFonts w:ascii="Arial" w:hAnsi="Arial" w:cs="Arial"/>
          <w:bCs/>
          <w:sz w:val="24"/>
          <w:szCs w:val="24"/>
          <w:lang w:val="es-ES"/>
        </w:rPr>
      </w:pPr>
    </w:p>
    <w:p w:rsidR="006115D2" w:rsidRDefault="006115D2" w:rsidP="00700CCD">
      <w:pPr>
        <w:spacing w:after="0" w:line="276" w:lineRule="auto"/>
        <w:jc w:val="both"/>
        <w:rPr>
          <w:rFonts w:ascii="Arial" w:hAnsi="Arial" w:cs="Arial"/>
          <w:b/>
          <w:sz w:val="24"/>
          <w:szCs w:val="24"/>
          <w:lang w:val="es-ES"/>
        </w:rPr>
      </w:pPr>
    </w:p>
    <w:p w:rsidR="00700CCD" w:rsidRPr="00E14F45" w:rsidRDefault="00700CCD" w:rsidP="00700CCD">
      <w:pPr>
        <w:spacing w:after="0" w:line="276" w:lineRule="auto"/>
        <w:jc w:val="both"/>
        <w:rPr>
          <w:rFonts w:ascii="Arial" w:hAnsi="Arial" w:cs="Arial"/>
          <w:bCs/>
          <w:sz w:val="24"/>
          <w:szCs w:val="24"/>
          <w:lang w:val="es-ES"/>
        </w:rPr>
      </w:pPr>
      <w:r w:rsidRPr="00B93273">
        <w:rPr>
          <w:rFonts w:ascii="Arial" w:hAnsi="Arial" w:cs="Arial"/>
          <w:b/>
          <w:sz w:val="24"/>
          <w:szCs w:val="24"/>
          <w:lang w:val="es-ES"/>
        </w:rPr>
        <w:t>SEGUNDA.-</w:t>
      </w:r>
      <w:r w:rsidRPr="00B93273">
        <w:rPr>
          <w:rFonts w:ascii="Arial" w:hAnsi="Arial" w:cs="Arial"/>
          <w:bCs/>
          <w:sz w:val="24"/>
          <w:szCs w:val="24"/>
          <w:lang w:val="es-ES"/>
        </w:rPr>
        <w:t xml:space="preserve"> Que el techo financiero asignado a las obras provenientes del </w:t>
      </w:r>
      <w:r w:rsidRPr="00B93273">
        <w:rPr>
          <w:rStyle w:val="Ninguno"/>
          <w:rFonts w:ascii="Arial" w:hAnsi="Arial"/>
          <w:b/>
          <w:bCs/>
          <w:sz w:val="24"/>
          <w:szCs w:val="24"/>
          <w:lang w:val="es-ES"/>
        </w:rPr>
        <w:t xml:space="preserve">FONDO DE APORTACIONES PARA LA INFRAESTRUCTURA SOCIAL MUNICIPAL (FAISMUN) </w:t>
      </w:r>
      <w:r w:rsidRPr="0077480F">
        <w:rPr>
          <w:rStyle w:val="Ninguno"/>
          <w:rFonts w:ascii="Arial" w:hAnsi="Arial"/>
          <w:bCs/>
          <w:sz w:val="24"/>
          <w:szCs w:val="24"/>
          <w:lang w:val="es-ES"/>
        </w:rPr>
        <w:t>asciende a los</w:t>
      </w:r>
      <w:r w:rsidRPr="00B93273">
        <w:rPr>
          <w:rStyle w:val="Ninguno"/>
          <w:rFonts w:ascii="Arial" w:hAnsi="Arial"/>
          <w:b/>
          <w:bCs/>
          <w:sz w:val="24"/>
          <w:szCs w:val="24"/>
          <w:lang w:val="es-ES"/>
        </w:rPr>
        <w:t xml:space="preserve"> $14’740,210.00 (CATORCE MILLONES SETECIENTOS CUARENTA MIL DOSCIENTOS DIEZ PESOS 00/100 M.N) </w:t>
      </w:r>
      <w:r w:rsidRPr="00B93273">
        <w:rPr>
          <w:rFonts w:ascii="Arial" w:hAnsi="Arial" w:cs="Arial"/>
          <w:bCs/>
          <w:sz w:val="24"/>
          <w:szCs w:val="24"/>
          <w:lang w:val="es-ES"/>
        </w:rPr>
        <w:t xml:space="preserve">, de conformidad al Desglose Analítico del Ejercicio del Presupuesto de Egresos </w:t>
      </w:r>
      <w:r w:rsidRPr="00E14F45">
        <w:rPr>
          <w:rFonts w:ascii="Arial" w:hAnsi="Arial" w:cs="Arial"/>
          <w:bCs/>
          <w:sz w:val="24"/>
          <w:szCs w:val="24"/>
          <w:lang w:val="es-ES"/>
        </w:rPr>
        <w:t xml:space="preserve">2025 por lo cual el techo financiero propuesto para </w:t>
      </w:r>
      <w:r w:rsidR="00E14F45" w:rsidRPr="00E14F45">
        <w:rPr>
          <w:rFonts w:ascii="Arial" w:hAnsi="Arial" w:cs="Arial"/>
          <w:bCs/>
          <w:sz w:val="24"/>
          <w:szCs w:val="24"/>
          <w:lang w:val="es-ES"/>
        </w:rPr>
        <w:t xml:space="preserve">las </w:t>
      </w:r>
      <w:r w:rsidR="00E14F45" w:rsidRPr="00E14F45">
        <w:rPr>
          <w:rStyle w:val="Ninguno"/>
          <w:rFonts w:ascii="Arial" w:hAnsi="Arial" w:cs="Arial"/>
          <w:bCs/>
          <w:sz w:val="24"/>
          <w:szCs w:val="24"/>
          <w:lang w:val="es-ES"/>
        </w:rPr>
        <w:t xml:space="preserve">identificadas con el número </w:t>
      </w:r>
      <w:r w:rsidR="00E14F45" w:rsidRPr="00E14F45">
        <w:rPr>
          <w:rStyle w:val="Ninguno"/>
          <w:rFonts w:ascii="Arial" w:hAnsi="Arial" w:cs="Arial"/>
          <w:b/>
          <w:bCs/>
          <w:sz w:val="24"/>
          <w:szCs w:val="24"/>
          <w:lang w:val="es-ES"/>
        </w:rPr>
        <w:t>FAISMUN-04-2025 y FAISMUN-05-2025</w:t>
      </w:r>
      <w:r w:rsidR="00E14F45" w:rsidRPr="00E14F45">
        <w:rPr>
          <w:rFonts w:ascii="Arial" w:hAnsi="Arial" w:cs="Arial"/>
          <w:bCs/>
          <w:sz w:val="24"/>
          <w:szCs w:val="24"/>
          <w:lang w:val="es-ES"/>
        </w:rPr>
        <w:t xml:space="preserve"> de </w:t>
      </w:r>
      <w:r w:rsidR="00E14F45" w:rsidRPr="00E14F45">
        <w:rPr>
          <w:rStyle w:val="Ninguno"/>
          <w:rFonts w:ascii="Arial" w:hAnsi="Arial" w:cs="Arial"/>
          <w:b/>
          <w:bCs/>
          <w:sz w:val="24"/>
          <w:szCs w:val="24"/>
          <w:lang w:val="es-ES"/>
        </w:rPr>
        <w:t xml:space="preserve">$2’902,546.36 (DOS MILLONES NOVECIENTOS DOS MIL QUINIENTOS CUARENTA Y SEIS PESOS 36/100 M.N) y $4’836,631.97 (CUATRO MILLONES OCHOCIENTOS TREINTA Y SEIS MIL SEISCIENTOS TREINTA Y UN PESOS 97/100 M.N) respectivamente </w:t>
      </w:r>
      <w:r w:rsidRPr="00E14F45">
        <w:rPr>
          <w:rFonts w:ascii="Arial" w:hAnsi="Arial" w:cs="Arial"/>
          <w:bCs/>
          <w:sz w:val="24"/>
          <w:szCs w:val="24"/>
          <w:lang w:val="es-ES"/>
        </w:rPr>
        <w:t>no exceden el presupuesto asignado a este fondo económico de conformidad al Desglose Analítico del Ejercicio del Presupuesto de Egresos 2025, por lo que no existe impedimento presupuestal ni técnico alguno para su aprobación.</w:t>
      </w:r>
    </w:p>
    <w:p w:rsidR="00700CCD" w:rsidRPr="00B93273" w:rsidRDefault="00700CCD" w:rsidP="00700CCD">
      <w:pPr>
        <w:spacing w:after="0" w:line="276" w:lineRule="auto"/>
        <w:jc w:val="both"/>
        <w:rPr>
          <w:rFonts w:ascii="Arial" w:hAnsi="Arial" w:cs="Arial"/>
          <w:bCs/>
          <w:sz w:val="24"/>
          <w:szCs w:val="24"/>
          <w:lang w:val="es-ES"/>
        </w:rPr>
      </w:pPr>
    </w:p>
    <w:p w:rsidR="00700CCD" w:rsidRDefault="00700CCD" w:rsidP="00700CCD">
      <w:pPr>
        <w:spacing w:after="0" w:line="276" w:lineRule="auto"/>
        <w:ind w:firstLine="708"/>
        <w:jc w:val="both"/>
        <w:rPr>
          <w:rFonts w:ascii="Arial" w:hAnsi="Arial" w:cs="Arial"/>
          <w:bCs/>
          <w:sz w:val="24"/>
          <w:szCs w:val="24"/>
          <w:lang w:val="es-ES"/>
        </w:rPr>
      </w:pPr>
      <w:r w:rsidRPr="00B93273">
        <w:rPr>
          <w:rFonts w:ascii="Arial" w:hAnsi="Arial" w:cs="Arial"/>
          <w:bCs/>
          <w:sz w:val="24"/>
          <w:szCs w:val="24"/>
          <w:lang w:val="es-ES"/>
        </w:rPr>
        <w:lastRenderedPageBreak/>
        <w:t>Por lo anteriormente expuesto, fundado y motivado, la comisione edilicia de mérito, comparecemos a efecto de poner a consideración para la aprobación de este Honorable Pleno del Ayuntamiento, los siguientes:</w:t>
      </w:r>
    </w:p>
    <w:p w:rsidR="00700CCD" w:rsidRDefault="00700CCD" w:rsidP="00700CCD">
      <w:pPr>
        <w:spacing w:after="0" w:line="276" w:lineRule="auto"/>
        <w:ind w:firstLine="708"/>
        <w:jc w:val="both"/>
        <w:rPr>
          <w:rFonts w:ascii="Arial" w:hAnsi="Arial" w:cs="Arial"/>
          <w:bCs/>
          <w:sz w:val="24"/>
          <w:szCs w:val="24"/>
          <w:lang w:val="es-ES"/>
        </w:rPr>
      </w:pPr>
    </w:p>
    <w:p w:rsidR="00700CCD" w:rsidRPr="00B93273" w:rsidRDefault="00700CCD" w:rsidP="00700CCD">
      <w:pPr>
        <w:spacing w:after="0" w:line="276" w:lineRule="auto"/>
        <w:jc w:val="center"/>
        <w:rPr>
          <w:rFonts w:ascii="Arial" w:hAnsi="Arial" w:cs="Arial"/>
          <w:b/>
          <w:sz w:val="24"/>
          <w:szCs w:val="24"/>
        </w:rPr>
      </w:pPr>
      <w:r w:rsidRPr="00B93273">
        <w:rPr>
          <w:rFonts w:ascii="Arial" w:hAnsi="Arial" w:cs="Arial"/>
          <w:b/>
          <w:sz w:val="24"/>
          <w:szCs w:val="24"/>
        </w:rPr>
        <w:t xml:space="preserve">R E S O L U T I V O S : </w:t>
      </w:r>
    </w:p>
    <w:p w:rsidR="00700CCD" w:rsidRDefault="00700CCD" w:rsidP="00700CCD">
      <w:pPr>
        <w:spacing w:after="0" w:line="276" w:lineRule="auto"/>
        <w:jc w:val="both"/>
        <w:rPr>
          <w:rFonts w:ascii="Arial" w:hAnsi="Arial" w:cs="Arial"/>
          <w:b/>
          <w:sz w:val="24"/>
          <w:szCs w:val="24"/>
          <w:lang w:val="es-ES"/>
        </w:rPr>
      </w:pPr>
    </w:p>
    <w:p w:rsidR="00700CCD" w:rsidRPr="00B93273" w:rsidRDefault="00700CCD" w:rsidP="00700CCD">
      <w:pPr>
        <w:spacing w:after="0" w:line="276" w:lineRule="auto"/>
        <w:jc w:val="both"/>
        <w:rPr>
          <w:rFonts w:ascii="Arial" w:hAnsi="Arial" w:cs="Arial"/>
          <w:sz w:val="24"/>
          <w:szCs w:val="24"/>
          <w:lang w:val="es-ES"/>
        </w:rPr>
      </w:pPr>
      <w:r w:rsidRPr="00B93273">
        <w:rPr>
          <w:rFonts w:ascii="Arial" w:hAnsi="Arial" w:cs="Arial"/>
          <w:b/>
          <w:sz w:val="24"/>
          <w:szCs w:val="24"/>
          <w:lang w:val="es-ES"/>
        </w:rPr>
        <w:t xml:space="preserve">PRIMERO. </w:t>
      </w:r>
      <w:r w:rsidRPr="00B93273">
        <w:rPr>
          <w:rFonts w:ascii="Arial" w:eastAsia="Calibri" w:hAnsi="Arial" w:cs="Arial"/>
          <w:color w:val="000000"/>
          <w:sz w:val="24"/>
          <w:szCs w:val="24"/>
        </w:rPr>
        <w:t>El Pleno del Ayuntamiento de Zapotlán el Grande, Jalisco,</w:t>
      </w:r>
      <w:r w:rsidRPr="00B93273">
        <w:rPr>
          <w:rFonts w:ascii="Arial" w:eastAsia="Calibri" w:hAnsi="Arial" w:cs="Arial"/>
          <w:b/>
          <w:color w:val="000000"/>
          <w:sz w:val="24"/>
          <w:szCs w:val="24"/>
        </w:rPr>
        <w:t xml:space="preserve"> </w:t>
      </w:r>
      <w:r w:rsidRPr="00B93273">
        <w:rPr>
          <w:rFonts w:ascii="Arial" w:eastAsia="Arial" w:hAnsi="Arial" w:cs="Arial"/>
          <w:b/>
          <w:sz w:val="24"/>
          <w:szCs w:val="24"/>
        </w:rPr>
        <w:t>APRUEBA Y AUTORIZA</w:t>
      </w:r>
      <w:r w:rsidRPr="00B93273">
        <w:rPr>
          <w:rFonts w:ascii="Arial" w:eastAsia="Arial" w:hAnsi="Arial" w:cs="Arial"/>
          <w:sz w:val="24"/>
          <w:szCs w:val="24"/>
        </w:rPr>
        <w:t xml:space="preserve"> </w:t>
      </w:r>
      <w:r w:rsidR="00E14F45">
        <w:rPr>
          <w:rFonts w:ascii="Arial" w:eastAsia="Arial" w:hAnsi="Arial" w:cs="Arial"/>
          <w:sz w:val="24"/>
          <w:szCs w:val="24"/>
        </w:rPr>
        <w:t>los</w:t>
      </w:r>
      <w:r w:rsidRPr="00B93273">
        <w:rPr>
          <w:rFonts w:ascii="Arial" w:eastAsia="Arial" w:hAnsi="Arial" w:cs="Arial"/>
          <w:sz w:val="24"/>
          <w:szCs w:val="24"/>
        </w:rPr>
        <w:t xml:space="preserve"> </w:t>
      </w:r>
      <w:r w:rsidRPr="00B93273">
        <w:rPr>
          <w:rFonts w:ascii="Arial" w:hAnsi="Arial" w:cs="Arial"/>
          <w:sz w:val="24"/>
          <w:szCs w:val="24"/>
        </w:rPr>
        <w:t>techo</w:t>
      </w:r>
      <w:r w:rsidR="00E14F45">
        <w:rPr>
          <w:rFonts w:ascii="Arial" w:hAnsi="Arial" w:cs="Arial"/>
          <w:sz w:val="24"/>
          <w:szCs w:val="24"/>
        </w:rPr>
        <w:t>s</w:t>
      </w:r>
      <w:r w:rsidRPr="00B93273">
        <w:rPr>
          <w:rFonts w:ascii="Arial" w:hAnsi="Arial" w:cs="Arial"/>
          <w:sz w:val="24"/>
          <w:szCs w:val="24"/>
        </w:rPr>
        <w:t xml:space="preserve"> financiero</w:t>
      </w:r>
      <w:r w:rsidR="00E14F45">
        <w:rPr>
          <w:rFonts w:ascii="Arial" w:hAnsi="Arial" w:cs="Arial"/>
          <w:sz w:val="24"/>
          <w:szCs w:val="24"/>
        </w:rPr>
        <w:t>s de los</w:t>
      </w:r>
      <w:r w:rsidRPr="00B93273">
        <w:rPr>
          <w:rFonts w:ascii="Arial" w:hAnsi="Arial" w:cs="Arial"/>
          <w:sz w:val="24"/>
          <w:szCs w:val="24"/>
        </w:rPr>
        <w:t xml:space="preserve"> proyecto</w:t>
      </w:r>
      <w:r w:rsidR="00E14F45">
        <w:rPr>
          <w:rFonts w:ascii="Arial" w:hAnsi="Arial" w:cs="Arial"/>
          <w:sz w:val="24"/>
          <w:szCs w:val="24"/>
        </w:rPr>
        <w:t>s</w:t>
      </w:r>
      <w:r w:rsidRPr="00B93273">
        <w:rPr>
          <w:rFonts w:ascii="Arial" w:hAnsi="Arial" w:cs="Arial"/>
          <w:sz w:val="24"/>
          <w:szCs w:val="24"/>
        </w:rPr>
        <w:t xml:space="preserve"> de Obra Pública con financiamiento proveniente de recurso federal FAISMUN identificado</w:t>
      </w:r>
      <w:r w:rsidR="00E14F45">
        <w:rPr>
          <w:rFonts w:ascii="Arial" w:hAnsi="Arial" w:cs="Arial"/>
          <w:sz w:val="24"/>
          <w:szCs w:val="24"/>
        </w:rPr>
        <w:t>s</w:t>
      </w:r>
      <w:r w:rsidRPr="00B93273">
        <w:rPr>
          <w:rFonts w:ascii="Arial" w:hAnsi="Arial" w:cs="Arial"/>
          <w:sz w:val="24"/>
          <w:szCs w:val="24"/>
        </w:rPr>
        <w:t xml:space="preserve"> con </w:t>
      </w:r>
      <w:r w:rsidR="00E14F45">
        <w:rPr>
          <w:rFonts w:ascii="Arial" w:hAnsi="Arial" w:cs="Arial"/>
          <w:sz w:val="24"/>
          <w:szCs w:val="24"/>
        </w:rPr>
        <w:t>los</w:t>
      </w:r>
      <w:r w:rsidRPr="00B93273">
        <w:rPr>
          <w:rFonts w:ascii="Arial" w:hAnsi="Arial" w:cs="Arial"/>
          <w:sz w:val="24"/>
          <w:szCs w:val="24"/>
        </w:rPr>
        <w:t xml:space="preserve"> número</w:t>
      </w:r>
      <w:r w:rsidR="00E14F45">
        <w:rPr>
          <w:rFonts w:ascii="Arial" w:hAnsi="Arial" w:cs="Arial"/>
          <w:sz w:val="24"/>
          <w:szCs w:val="24"/>
        </w:rPr>
        <w:t>s</w:t>
      </w:r>
      <w:r w:rsidR="00E14F45" w:rsidRPr="00E14F45">
        <w:rPr>
          <w:rStyle w:val="Ninguno"/>
          <w:rFonts w:ascii="Arial" w:hAnsi="Arial" w:cs="Arial"/>
          <w:b/>
          <w:bCs/>
          <w:sz w:val="24"/>
          <w:szCs w:val="24"/>
          <w:lang w:val="es-ES"/>
        </w:rPr>
        <w:t xml:space="preserve"> FAISMUN-04-2025 y FAISMUN-05-2025</w:t>
      </w:r>
      <w:r w:rsidRPr="00B93273">
        <w:rPr>
          <w:rFonts w:ascii="Arial" w:eastAsia="Calibri" w:hAnsi="Arial" w:cs="Arial"/>
          <w:sz w:val="24"/>
          <w:szCs w:val="24"/>
          <w:lang w:val="es-ES"/>
        </w:rPr>
        <w:t>,</w:t>
      </w:r>
      <w:r w:rsidRPr="00B93273">
        <w:rPr>
          <w:rFonts w:ascii="Arial" w:eastAsia="Calibri" w:hAnsi="Arial" w:cs="Arial"/>
          <w:b/>
          <w:sz w:val="24"/>
          <w:szCs w:val="24"/>
          <w:lang w:val="es-ES"/>
        </w:rPr>
        <w:t xml:space="preserve"> </w:t>
      </w:r>
      <w:r w:rsidRPr="00B93273">
        <w:rPr>
          <w:rFonts w:ascii="Arial" w:hAnsi="Arial" w:cs="Arial"/>
          <w:sz w:val="24"/>
          <w:szCs w:val="24"/>
          <w:lang w:val="es-ES"/>
        </w:rPr>
        <w:t>para quedar de la siguiente manera:</w:t>
      </w:r>
    </w:p>
    <w:p w:rsidR="00E14F45" w:rsidRPr="00B93273" w:rsidRDefault="00E14F45" w:rsidP="00E14F45">
      <w:pPr>
        <w:pStyle w:val="Prrafodelista"/>
        <w:spacing w:after="0" w:line="276" w:lineRule="auto"/>
        <w:ind w:left="0"/>
        <w:jc w:val="both"/>
        <w:rPr>
          <w:rFonts w:ascii="Arial" w:hAnsi="Arial" w:cs="Arial"/>
          <w:sz w:val="24"/>
          <w:szCs w:val="24"/>
        </w:rPr>
      </w:pPr>
    </w:p>
    <w:tbl>
      <w:tblPr>
        <w:tblStyle w:val="Tablaconcuadrcula"/>
        <w:tblW w:w="9067" w:type="dxa"/>
        <w:tblLook w:val="04A0" w:firstRow="1" w:lastRow="0" w:firstColumn="1" w:lastColumn="0" w:noHBand="0" w:noVBand="1"/>
      </w:tblPr>
      <w:tblGrid>
        <w:gridCol w:w="2547"/>
        <w:gridCol w:w="6520"/>
      </w:tblGrid>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 xml:space="preserve">-2025 </w:t>
            </w:r>
            <w:r w:rsidRPr="00AF6164">
              <w:rPr>
                <w:rFonts w:ascii="Arial Narrow" w:hAnsi="Arial Narrow" w:cs="Arial"/>
                <w:bCs/>
              </w:rPr>
              <w:t xml:space="preserve">REHABILITACIÓN DE LÍNEA DE DRENAJE SANITARIO Y RED DE AGUA POTABLE CON SUSTITUCIÓN DE BASES Y CONCRETO HIDRÁULICO, BANQUETAS Y MACHUELOS EN LA </w:t>
            </w:r>
            <w:r>
              <w:rPr>
                <w:rFonts w:ascii="Arial Narrow" w:hAnsi="Arial Narrow" w:cs="Arial"/>
                <w:bCs/>
              </w:rPr>
              <w:t>CALLE FERNANDO MONTES DE OCA ENTRE LA AV. MIGUEL HIDALGO Y COSTILLA Y LA CALLE JUAN ESCUTIA, EN LA COLONIA MANSIONES DEL REAL</w:t>
            </w:r>
            <w:r w:rsidRPr="00AF6164">
              <w:rPr>
                <w:rFonts w:ascii="Arial Narrow" w:hAnsi="Arial Narrow" w:cs="Arial"/>
              </w:rPr>
              <w:t xml:space="preserve">, EN CIUDAD GUZMÁN MUNICIPIO DE ZAPOTLÁN EL GRANDE, JALISCO. </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ALCANTARILLADO</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INCIDENCIA</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 xml:space="preserve">DIRECTA </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5</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E14F45" w:rsidRPr="00AF6164" w:rsidRDefault="00E14F45" w:rsidP="00C81E9B">
            <w:pPr>
              <w:pStyle w:val="Prrafodelista"/>
              <w:ind w:left="0"/>
              <w:jc w:val="both"/>
              <w:rPr>
                <w:rFonts w:ascii="Arial Narrow" w:hAnsi="Arial Narrow" w:cs="Arial"/>
              </w:rPr>
            </w:pPr>
            <w:r>
              <w:rPr>
                <w:rStyle w:val="Ninguno"/>
                <w:rFonts w:ascii="Arial Narrow" w:hAnsi="Arial Narrow"/>
                <w:b/>
                <w:bCs/>
                <w:lang w:val="es-ES"/>
              </w:rPr>
              <w:t>$2’902,546.36</w:t>
            </w:r>
            <w:r w:rsidRPr="00AF6164">
              <w:rPr>
                <w:rStyle w:val="Ninguno"/>
                <w:rFonts w:ascii="Arial Narrow" w:hAnsi="Arial Narrow"/>
                <w:b/>
                <w:bCs/>
                <w:lang w:val="es-ES"/>
              </w:rPr>
              <w:t xml:space="preserve"> </w:t>
            </w:r>
            <w:r>
              <w:rPr>
                <w:rStyle w:val="Ninguno"/>
                <w:rFonts w:ascii="Arial Narrow" w:hAnsi="Arial Narrow"/>
                <w:b/>
                <w:bCs/>
                <w:lang w:val="es-ES"/>
              </w:rPr>
              <w:t>(DOS MILLONES NOVECIENTOS DOS MIL QUINIENTOS CUARENTA Y SEIS</w:t>
            </w:r>
            <w:r w:rsidRPr="00AF6164">
              <w:rPr>
                <w:rStyle w:val="Ninguno"/>
                <w:rFonts w:ascii="Arial Narrow" w:hAnsi="Arial Narrow"/>
                <w:b/>
                <w:bCs/>
                <w:lang w:val="es-ES"/>
              </w:rPr>
              <w:t xml:space="preserve"> PESOS </w:t>
            </w:r>
            <w:r>
              <w:rPr>
                <w:rStyle w:val="Ninguno"/>
                <w:rFonts w:ascii="Arial Narrow" w:hAnsi="Arial Narrow"/>
                <w:b/>
                <w:bCs/>
                <w:lang w:val="es-ES"/>
              </w:rPr>
              <w:t>36</w:t>
            </w:r>
            <w:r w:rsidRPr="00AF6164">
              <w:rPr>
                <w:rStyle w:val="Ninguno"/>
                <w:rFonts w:ascii="Arial Narrow" w:hAnsi="Arial Narrow"/>
                <w:b/>
                <w:bCs/>
                <w:lang w:val="es-ES"/>
              </w:rPr>
              <w:t>/100 M.N)</w:t>
            </w:r>
          </w:p>
        </w:tc>
      </w:tr>
      <w:tr w:rsidR="003055D7" w:rsidRPr="00AF6164" w:rsidTr="00C81E9B">
        <w:tc>
          <w:tcPr>
            <w:tcW w:w="2547" w:type="dxa"/>
          </w:tcPr>
          <w:p w:rsidR="003055D7" w:rsidRDefault="003055D7" w:rsidP="00C81E9B">
            <w:pPr>
              <w:pStyle w:val="Prrafodelista"/>
              <w:ind w:left="0"/>
              <w:jc w:val="both"/>
              <w:rPr>
                <w:rFonts w:ascii="Arial Narrow" w:hAnsi="Arial Narrow" w:cs="Arial"/>
              </w:rPr>
            </w:pPr>
          </w:p>
          <w:p w:rsidR="003055D7" w:rsidRPr="00AF6164" w:rsidRDefault="003055D7" w:rsidP="00C81E9B">
            <w:pPr>
              <w:pStyle w:val="Prrafodelista"/>
              <w:ind w:left="0"/>
              <w:jc w:val="both"/>
              <w:rPr>
                <w:rFonts w:ascii="Arial Narrow" w:hAnsi="Arial Narrow" w:cs="Arial"/>
              </w:rPr>
            </w:pPr>
          </w:p>
        </w:tc>
        <w:tc>
          <w:tcPr>
            <w:tcW w:w="6520" w:type="dxa"/>
          </w:tcPr>
          <w:p w:rsidR="003055D7" w:rsidRDefault="003055D7" w:rsidP="00C81E9B">
            <w:pPr>
              <w:pStyle w:val="Prrafodelista"/>
              <w:ind w:left="0"/>
              <w:jc w:val="both"/>
              <w:rPr>
                <w:rStyle w:val="Ninguno"/>
                <w:rFonts w:ascii="Arial Narrow" w:hAnsi="Arial Narrow"/>
                <w:b/>
                <w:bCs/>
                <w:lang w:val="es-ES"/>
              </w:rPr>
            </w:pP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NOMBRE DE LA OBRA.</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 xml:space="preserve">-2025 </w:t>
            </w:r>
            <w:r>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r w:rsidRPr="00AF6164">
              <w:rPr>
                <w:rFonts w:ascii="Arial Narrow" w:hAnsi="Arial Narrow" w:cs="Arial"/>
              </w:rPr>
              <w:t xml:space="preserve"> </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RUBRO</w:t>
            </w:r>
          </w:p>
        </w:tc>
        <w:tc>
          <w:tcPr>
            <w:tcW w:w="6520" w:type="dxa"/>
          </w:tcPr>
          <w:p w:rsidR="00E14F45" w:rsidRPr="00AF6164" w:rsidRDefault="00E14F45" w:rsidP="00C81E9B">
            <w:pPr>
              <w:pStyle w:val="Prrafodelista"/>
              <w:ind w:left="0"/>
              <w:jc w:val="both"/>
              <w:rPr>
                <w:rFonts w:ascii="Arial Narrow" w:hAnsi="Arial Narrow" w:cs="Arial"/>
              </w:rPr>
            </w:pPr>
            <w:r>
              <w:rPr>
                <w:rFonts w:ascii="Arial Narrow" w:hAnsi="Arial Narrow" w:cs="Arial"/>
              </w:rPr>
              <w:t>URBANIZACIÓN</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INCIDENCIA</w:t>
            </w:r>
          </w:p>
        </w:tc>
        <w:tc>
          <w:tcPr>
            <w:tcW w:w="6520" w:type="dxa"/>
          </w:tcPr>
          <w:p w:rsidR="00E14F45" w:rsidRPr="00AF6164" w:rsidRDefault="00E14F45" w:rsidP="00C81E9B">
            <w:pPr>
              <w:pStyle w:val="Prrafodelista"/>
              <w:ind w:left="0"/>
              <w:jc w:val="both"/>
              <w:rPr>
                <w:rFonts w:ascii="Arial Narrow" w:hAnsi="Arial Narrow" w:cs="Arial"/>
              </w:rPr>
            </w:pPr>
            <w:r>
              <w:rPr>
                <w:rFonts w:ascii="Arial Narrow" w:hAnsi="Arial Narrow" w:cs="Arial"/>
              </w:rPr>
              <w:t>COMPLEMENTARIA</w:t>
            </w:r>
            <w:r w:rsidRPr="00AF6164">
              <w:rPr>
                <w:rFonts w:ascii="Arial Narrow" w:hAnsi="Arial Narrow" w:cs="Arial"/>
              </w:rPr>
              <w:t xml:space="preserve"> </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520"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1</w:t>
            </w:r>
          </w:p>
        </w:tc>
      </w:tr>
      <w:tr w:rsidR="00E14F45" w:rsidRPr="00AF6164" w:rsidTr="00C81E9B">
        <w:tc>
          <w:tcPr>
            <w:tcW w:w="2547" w:type="dxa"/>
          </w:tcPr>
          <w:p w:rsidR="00E14F45" w:rsidRPr="00AF6164" w:rsidRDefault="00E14F45" w:rsidP="00C81E9B">
            <w:pPr>
              <w:pStyle w:val="Prrafodelista"/>
              <w:ind w:left="0"/>
              <w:jc w:val="both"/>
              <w:rPr>
                <w:rFonts w:ascii="Arial Narrow" w:hAnsi="Arial Narrow" w:cs="Arial"/>
              </w:rPr>
            </w:pPr>
            <w:r w:rsidRPr="00AF6164">
              <w:rPr>
                <w:rFonts w:ascii="Arial Narrow" w:hAnsi="Arial Narrow" w:cs="Arial"/>
              </w:rPr>
              <w:t>TECHO FINANCIERO</w:t>
            </w:r>
          </w:p>
        </w:tc>
        <w:tc>
          <w:tcPr>
            <w:tcW w:w="6520" w:type="dxa"/>
          </w:tcPr>
          <w:p w:rsidR="00E14F45" w:rsidRPr="00AF6164" w:rsidRDefault="00E14F45" w:rsidP="00C81E9B">
            <w:pPr>
              <w:pStyle w:val="Prrafodelista"/>
              <w:ind w:left="0"/>
              <w:jc w:val="both"/>
              <w:rPr>
                <w:rFonts w:ascii="Arial Narrow" w:hAnsi="Arial Narrow" w:cs="Arial"/>
              </w:rPr>
            </w:pPr>
            <w:r>
              <w:rPr>
                <w:rStyle w:val="Ninguno"/>
                <w:rFonts w:ascii="Arial Narrow" w:hAnsi="Arial Narrow"/>
                <w:b/>
                <w:bCs/>
                <w:lang w:val="es-ES"/>
              </w:rPr>
              <w:t xml:space="preserve">$4’836,631.97 (CUATRO MILLONES OCHOCIENTOS TREINTA Y SEIS MIL SEISCIENTOS TREINTA Y UN </w:t>
            </w:r>
            <w:r w:rsidRPr="00AF6164">
              <w:rPr>
                <w:rStyle w:val="Ninguno"/>
                <w:rFonts w:ascii="Arial Narrow" w:hAnsi="Arial Narrow"/>
                <w:b/>
                <w:bCs/>
                <w:lang w:val="es-ES"/>
              </w:rPr>
              <w:t xml:space="preserve">PESOS </w:t>
            </w:r>
            <w:r>
              <w:rPr>
                <w:rStyle w:val="Ninguno"/>
                <w:rFonts w:ascii="Arial Narrow" w:hAnsi="Arial Narrow"/>
                <w:b/>
                <w:bCs/>
                <w:lang w:val="es-ES"/>
              </w:rPr>
              <w:t>97</w:t>
            </w:r>
            <w:r w:rsidRPr="00AF6164">
              <w:rPr>
                <w:rStyle w:val="Ninguno"/>
                <w:rFonts w:ascii="Arial Narrow" w:hAnsi="Arial Narrow"/>
                <w:b/>
                <w:bCs/>
                <w:lang w:val="es-ES"/>
              </w:rPr>
              <w:t>/100 M.N)</w:t>
            </w:r>
          </w:p>
        </w:tc>
      </w:tr>
    </w:tbl>
    <w:p w:rsidR="00E14F45" w:rsidRDefault="00E14F45" w:rsidP="00E14F45">
      <w:pPr>
        <w:pStyle w:val="Prrafodelista"/>
        <w:spacing w:after="0" w:line="276" w:lineRule="auto"/>
        <w:ind w:left="0"/>
        <w:jc w:val="both"/>
        <w:rPr>
          <w:rFonts w:ascii="Arial Narrow" w:hAnsi="Arial Narrow" w:cs="Arial"/>
          <w:sz w:val="24"/>
          <w:szCs w:val="24"/>
        </w:rPr>
      </w:pPr>
    </w:p>
    <w:p w:rsidR="00700CCD" w:rsidRPr="00B93273" w:rsidRDefault="00700CCD" w:rsidP="00700CCD">
      <w:pPr>
        <w:pStyle w:val="Prrafodelista"/>
        <w:spacing w:after="0" w:line="276" w:lineRule="auto"/>
        <w:ind w:left="0"/>
        <w:jc w:val="both"/>
        <w:rPr>
          <w:rFonts w:ascii="Arial" w:hAnsi="Arial" w:cs="Arial"/>
          <w:sz w:val="24"/>
          <w:szCs w:val="24"/>
        </w:rPr>
      </w:pPr>
      <w:r w:rsidRPr="00B93273">
        <w:rPr>
          <w:rFonts w:ascii="Arial" w:hAnsi="Arial" w:cs="Arial"/>
          <w:b/>
          <w:bCs/>
          <w:sz w:val="24"/>
          <w:szCs w:val="24"/>
        </w:rPr>
        <w:t>SEGUNDO.</w:t>
      </w:r>
      <w:r w:rsidRPr="00B93273">
        <w:rPr>
          <w:rFonts w:ascii="Arial" w:hAnsi="Arial" w:cs="Arial"/>
          <w:sz w:val="24"/>
          <w:szCs w:val="24"/>
        </w:rPr>
        <w:t xml:space="preserve"> El Pleno del Ayuntamiento de Zapotlán el Grande, Jalisco, instruye a la Secretaria de Ayuntamiento, a efecto de que notifique a la Síndico Municipal, al Encargada de la Hacienda Municipal, al Director General de Gestión de la Ciudad, al Director de Obras </w:t>
      </w:r>
      <w:r w:rsidRPr="00B93273">
        <w:rPr>
          <w:rFonts w:ascii="Arial" w:hAnsi="Arial" w:cs="Arial"/>
          <w:sz w:val="24"/>
          <w:szCs w:val="24"/>
        </w:rPr>
        <w:lastRenderedPageBreak/>
        <w:t>Públicas y al Jefe de Gestión de Programas y Planeación, para los efectos legales, administrativos y procedimentales a que haya lugar.</w:t>
      </w:r>
    </w:p>
    <w:p w:rsidR="00700CCD" w:rsidRPr="00B93273" w:rsidRDefault="00700CCD" w:rsidP="00700CCD">
      <w:pPr>
        <w:pStyle w:val="Prrafodelista"/>
        <w:spacing w:after="0" w:line="276" w:lineRule="auto"/>
        <w:ind w:left="0"/>
        <w:jc w:val="both"/>
        <w:rPr>
          <w:rFonts w:ascii="Arial" w:hAnsi="Arial" w:cs="Arial"/>
          <w:sz w:val="25"/>
          <w:szCs w:val="25"/>
        </w:rPr>
      </w:pPr>
    </w:p>
    <w:p w:rsidR="00700CCD" w:rsidRDefault="00700CCD" w:rsidP="00700CCD">
      <w:pPr>
        <w:spacing w:after="0" w:line="276" w:lineRule="auto"/>
        <w:jc w:val="center"/>
        <w:rPr>
          <w:rFonts w:ascii="Arial Narrow" w:hAnsi="Arial Narrow" w:cstheme="minorHAnsi"/>
          <w:b/>
          <w:bCs/>
          <w:i/>
          <w:iCs/>
        </w:rPr>
      </w:pPr>
      <w:r w:rsidRPr="00B93273">
        <w:rPr>
          <w:rFonts w:ascii="Arial Narrow" w:hAnsi="Arial Narrow" w:cstheme="minorHAnsi"/>
          <w:b/>
          <w:bCs/>
          <w:i/>
          <w:iCs/>
        </w:rPr>
        <w:t>"2025, AÑO DEL 130 ANIVERSARIO DEL NATALICIO DE LA MUSA Y ESCRITORA ZAPOTLENSE MARIA GUADALUPE MARIN PRECIADO"</w:t>
      </w:r>
    </w:p>
    <w:p w:rsidR="00700CCD" w:rsidRPr="00B93273" w:rsidRDefault="00700CCD" w:rsidP="00700CCD">
      <w:pPr>
        <w:spacing w:after="0" w:line="276" w:lineRule="auto"/>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rsidR="00700CCD" w:rsidRPr="00B93273" w:rsidRDefault="00700CCD" w:rsidP="00700CCD">
      <w:pPr>
        <w:spacing w:after="0" w:line="276" w:lineRule="auto"/>
        <w:jc w:val="center"/>
        <w:rPr>
          <w:rFonts w:ascii="Arial Narrow" w:hAnsi="Arial Narrow" w:cstheme="minorHAnsi"/>
          <w:b/>
          <w:bCs/>
          <w:i/>
          <w:iCs/>
        </w:rPr>
      </w:pPr>
      <w:r w:rsidRPr="00B93273">
        <w:rPr>
          <w:rFonts w:ascii="Arial Narrow" w:hAnsi="Arial Narrow" w:cstheme="minorHAnsi"/>
          <w:b/>
          <w:bCs/>
          <w:i/>
          <w:iCs/>
        </w:rPr>
        <w:t>CD. GUZMÁN MUNICIPIO DE ZAPOTLÁN EL GRANDE, JALISCO,</w:t>
      </w:r>
    </w:p>
    <w:p w:rsidR="006115D2" w:rsidRPr="006115D2" w:rsidRDefault="00E14F45" w:rsidP="006115D2">
      <w:pPr>
        <w:spacing w:after="0" w:line="276" w:lineRule="auto"/>
        <w:jc w:val="center"/>
        <w:rPr>
          <w:rStyle w:val="Ninguno"/>
          <w:rFonts w:ascii="Arial Narrow" w:hAnsi="Arial Narrow" w:cstheme="minorHAnsi"/>
          <w:b/>
          <w:bCs/>
          <w:i/>
          <w:iCs/>
        </w:rPr>
      </w:pPr>
      <w:r>
        <w:rPr>
          <w:rFonts w:ascii="Arial Narrow" w:hAnsi="Arial Narrow" w:cstheme="minorHAnsi"/>
          <w:b/>
          <w:bCs/>
          <w:i/>
          <w:iCs/>
        </w:rPr>
        <w:t>A 1</w:t>
      </w:r>
      <w:r w:rsidR="00700CCD" w:rsidRPr="00B93273">
        <w:rPr>
          <w:rFonts w:ascii="Arial Narrow" w:hAnsi="Arial Narrow" w:cstheme="minorHAnsi"/>
          <w:b/>
          <w:bCs/>
          <w:i/>
          <w:iCs/>
        </w:rPr>
        <w:t>7 DE JULIO DE 2025.</w:t>
      </w:r>
    </w:p>
    <w:p w:rsidR="00700CCD" w:rsidRDefault="00700CCD" w:rsidP="00700CCD">
      <w:pPr>
        <w:pStyle w:val="Cuerpo"/>
        <w:spacing w:line="276" w:lineRule="auto"/>
        <w:jc w:val="center"/>
        <w:rPr>
          <w:rStyle w:val="Ninguno"/>
          <w:rFonts w:ascii="Arial" w:eastAsia="Cambria" w:hAnsi="Arial" w:cs="Arial"/>
          <w:b/>
          <w:bCs/>
          <w:sz w:val="22"/>
          <w:szCs w:val="22"/>
          <w:lang w:val="es-MX"/>
        </w:rPr>
      </w:pPr>
    </w:p>
    <w:p w:rsidR="00700CCD" w:rsidRPr="00B93273" w:rsidRDefault="00700CCD" w:rsidP="00700CCD">
      <w:pPr>
        <w:pStyle w:val="Cuerpo"/>
        <w:spacing w:line="276" w:lineRule="auto"/>
        <w:jc w:val="center"/>
        <w:rPr>
          <w:rStyle w:val="Ninguno"/>
          <w:rFonts w:ascii="Arial" w:eastAsia="Cambria" w:hAnsi="Arial" w:cs="Arial"/>
          <w:b/>
          <w:bCs/>
          <w:sz w:val="22"/>
          <w:szCs w:val="22"/>
          <w:lang w:val="es-MX"/>
        </w:rPr>
      </w:pPr>
    </w:p>
    <w:p w:rsidR="00700CCD" w:rsidRPr="00B93273" w:rsidRDefault="00700CCD" w:rsidP="00700CCD">
      <w:pPr>
        <w:pStyle w:val="Cuerpo"/>
        <w:spacing w:line="276" w:lineRule="auto"/>
        <w:jc w:val="center"/>
        <w:rPr>
          <w:rStyle w:val="Ninguno"/>
          <w:rFonts w:ascii="Arial" w:eastAsia="Cambria" w:hAnsi="Arial" w:cs="Arial"/>
          <w:b/>
          <w:bCs/>
          <w:sz w:val="22"/>
          <w:szCs w:val="22"/>
          <w:lang w:val="es-MX"/>
        </w:rPr>
      </w:pPr>
    </w:p>
    <w:p w:rsidR="00700CCD" w:rsidRPr="00B93273" w:rsidRDefault="00700CCD" w:rsidP="00700CCD">
      <w:pPr>
        <w:pStyle w:val="Cuerpo"/>
        <w:spacing w:line="276" w:lineRule="auto"/>
        <w:jc w:val="center"/>
        <w:rPr>
          <w:rStyle w:val="Ninguno"/>
          <w:rFonts w:ascii="Arial" w:eastAsia="Cambria" w:hAnsi="Arial" w:cs="Arial"/>
          <w:b/>
          <w:bCs/>
          <w:sz w:val="22"/>
          <w:szCs w:val="22"/>
          <w:lang w:val="es-MX"/>
        </w:rPr>
      </w:pPr>
      <w:r w:rsidRPr="00B93273">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49716DF0" wp14:editId="1F936B74">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1458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B93273">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758DFDC1" wp14:editId="634CD34A">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0471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700CCD" w:rsidRPr="00B93273" w:rsidTr="00BD598D">
        <w:tc>
          <w:tcPr>
            <w:tcW w:w="4820" w:type="dxa"/>
          </w:tcPr>
          <w:p w:rsidR="00700CCD" w:rsidRPr="00B93273" w:rsidRDefault="00700CCD" w:rsidP="00BD598D">
            <w:pPr>
              <w:spacing w:line="276" w:lineRule="auto"/>
              <w:jc w:val="center"/>
              <w:rPr>
                <w:rFonts w:ascii="Arial Narrow" w:eastAsia="Times New Roman" w:hAnsi="Arial Narrow" w:cs="Times New Roman"/>
                <w:sz w:val="22"/>
                <w:szCs w:val="22"/>
              </w:rPr>
            </w:pPr>
            <w:r w:rsidRPr="00B93273">
              <w:rPr>
                <w:rFonts w:ascii="Arial Narrow" w:eastAsia="Arial" w:hAnsi="Arial Narrow" w:cs="Arial"/>
                <w:b/>
                <w:sz w:val="22"/>
                <w:szCs w:val="22"/>
              </w:rPr>
              <w:t>DRA. MIRIAM SALOME TORRES LARES</w:t>
            </w: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w:eastAsia="Cambria" w:hAnsi="Arial" w:cs="Arial"/>
                <w:b/>
                <w:bCs/>
                <w:sz w:val="22"/>
                <w:szCs w:val="22"/>
                <w:lang w:val="es-MX"/>
              </w:rPr>
            </w:pPr>
            <w:r w:rsidRPr="00B93273">
              <w:rPr>
                <w:rFonts w:ascii="Arial Narrow" w:eastAsia="Arial" w:hAnsi="Arial Narrow" w:cs="Arial"/>
                <w:sz w:val="22"/>
                <w:szCs w:val="22"/>
                <w:lang w:val="es-MX"/>
              </w:rPr>
              <w:t>PRESIDENTA DE LA COMISIÓN DE</w:t>
            </w:r>
            <w:r w:rsidRPr="00B93273">
              <w:rPr>
                <w:rFonts w:ascii="Arial" w:hAnsi="Arial" w:cs="Arial"/>
                <w:b/>
                <w:sz w:val="22"/>
                <w:szCs w:val="22"/>
                <w:lang w:val="es-MX"/>
              </w:rPr>
              <w:t xml:space="preserve"> </w:t>
            </w:r>
            <w:r w:rsidRPr="00B93273">
              <w:rPr>
                <w:rFonts w:ascii="Arial Narrow" w:eastAsia="Arial" w:hAnsi="Arial Narrow" w:cs="Arial"/>
                <w:sz w:val="22"/>
                <w:szCs w:val="22"/>
                <w:lang w:val="es-MX"/>
              </w:rPr>
              <w:t>OBRAS PÚBLICAS, PLANEACIÓN URBANA Y REGULARIZACIÓN DE LA TENENCIA DE LA TIERRA</w:t>
            </w:r>
          </w:p>
        </w:tc>
        <w:tc>
          <w:tcPr>
            <w:tcW w:w="4820" w:type="dxa"/>
          </w:tcPr>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Narrow" w:eastAsia="Arial" w:hAnsi="Arial Narrow"/>
                <w:b/>
                <w:sz w:val="22"/>
                <w:szCs w:val="22"/>
                <w:lang w:val="es-MX"/>
              </w:rPr>
            </w:pPr>
            <w:r w:rsidRPr="00B93273">
              <w:rPr>
                <w:rFonts w:ascii="Arial Narrow" w:eastAsia="Arial" w:hAnsi="Arial Narrow"/>
                <w:b/>
                <w:sz w:val="22"/>
                <w:szCs w:val="22"/>
                <w:lang w:val="es-MX"/>
              </w:rPr>
              <w:t>LIC. MAGALI CASILLAS CONTRERAS.</w:t>
            </w: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w:eastAsia="Cambria" w:hAnsi="Arial" w:cs="Arial"/>
                <w:b/>
                <w:bCs/>
                <w:sz w:val="22"/>
                <w:szCs w:val="22"/>
                <w:lang w:val="es-MX"/>
              </w:rPr>
            </w:pPr>
            <w:r w:rsidRPr="00B93273">
              <w:rPr>
                <w:rFonts w:ascii="Arial Narrow" w:eastAsia="Arial" w:hAnsi="Arial Narrow"/>
                <w:sz w:val="22"/>
                <w:szCs w:val="22"/>
                <w:lang w:val="es-MX"/>
              </w:rPr>
              <w:t>PRESIDENTA MUNICIPAL Y VOCAL DE LA</w:t>
            </w:r>
            <w:r w:rsidRPr="00B93273">
              <w:rPr>
                <w:rStyle w:val="Ninguno"/>
                <w:rFonts w:ascii="Arial" w:eastAsia="Cambria" w:hAnsi="Arial" w:cs="Arial"/>
                <w:b/>
                <w:bCs/>
                <w:sz w:val="22"/>
                <w:szCs w:val="22"/>
                <w:lang w:val="es-MX"/>
              </w:rPr>
              <w:t xml:space="preserve"> </w:t>
            </w:r>
            <w:r w:rsidRPr="00B93273">
              <w:rPr>
                <w:rFonts w:ascii="Arial Narrow" w:eastAsia="Arial" w:hAnsi="Arial Narrow" w:cs="Arial"/>
                <w:sz w:val="22"/>
                <w:szCs w:val="22"/>
                <w:lang w:val="es-MX"/>
              </w:rPr>
              <w:t>COMISIÓN DE</w:t>
            </w:r>
            <w:r w:rsidRPr="00B93273">
              <w:rPr>
                <w:rFonts w:ascii="Arial" w:hAnsi="Arial" w:cs="Arial"/>
                <w:b/>
                <w:sz w:val="22"/>
                <w:szCs w:val="22"/>
                <w:lang w:val="es-MX"/>
              </w:rPr>
              <w:t xml:space="preserve"> </w:t>
            </w:r>
            <w:r w:rsidRPr="00B93273">
              <w:rPr>
                <w:rFonts w:ascii="Arial Narrow" w:eastAsia="Arial" w:hAnsi="Arial Narrow" w:cs="Arial"/>
                <w:sz w:val="22"/>
                <w:szCs w:val="22"/>
                <w:lang w:val="es-MX"/>
              </w:rPr>
              <w:t>OBRAS PÚBLICAS, PLANEACIÓN URBANA Y REGULARIZACIÓN DE LA TENENCIA DE LA TIERRA</w:t>
            </w:r>
          </w:p>
        </w:tc>
      </w:tr>
      <w:tr w:rsidR="00700CCD" w:rsidRPr="00B21C81" w:rsidTr="00BD598D">
        <w:tc>
          <w:tcPr>
            <w:tcW w:w="4820" w:type="dxa"/>
          </w:tcPr>
          <w:p w:rsidR="00700CCD"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1552B998" wp14:editId="21A6AB6D">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D3576"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Style w:val="Ninguno"/>
                <w:rFonts w:ascii="Arial Narrow" w:eastAsia="Cambria" w:hAnsi="Arial Narrow" w:cs="Arial"/>
                <w:b/>
                <w:bCs/>
                <w:sz w:val="22"/>
                <w:szCs w:val="22"/>
                <w:lang w:val="es-MX"/>
              </w:rPr>
              <w:t>LIC. MIGUEL MERENTES</w:t>
            </w: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Fonts w:ascii="Arial Narrow" w:eastAsia="Arial" w:hAnsi="Arial Narrow"/>
                <w:sz w:val="22"/>
                <w:szCs w:val="22"/>
                <w:lang w:val="es-MX"/>
              </w:rPr>
              <w:t>VOCAL DE LA</w:t>
            </w:r>
            <w:r w:rsidRPr="00B93273">
              <w:rPr>
                <w:rStyle w:val="Ninguno"/>
                <w:rFonts w:ascii="Arial Narrow" w:eastAsia="Cambria" w:hAnsi="Arial Narrow" w:cs="Arial"/>
                <w:b/>
                <w:bCs/>
                <w:sz w:val="22"/>
                <w:szCs w:val="22"/>
                <w:lang w:val="es-MX"/>
              </w:rPr>
              <w:t xml:space="preserve"> </w:t>
            </w:r>
            <w:r w:rsidRPr="00B93273">
              <w:rPr>
                <w:rFonts w:ascii="Arial Narrow" w:eastAsia="Arial" w:hAnsi="Arial Narrow" w:cs="Arial"/>
                <w:sz w:val="22"/>
                <w:szCs w:val="22"/>
                <w:lang w:val="es-MX"/>
              </w:rPr>
              <w:t>COMISIÓN DE</w:t>
            </w:r>
            <w:r w:rsidRPr="00B93273">
              <w:rPr>
                <w:rFonts w:ascii="Arial Narrow" w:hAnsi="Arial Narrow" w:cs="Arial"/>
                <w:b/>
                <w:sz w:val="22"/>
                <w:szCs w:val="22"/>
                <w:lang w:val="es-MX"/>
              </w:rPr>
              <w:t xml:space="preserve"> </w:t>
            </w:r>
            <w:r w:rsidRPr="00B93273">
              <w:rPr>
                <w:rFonts w:ascii="Arial Narrow" w:eastAsia="Arial" w:hAnsi="Arial Narrow" w:cs="Arial"/>
                <w:sz w:val="22"/>
                <w:szCs w:val="22"/>
                <w:lang w:val="es-MX"/>
              </w:rPr>
              <w:t>OBRAS PÚBLICAS, PLANEACIÓN URBANA Y REGULARIZACIÓN DE LA TENENCIA DE LA TIERRA</w:t>
            </w:r>
          </w:p>
        </w:tc>
        <w:tc>
          <w:tcPr>
            <w:tcW w:w="4820" w:type="dxa"/>
          </w:tcPr>
          <w:p w:rsidR="00700CCD"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120B38B6" wp14:editId="538B55DD">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FF7A5"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rsidR="00700CCD" w:rsidRPr="00B93273"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Style w:val="Ninguno"/>
                <w:rFonts w:ascii="Arial Narrow" w:eastAsia="Cambria" w:hAnsi="Arial Narrow" w:cs="Arial"/>
                <w:b/>
                <w:bCs/>
                <w:sz w:val="22"/>
                <w:szCs w:val="22"/>
                <w:lang w:val="es-MX"/>
              </w:rPr>
              <w:t>DRA. BERTHA SILVIA GÓMEZ RAMOS</w:t>
            </w:r>
          </w:p>
          <w:p w:rsidR="00700CCD" w:rsidRPr="00B21C81" w:rsidRDefault="00700CCD" w:rsidP="00BD598D">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inguno"/>
                <w:rFonts w:ascii="Arial Narrow" w:eastAsia="Cambria" w:hAnsi="Arial Narrow" w:cs="Arial"/>
                <w:b/>
                <w:bCs/>
                <w:sz w:val="22"/>
                <w:szCs w:val="22"/>
                <w:lang w:val="es-MX"/>
              </w:rPr>
            </w:pPr>
            <w:r w:rsidRPr="00B93273">
              <w:rPr>
                <w:rFonts w:ascii="Arial Narrow" w:eastAsia="Arial" w:hAnsi="Arial Narrow"/>
                <w:sz w:val="22"/>
                <w:szCs w:val="22"/>
                <w:lang w:val="es-MX"/>
              </w:rPr>
              <w:t>VOCAL DE LA</w:t>
            </w:r>
            <w:r w:rsidRPr="00B93273">
              <w:rPr>
                <w:rStyle w:val="Ninguno"/>
                <w:rFonts w:ascii="Arial Narrow" w:eastAsia="Cambria" w:hAnsi="Arial Narrow" w:cs="Arial"/>
                <w:b/>
                <w:bCs/>
                <w:sz w:val="22"/>
                <w:szCs w:val="22"/>
                <w:lang w:val="es-MX"/>
              </w:rPr>
              <w:t xml:space="preserve"> </w:t>
            </w:r>
            <w:r w:rsidRPr="00B93273">
              <w:rPr>
                <w:rFonts w:ascii="Arial Narrow" w:eastAsia="Arial" w:hAnsi="Arial Narrow" w:cs="Arial"/>
                <w:sz w:val="22"/>
                <w:szCs w:val="22"/>
                <w:lang w:val="es-MX"/>
              </w:rPr>
              <w:t>COMISIÓN DE</w:t>
            </w:r>
            <w:r w:rsidRPr="00B93273">
              <w:rPr>
                <w:rFonts w:ascii="Arial Narrow" w:hAnsi="Arial Narrow" w:cs="Arial"/>
                <w:b/>
                <w:sz w:val="22"/>
                <w:szCs w:val="22"/>
                <w:lang w:val="es-MX"/>
              </w:rPr>
              <w:t xml:space="preserve"> </w:t>
            </w:r>
            <w:r w:rsidRPr="00B93273">
              <w:rPr>
                <w:rFonts w:ascii="Arial Narrow" w:eastAsia="Arial" w:hAnsi="Arial Narrow" w:cs="Arial"/>
                <w:sz w:val="22"/>
                <w:szCs w:val="22"/>
                <w:lang w:val="es-MX"/>
              </w:rPr>
              <w:t>OBRAS PÚBLICAS, PLANEACIÓN URBANA Y REGULARIZACIÓN DE LA TENENCIA DE LA TIERRA</w:t>
            </w:r>
          </w:p>
        </w:tc>
      </w:tr>
    </w:tbl>
    <w:p w:rsidR="007D23DD" w:rsidRDefault="007D23DD" w:rsidP="007D23DD">
      <w:pPr>
        <w:spacing w:after="0" w:line="240" w:lineRule="auto"/>
        <w:jc w:val="both"/>
        <w:rPr>
          <w:rFonts w:ascii="Arial Narrow" w:hAnsi="Arial Narrow"/>
          <w:sz w:val="18"/>
          <w:szCs w:val="20"/>
        </w:rPr>
      </w:pPr>
    </w:p>
    <w:p w:rsidR="006115D2" w:rsidRDefault="006115D2" w:rsidP="007D23DD">
      <w:pPr>
        <w:spacing w:after="0" w:line="240" w:lineRule="auto"/>
        <w:jc w:val="both"/>
        <w:rPr>
          <w:rFonts w:ascii="Arial Narrow" w:hAnsi="Arial Narrow"/>
          <w:sz w:val="18"/>
          <w:szCs w:val="20"/>
        </w:rPr>
      </w:pPr>
    </w:p>
    <w:p w:rsidR="007D23DD" w:rsidRDefault="007D23DD" w:rsidP="007D23DD">
      <w:pPr>
        <w:spacing w:after="0" w:line="240" w:lineRule="auto"/>
        <w:jc w:val="both"/>
        <w:rPr>
          <w:rFonts w:ascii="Arial Narrow" w:hAnsi="Arial Narrow"/>
          <w:sz w:val="18"/>
          <w:szCs w:val="20"/>
        </w:rPr>
      </w:pPr>
      <w:r>
        <w:rPr>
          <w:rFonts w:ascii="Arial Narrow" w:hAnsi="Arial Narrow"/>
          <w:sz w:val="18"/>
          <w:szCs w:val="20"/>
        </w:rPr>
        <w:t xml:space="preserve">CCP.Archivo </w:t>
      </w:r>
    </w:p>
    <w:p w:rsidR="00700CCD" w:rsidRPr="00F21CFB" w:rsidRDefault="00700CCD" w:rsidP="00700CCD">
      <w:pPr>
        <w:spacing w:after="0" w:line="276" w:lineRule="auto"/>
        <w:rPr>
          <w:sz w:val="20"/>
        </w:rPr>
      </w:pPr>
      <w:r w:rsidRPr="00F21CFB">
        <w:rPr>
          <w:sz w:val="20"/>
        </w:rPr>
        <w:t>MSTL/mgpa/krag</w:t>
      </w:r>
    </w:p>
    <w:sectPr w:rsidR="00700CCD" w:rsidRPr="00F21CFB" w:rsidSect="003055D7">
      <w:headerReference w:type="even" r:id="rId7"/>
      <w:headerReference w:type="default" r:id="rId8"/>
      <w:headerReference w:type="first" r:id="rId9"/>
      <w:pgSz w:w="12240" w:h="15840"/>
      <w:pgMar w:top="1843" w:right="900"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2B" w:rsidRDefault="00C7592B">
      <w:pPr>
        <w:spacing w:after="0" w:line="240" w:lineRule="auto"/>
      </w:pPr>
      <w:r>
        <w:separator/>
      </w:r>
    </w:p>
  </w:endnote>
  <w:endnote w:type="continuationSeparator" w:id="0">
    <w:p w:rsidR="00C7592B" w:rsidRDefault="00C7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2B" w:rsidRDefault="00C7592B">
      <w:pPr>
        <w:spacing w:after="0" w:line="240" w:lineRule="auto"/>
      </w:pPr>
      <w:r>
        <w:separator/>
      </w:r>
    </w:p>
  </w:footnote>
  <w:footnote w:type="continuationSeparator" w:id="0">
    <w:p w:rsidR="00C7592B" w:rsidRDefault="00C75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8D" w:rsidRDefault="00C759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6192;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BD598D" w:rsidRDefault="00BD598D">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5D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5D7">
          <w:rPr>
            <w:b/>
            <w:bCs/>
            <w:noProof/>
          </w:rPr>
          <w:t>10</w:t>
        </w:r>
        <w:r>
          <w:rPr>
            <w:b/>
            <w:bCs/>
            <w:sz w:val="24"/>
            <w:szCs w:val="24"/>
          </w:rPr>
          <w:fldChar w:fldCharType="end"/>
        </w:r>
      </w:p>
    </w:sdtContent>
  </w:sdt>
  <w:p w:rsidR="00BD598D" w:rsidRDefault="00C759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5168;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98D" w:rsidRDefault="00C7592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2F2351"/>
    <w:multiLevelType w:val="hybridMultilevel"/>
    <w:tmpl w:val="A1326CCA"/>
    <w:lvl w:ilvl="0" w:tplc="17D0E024">
      <w:start w:val="1"/>
      <w:numFmt w:val="upp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CD"/>
    <w:rsid w:val="000218DB"/>
    <w:rsid w:val="001A2FE2"/>
    <w:rsid w:val="003055D7"/>
    <w:rsid w:val="003C117F"/>
    <w:rsid w:val="004E7E84"/>
    <w:rsid w:val="006115D2"/>
    <w:rsid w:val="00700CCD"/>
    <w:rsid w:val="007679C8"/>
    <w:rsid w:val="007D23DD"/>
    <w:rsid w:val="00922656"/>
    <w:rsid w:val="00BD598D"/>
    <w:rsid w:val="00C7592B"/>
    <w:rsid w:val="00D23836"/>
    <w:rsid w:val="00DF0670"/>
    <w:rsid w:val="00E14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43477F7"/>
  <w15:chartTrackingRefBased/>
  <w15:docId w15:val="{D53FC03F-7324-42E1-A960-674FD42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CCD"/>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0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CCD"/>
    <w:rPr>
      <w:kern w:val="2"/>
      <w14:ligatures w14:val="standardContextual"/>
    </w:rPr>
  </w:style>
  <w:style w:type="character" w:customStyle="1" w:styleId="Ninguno">
    <w:name w:val="Ninguno"/>
    <w:rsid w:val="00700CCD"/>
  </w:style>
  <w:style w:type="paragraph" w:customStyle="1" w:styleId="Cuerpo">
    <w:name w:val="Cuerpo"/>
    <w:rsid w:val="00700CC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700CCD"/>
    <w:pPr>
      <w:ind w:left="720"/>
      <w:contextualSpacing/>
    </w:pPr>
  </w:style>
  <w:style w:type="paragraph" w:styleId="Sinespaciado">
    <w:name w:val="No Spacing"/>
    <w:link w:val="SinespaciadoCar"/>
    <w:uiPriority w:val="1"/>
    <w:qFormat/>
    <w:rsid w:val="00700CCD"/>
    <w:pPr>
      <w:spacing w:after="0" w:line="240" w:lineRule="auto"/>
    </w:pPr>
  </w:style>
  <w:style w:type="character" w:customStyle="1" w:styleId="SinespaciadoCar">
    <w:name w:val="Sin espaciado Car"/>
    <w:basedOn w:val="Fuentedeprrafopredeter"/>
    <w:link w:val="Sinespaciado"/>
    <w:uiPriority w:val="1"/>
    <w:rsid w:val="00700CCD"/>
  </w:style>
  <w:style w:type="table" w:styleId="Tablaconcuadrcula">
    <w:name w:val="Table Grid"/>
    <w:basedOn w:val="Tablanormal"/>
    <w:uiPriority w:val="39"/>
    <w:rsid w:val="00700CC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700CCD"/>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3286</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2</cp:revision>
  <dcterms:created xsi:type="dcterms:W3CDTF">2025-07-21T18:21:00Z</dcterms:created>
  <dcterms:modified xsi:type="dcterms:W3CDTF">2025-07-21T18:21:00Z</dcterms:modified>
</cp:coreProperties>
</file>