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A769" w14:textId="77777777" w:rsidR="00F81B10" w:rsidRPr="00841D18" w:rsidRDefault="00F81B10" w:rsidP="00F81B10">
      <w:pPr>
        <w:pStyle w:val="Cuerpo"/>
        <w:spacing w:line="276" w:lineRule="auto"/>
        <w:ind w:left="4253"/>
        <w:jc w:val="both"/>
        <w:rPr>
          <w:rStyle w:val="Ninguno"/>
          <w:rFonts w:ascii="Arial Narrow" w:hAnsi="Arial Narrow"/>
          <w:bCs/>
          <w:sz w:val="22"/>
          <w:szCs w:val="22"/>
          <w:lang w:val="es-MX"/>
        </w:rPr>
      </w:pPr>
      <w:r w:rsidRPr="00F53030">
        <w:rPr>
          <w:rStyle w:val="Ninguno"/>
          <w:rFonts w:ascii="Arial Narrow" w:hAnsi="Arial Narrow" w:cs="Arial"/>
          <w:bCs/>
          <w:sz w:val="22"/>
          <w:szCs w:val="22"/>
          <w:lang w:val="es-MX"/>
        </w:rPr>
        <w:t>ASUNTO:</w:t>
      </w:r>
      <w:r w:rsidRPr="00F53030">
        <w:rPr>
          <w:rStyle w:val="Ninguno"/>
          <w:rFonts w:ascii="Arial Narrow" w:hAnsi="Arial Narrow"/>
          <w:bCs/>
          <w:sz w:val="22"/>
          <w:szCs w:val="22"/>
          <w:lang w:val="es-MX"/>
        </w:rPr>
        <w:t xml:space="preserve"> DICTAMEN</w:t>
      </w:r>
      <w:r>
        <w:rPr>
          <w:rStyle w:val="Ninguno"/>
          <w:rFonts w:ascii="Arial Narrow" w:hAnsi="Arial Narrow"/>
          <w:bCs/>
          <w:sz w:val="22"/>
          <w:szCs w:val="22"/>
          <w:lang w:val="es-MX"/>
        </w:rPr>
        <w:t xml:space="preserve"> QUE</w:t>
      </w:r>
      <w:r w:rsidRPr="00F53030">
        <w:rPr>
          <w:rStyle w:val="Ninguno"/>
          <w:rFonts w:ascii="Arial Narrow" w:hAnsi="Arial Narrow" w:cs="Arial"/>
          <w:bCs/>
          <w:sz w:val="22"/>
          <w:szCs w:val="22"/>
          <w:lang w:val="es-MX"/>
        </w:rPr>
        <w:t xml:space="preserve"> </w:t>
      </w:r>
      <w:r w:rsidRPr="00F53030">
        <w:rPr>
          <w:rStyle w:val="Ninguno"/>
          <w:rFonts w:ascii="Arial Narrow" w:hAnsi="Arial Narrow"/>
          <w:bCs/>
          <w:sz w:val="22"/>
          <w:szCs w:val="22"/>
          <w:lang w:val="es-MX"/>
        </w:rPr>
        <w:t xml:space="preserve">APRUEBA Y RATIFICA LA DICTAMINACIÓN DEL COMITÉ DE OBRA PÚBLICA QUE DETERMINA EL PROCEDIMIENTO DE EXCEPCIÓN A LA LICITACIÓN PÚBLICA PARA CONTRATAR BAJO LA MODALIDAD DE CONTRATACIÓN POR </w:t>
      </w:r>
      <w:r>
        <w:rPr>
          <w:rStyle w:val="Ninguno"/>
          <w:rFonts w:ascii="Arial Narrow" w:hAnsi="Arial Narrow"/>
          <w:bCs/>
          <w:sz w:val="22"/>
          <w:szCs w:val="22"/>
          <w:lang w:val="es-MX"/>
        </w:rPr>
        <w:t>ADJUDICACIÓN DIRECTA</w:t>
      </w:r>
      <w:r w:rsidRPr="00F53030">
        <w:rPr>
          <w:rStyle w:val="Ninguno"/>
          <w:rFonts w:ascii="Arial Narrow" w:hAnsi="Arial Narrow"/>
          <w:bCs/>
          <w:sz w:val="22"/>
          <w:szCs w:val="22"/>
          <w:lang w:val="es-MX"/>
        </w:rPr>
        <w:t xml:space="preserve">, </w:t>
      </w:r>
      <w:r>
        <w:rPr>
          <w:rStyle w:val="Ninguno"/>
          <w:rFonts w:ascii="Arial Narrow" w:hAnsi="Arial Narrow"/>
          <w:bCs/>
          <w:sz w:val="22"/>
          <w:szCs w:val="22"/>
          <w:lang w:val="es-MX"/>
        </w:rPr>
        <w:t>LA OBRA PÚBLICA FAISMUN-</w:t>
      </w:r>
      <w:r w:rsidRPr="00841D18">
        <w:rPr>
          <w:rStyle w:val="Ninguno"/>
          <w:rFonts w:ascii="Arial Narrow" w:hAnsi="Arial Narrow"/>
          <w:bCs/>
          <w:sz w:val="22"/>
          <w:szCs w:val="22"/>
          <w:lang w:val="es-MX"/>
        </w:rPr>
        <w:t>06-2025</w:t>
      </w:r>
      <w:r>
        <w:rPr>
          <w:rStyle w:val="Ninguno"/>
          <w:rFonts w:ascii="Arial Narrow" w:hAnsi="Arial Narrow"/>
          <w:bCs/>
          <w:sz w:val="22"/>
          <w:szCs w:val="22"/>
          <w:lang w:val="es-MX"/>
        </w:rPr>
        <w:t>, ASÍ COMO LA DESIGNACIÓN DEL CONTRATISTA GANADOR.</w:t>
      </w:r>
      <w:r w:rsidRPr="00F53030">
        <w:rPr>
          <w:rStyle w:val="Ninguno"/>
          <w:rFonts w:ascii="Arial Narrow" w:hAnsi="Arial Narrow"/>
          <w:bCs/>
          <w:sz w:val="22"/>
          <w:szCs w:val="22"/>
          <w:lang w:val="es-MX"/>
        </w:rPr>
        <w:t xml:space="preserve"> </w:t>
      </w:r>
    </w:p>
    <w:p w14:paraId="660D3C56" w14:textId="77777777" w:rsidR="00F81B10" w:rsidRPr="00841D18" w:rsidRDefault="00F81B10" w:rsidP="00F81B10">
      <w:pPr>
        <w:pStyle w:val="Cuerpo"/>
        <w:spacing w:line="276" w:lineRule="auto"/>
        <w:jc w:val="both"/>
        <w:rPr>
          <w:rStyle w:val="Ninguno"/>
          <w:rFonts w:ascii="Arial" w:hAnsi="Arial" w:cs="Arial"/>
          <w:b/>
          <w:bCs/>
          <w:lang w:val="es-MX"/>
        </w:rPr>
      </w:pPr>
    </w:p>
    <w:p w14:paraId="24D09D3D" w14:textId="77777777" w:rsidR="00F81B10" w:rsidRPr="00841D18" w:rsidRDefault="00F81B10" w:rsidP="00F81B10">
      <w:pPr>
        <w:pStyle w:val="Cuerpo"/>
        <w:spacing w:line="276" w:lineRule="auto"/>
        <w:jc w:val="both"/>
        <w:rPr>
          <w:rStyle w:val="Ninguno"/>
          <w:rFonts w:ascii="Arial" w:hAnsi="Arial" w:cs="Arial"/>
          <w:b/>
          <w:bCs/>
          <w:lang w:val="es-MX"/>
        </w:rPr>
      </w:pPr>
    </w:p>
    <w:p w14:paraId="722CF982" w14:textId="77777777" w:rsidR="00F81B10" w:rsidRPr="00841D18" w:rsidRDefault="00F81B10" w:rsidP="00F81B10">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H. AYUNTAMIENTO CONSTITUCIONAL DE</w:t>
      </w:r>
    </w:p>
    <w:p w14:paraId="426CF3F3" w14:textId="77777777" w:rsidR="00F81B10" w:rsidRPr="00841D18" w:rsidRDefault="00F81B10" w:rsidP="00F81B10">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ZAPOTLÁN EL GRANDE, JALISCO</w:t>
      </w:r>
    </w:p>
    <w:p w14:paraId="68D797B4" w14:textId="77777777" w:rsidR="00F81B10" w:rsidRPr="00841D18" w:rsidRDefault="00F81B10" w:rsidP="00F81B10">
      <w:pPr>
        <w:pStyle w:val="Cuerpo"/>
        <w:spacing w:line="276" w:lineRule="auto"/>
        <w:jc w:val="both"/>
        <w:rPr>
          <w:rStyle w:val="Ninguno"/>
          <w:rFonts w:ascii="Arial" w:eastAsia="Cambria" w:hAnsi="Arial" w:cs="Arial"/>
          <w:b/>
          <w:bCs/>
          <w:lang w:val="es-MX"/>
        </w:rPr>
      </w:pPr>
      <w:r w:rsidRPr="00841D18">
        <w:rPr>
          <w:rStyle w:val="Ninguno"/>
          <w:rFonts w:ascii="Arial" w:hAnsi="Arial" w:cs="Arial"/>
          <w:b/>
          <w:bCs/>
          <w:lang w:val="es-MX"/>
        </w:rPr>
        <w:t>P R E S E N T E:</w:t>
      </w:r>
    </w:p>
    <w:p w14:paraId="31E3B9D8" w14:textId="77777777" w:rsidR="00F81B10" w:rsidRPr="00841D18" w:rsidRDefault="00F81B10" w:rsidP="00F81B10">
      <w:pPr>
        <w:pStyle w:val="Cuerpo"/>
        <w:spacing w:line="276" w:lineRule="auto"/>
        <w:jc w:val="both"/>
        <w:rPr>
          <w:rStyle w:val="Ninguno"/>
          <w:rFonts w:ascii="Arial" w:eastAsia="Cambria" w:hAnsi="Arial" w:cs="Arial"/>
          <w:lang w:val="es-MX"/>
        </w:rPr>
      </w:pPr>
    </w:p>
    <w:p w14:paraId="085D6B10" w14:textId="77777777" w:rsidR="00F81B10" w:rsidRPr="00841D18" w:rsidRDefault="00F81B10" w:rsidP="00F81B10">
      <w:pPr>
        <w:spacing w:line="276" w:lineRule="auto"/>
        <w:jc w:val="both"/>
        <w:rPr>
          <w:rStyle w:val="Ninguno"/>
          <w:rFonts w:ascii="Arial" w:eastAsia="Arial" w:hAnsi="Arial" w:cs="Arial"/>
          <w:b/>
        </w:rPr>
      </w:pPr>
      <w:r w:rsidRPr="00841D18">
        <w:rPr>
          <w:rFonts w:ascii="Arial" w:hAnsi="Arial" w:cs="Arial"/>
        </w:rPr>
        <w:t xml:space="preserve">Quienes motivan y suscriben Presidenta Municipal Lic. Magali Casillas Contreras, Regidora Dra. Bertha Silvia Gómez Ramos y Regidor Miguel Marentes, en nuestro carácter de integrantes de la Comisión Edilicia Permanente de Obras Públicas, Planeación Urbana y Regularización de la Tenencia de la Tierra del Honorable Ayuntamiento Constitucional de Zapotlán el Grande, Jalisco, con fundamento en los artículos 115 fracción IV inciso b), fracción V inciso a) y 134 de la Constitución Política de los Estado Unidos Mexicanos; 1, 2, 3, </w:t>
      </w:r>
      <w:r w:rsidRPr="00841D18">
        <w:rPr>
          <w:rStyle w:val="Ninguno"/>
          <w:rFonts w:ascii="Arial" w:hAnsi="Arial" w:cs="Arial"/>
        </w:rPr>
        <w:t xml:space="preserve">73, 77, 80, 88 </w:t>
      </w:r>
      <w:r w:rsidRPr="00841D18">
        <w:rPr>
          <w:rFonts w:ascii="Arial" w:hAnsi="Arial" w:cs="Arial"/>
        </w:rPr>
        <w:t xml:space="preserve">de la Constitución Política del Estado de Jalisco; 25 fracción IV, 36, 37 y 38 de la Ley de Coordinación Fiscal; 27, 37 fracción II de la Ley del Gobierno y la Administración Pública Municipal para el Estado de Jalisco y sus Municipios; 1, 3, 7 fracción VI, 11, 36, 37, 42 numeral 2, y 43 numeral 1 fracción II y numeral 2 fracción II de la Ley de Obra Pública para el Estado de Jalisco y sus Municipios; 37, 38 fracción XV, 40, 47, 48, 64, 104,106,107, 108 y 109 del Reglamento Interior del Ayuntamiento de Zapotlán el Grande, Jalisco y artículo 1 en los numerales 1 y 2 del Reglamento de Obra Pública para el Municipio de Zapotlán el Grande, Jalisco; en uso de las facultades conferidas en las disposiciones citadas, presentamos ante ustedes integrantes de este Órgano de Gobierno Municipal el siguiente </w:t>
      </w:r>
      <w:r w:rsidRPr="007453A6">
        <w:rPr>
          <w:rStyle w:val="Ninguno"/>
          <w:rFonts w:ascii="Arial" w:hAnsi="Arial" w:cs="Arial"/>
          <w:b/>
          <w:bCs/>
        </w:rPr>
        <w:t>DICTAMEN QUE APRUEBA Y RATIFICA LA DICTAMINACIÓN DEL COMITÉ DE OBRA PÚBLICA QUE DETERMINA EL PROCEDIMIENTO DE EXCEPCIÓN A LA LICITACIÓN PÚBLICA PARA CONTRATAR BAJO LA MODALIDAD DE CONTRATACIÓN POR ADJUDICACIÓN DIRECTA, LA OBRA PÚBLICA FAISMUN-06-2025, ASÍ COMO LA DESIGNACIÓN DEL CONTRATISTA GANADOR</w:t>
      </w:r>
      <w:r w:rsidRPr="00841D18">
        <w:rPr>
          <w:rFonts w:ascii="Arial" w:hAnsi="Arial" w:cs="Arial"/>
          <w:b/>
          <w:bCs/>
        </w:rPr>
        <w:t>;</w:t>
      </w:r>
      <w:r w:rsidRPr="00841D18">
        <w:rPr>
          <w:rStyle w:val="Ninguno"/>
          <w:rFonts w:ascii="Arial" w:hAnsi="Arial" w:cs="Arial"/>
          <w:b/>
          <w:bCs/>
          <w:lang w:val="es-ES"/>
        </w:rPr>
        <w:t xml:space="preserve"> </w:t>
      </w:r>
      <w:r w:rsidRPr="00841D18">
        <w:rPr>
          <w:rStyle w:val="Ninguno"/>
          <w:rFonts w:ascii="Arial" w:hAnsi="Arial" w:cs="Arial"/>
          <w:lang w:val="es-ES"/>
        </w:rPr>
        <w:t>de conformidad con los siguientes:</w:t>
      </w:r>
    </w:p>
    <w:p w14:paraId="02E10541" w14:textId="77777777" w:rsidR="00F81B10" w:rsidRPr="00841D18" w:rsidRDefault="00F81B10" w:rsidP="00F81B10">
      <w:pPr>
        <w:spacing w:line="276" w:lineRule="auto"/>
        <w:jc w:val="both"/>
        <w:rPr>
          <w:rFonts w:ascii="Arial" w:hAnsi="Arial" w:cs="Arial"/>
          <w:b/>
          <w:bCs/>
          <w:lang w:val="es-ES"/>
        </w:rPr>
      </w:pPr>
    </w:p>
    <w:p w14:paraId="0D934A2F" w14:textId="77777777" w:rsidR="00F81B10" w:rsidRDefault="00F81B10" w:rsidP="00F81B10">
      <w:pPr>
        <w:pStyle w:val="Cuerpo"/>
        <w:spacing w:line="276" w:lineRule="auto"/>
        <w:jc w:val="center"/>
        <w:rPr>
          <w:rStyle w:val="Ninguno"/>
          <w:rFonts w:ascii="Arial" w:hAnsi="Arial" w:cs="Arial"/>
          <w:b/>
          <w:bCs/>
          <w:lang w:val="es-MX"/>
        </w:rPr>
      </w:pPr>
      <w:r w:rsidRPr="00841D18">
        <w:rPr>
          <w:rStyle w:val="Ninguno"/>
          <w:rFonts w:ascii="Arial" w:hAnsi="Arial" w:cs="Arial"/>
          <w:b/>
          <w:bCs/>
          <w:lang w:val="es-MX"/>
        </w:rPr>
        <w:t>EXPOSICIÓN DE MOTIVOS:</w:t>
      </w:r>
    </w:p>
    <w:p w14:paraId="6691B00F" w14:textId="77777777" w:rsidR="00920AC6" w:rsidRPr="00841D18" w:rsidRDefault="00920AC6" w:rsidP="00F81B10">
      <w:pPr>
        <w:pStyle w:val="Cuerpo"/>
        <w:spacing w:line="276" w:lineRule="auto"/>
        <w:jc w:val="center"/>
        <w:rPr>
          <w:rStyle w:val="Ninguno"/>
          <w:rFonts w:ascii="Arial" w:eastAsia="Cambria" w:hAnsi="Arial" w:cs="Arial"/>
          <w:b/>
          <w:bCs/>
          <w:lang w:val="es-MX"/>
        </w:rPr>
      </w:pPr>
    </w:p>
    <w:p w14:paraId="7E1C2F20" w14:textId="77777777" w:rsidR="00F81B10" w:rsidRDefault="00F81B10" w:rsidP="00F81B10">
      <w:pPr>
        <w:pStyle w:val="Prrafodelista"/>
        <w:numPr>
          <w:ilvl w:val="0"/>
          <w:numId w:val="2"/>
        </w:numPr>
        <w:spacing w:after="160"/>
        <w:ind w:left="0" w:firstLine="0"/>
        <w:jc w:val="both"/>
        <w:rPr>
          <w:rFonts w:ascii="Arial" w:hAnsi="Arial" w:cs="Arial"/>
          <w:sz w:val="24"/>
          <w:szCs w:val="24"/>
        </w:rPr>
      </w:pPr>
      <w:r w:rsidRPr="00841D18">
        <w:rPr>
          <w:rFonts w:ascii="Arial" w:hAnsi="Arial" w:cs="Arial"/>
          <w:sz w:val="24"/>
          <w:szCs w:val="24"/>
        </w:rPr>
        <w:lastRenderedPageBreak/>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sz w:val="24"/>
          <w:szCs w:val="24"/>
        </w:rPr>
        <w:t>.</w:t>
      </w:r>
    </w:p>
    <w:p w14:paraId="1A48CC3F" w14:textId="77777777" w:rsidR="00F81B10" w:rsidRDefault="00F81B10" w:rsidP="00F81B10">
      <w:pPr>
        <w:pStyle w:val="Prrafodelista"/>
        <w:ind w:left="0"/>
        <w:jc w:val="both"/>
        <w:rPr>
          <w:rFonts w:ascii="Arial" w:hAnsi="Arial" w:cs="Arial"/>
          <w:sz w:val="24"/>
          <w:szCs w:val="24"/>
        </w:rPr>
      </w:pPr>
    </w:p>
    <w:p w14:paraId="75D05CD5" w14:textId="77777777" w:rsidR="00F81B10" w:rsidRDefault="00F81B10" w:rsidP="00F81B10">
      <w:pPr>
        <w:pStyle w:val="Prrafodelista"/>
        <w:numPr>
          <w:ilvl w:val="0"/>
          <w:numId w:val="2"/>
        </w:numPr>
        <w:spacing w:after="160"/>
        <w:ind w:left="0" w:firstLine="0"/>
        <w:jc w:val="both"/>
        <w:rPr>
          <w:rFonts w:ascii="Arial" w:hAnsi="Arial" w:cs="Arial"/>
          <w:sz w:val="24"/>
          <w:szCs w:val="24"/>
        </w:rPr>
      </w:pPr>
      <w:r w:rsidRPr="00D95AAE">
        <w:rPr>
          <w:rFonts w:ascii="Arial" w:hAnsi="Arial" w:cs="Arial"/>
          <w:sz w:val="24"/>
          <w:szCs w:val="24"/>
        </w:rPr>
        <w:t>Que los párrafos primero y tercero del artículo 134 de la Constitución Política de los Estados Unidos Mexicanos, establecen que, los recursos económicos de que dispongan la Federación, las Entidades Federativas, los Municipios y las demarcaciones territoriales de la Ciudad de México, se administraran con eficiencia, eficacia, economía, transparencia y honradez para satisfacer los objetivos a los que estén destinados; y que la contratación de obra que realicen, se adjudicarán o llevarán a cabo a través de licitaciones públicas a fin de asegurar al Estado las mejores condiciones disponibles en cuanto a precio, calidad, financiamiento, oportunidad y demás circunstancias pertinentes; que cuando las licitaciones públicas no sean idóneas para asegurar dichas condiciones, las leyes establecerán las bases, procedimientos, reglas, requisitos y demás elementos para acreditar la economía, eficacia, eficiencia, imparcialidad y honradez que aseguren las mejores condiciones para el Estado, circunstancia que se encuentra contemplada en el CAPITULO V denominado De las Excepciones a la Licitación Pública de la Ley de Obra Pública para el Estado de Jalisco y sus Municipios, específicamente los artículos 86 y 91.</w:t>
      </w:r>
    </w:p>
    <w:p w14:paraId="55865050" w14:textId="77777777" w:rsidR="00F81B10" w:rsidRDefault="00F81B10" w:rsidP="00F81B10">
      <w:pPr>
        <w:pStyle w:val="Prrafodelista"/>
        <w:ind w:left="0"/>
        <w:jc w:val="both"/>
        <w:rPr>
          <w:rFonts w:ascii="Arial" w:hAnsi="Arial" w:cs="Arial"/>
          <w:sz w:val="24"/>
          <w:szCs w:val="24"/>
        </w:rPr>
      </w:pPr>
    </w:p>
    <w:p w14:paraId="1CC3ED7F" w14:textId="77777777" w:rsidR="00F81B10" w:rsidRPr="00D95AAE" w:rsidRDefault="00F81B10" w:rsidP="00F81B10">
      <w:pPr>
        <w:pStyle w:val="Prrafodelista"/>
        <w:numPr>
          <w:ilvl w:val="0"/>
          <w:numId w:val="2"/>
        </w:numPr>
        <w:spacing w:after="160"/>
        <w:ind w:left="0" w:firstLine="0"/>
        <w:jc w:val="both"/>
        <w:rPr>
          <w:rFonts w:ascii="Arial" w:hAnsi="Arial" w:cs="Arial"/>
          <w:sz w:val="24"/>
          <w:szCs w:val="24"/>
        </w:rPr>
      </w:pPr>
      <w:r w:rsidRPr="00D95AAE">
        <w:rPr>
          <w:rFonts w:ascii="Arial" w:hAnsi="Arial" w:cs="Arial"/>
          <w:sz w:val="24"/>
          <w:szCs w:val="24"/>
        </w:rPr>
        <w:t xml:space="preserve">Que en el artículo 25 de la Ley de Coordinación Fiscal, se determinan las Aportaciones Federales, como recursos que la federación transfiere a las Haciendas Públicas de los Estados, Distrito Federal, y en su caso, de los Municipios, condicionando su gasto a la consecución y cumplimiento de los objetivos que para cada tipo de aportación dispone esa Ley, para entre otros, el Fondo de Aportaciones para la Infraestructura Social (FAISMUN) según su fracción </w:t>
      </w:r>
      <w:proofErr w:type="spellStart"/>
      <w:r w:rsidRPr="00D95AAE">
        <w:rPr>
          <w:rFonts w:ascii="Arial" w:hAnsi="Arial" w:cs="Arial"/>
          <w:sz w:val="24"/>
          <w:szCs w:val="24"/>
        </w:rPr>
        <w:t>Ill</w:t>
      </w:r>
      <w:proofErr w:type="spellEnd"/>
      <w:r w:rsidRPr="00D95AAE">
        <w:rPr>
          <w:rFonts w:ascii="Arial" w:hAnsi="Arial" w:cs="Arial"/>
          <w:sz w:val="24"/>
          <w:szCs w:val="24"/>
        </w:rPr>
        <w:t xml:space="preserve">; que conforme a su artículo 33 A. fracción I e inciso B fracción II, dichas Aportaciones Federales que, con cargo a este Fondo, reciban los Municipios y demás, se destinarán a entre otros rubros, la electrificación; precisando en el párrafo segundo de su artículo 49 que, "Las aportaciones federales serán administradas y ejercidas por los gobiernos de las entidades federativas y, en su caso, de los municipios y las alcaldías de la Ciudad de México que las reciban, </w:t>
      </w:r>
      <w:r w:rsidRPr="00D95AAE">
        <w:rPr>
          <w:rFonts w:ascii="Arial" w:hAnsi="Arial" w:cs="Arial"/>
          <w:sz w:val="24"/>
          <w:szCs w:val="24"/>
        </w:rPr>
        <w:lastRenderedPageBreak/>
        <w:t>conforme a sus propias leyes en lo que no se contrapongan a la legislación federal...</w:t>
      </w:r>
      <w:proofErr w:type="gramStart"/>
      <w:r w:rsidRPr="00D95AAE">
        <w:rPr>
          <w:rFonts w:ascii="Arial" w:hAnsi="Arial" w:cs="Arial"/>
          <w:sz w:val="24"/>
          <w:szCs w:val="24"/>
        </w:rPr>
        <w:t>" .</w:t>
      </w:r>
      <w:proofErr w:type="gramEnd"/>
      <w:r w:rsidRPr="00D95AAE">
        <w:rPr>
          <w:rFonts w:ascii="Arial" w:hAnsi="Arial" w:cs="Arial"/>
          <w:sz w:val="24"/>
          <w:szCs w:val="24"/>
        </w:rPr>
        <w:t xml:space="preserve"> lo cual tiene relación estrecha con lo que a su vez estipula el artículo 1 fracción VI de la Ley de Obras Públicas y Servicios Relacionados con las Mismas de su Reglamento que a la letra dice:</w:t>
      </w:r>
    </w:p>
    <w:p w14:paraId="237AF236" w14:textId="77777777" w:rsidR="00F81B10" w:rsidRPr="00D95AAE" w:rsidRDefault="00F81B10" w:rsidP="00F81B10">
      <w:pPr>
        <w:jc w:val="both"/>
        <w:rPr>
          <w:rFonts w:ascii="Arial" w:hAnsi="Arial" w:cs="Arial"/>
        </w:rPr>
      </w:pPr>
    </w:p>
    <w:p w14:paraId="3EAAC9A0" w14:textId="77777777" w:rsidR="00F81B10" w:rsidRDefault="00F81B10" w:rsidP="00F81B10">
      <w:pPr>
        <w:ind w:left="1134" w:right="616"/>
        <w:jc w:val="both"/>
        <w:rPr>
          <w:rFonts w:ascii="Arial" w:hAnsi="Arial" w:cs="Arial"/>
          <w:i/>
        </w:rPr>
      </w:pPr>
      <w:r w:rsidRPr="00D95AAE">
        <w:rPr>
          <w:rFonts w:ascii="Arial" w:hAnsi="Arial" w:cs="Arial"/>
          <w:i/>
        </w:rPr>
        <w:t>"Artículo 1. La presente Ley es de orden público y tiene por objeto reglamentar la aplicación del artículo 134 de la Constitución Política de los Estados Unidos</w:t>
      </w:r>
      <w:r>
        <w:rPr>
          <w:rFonts w:ascii="Arial" w:hAnsi="Arial" w:cs="Arial"/>
          <w:i/>
        </w:rPr>
        <w:t xml:space="preserve"> </w:t>
      </w:r>
      <w:r w:rsidRPr="00D95AAE">
        <w:rPr>
          <w:rFonts w:ascii="Arial" w:hAnsi="Arial" w:cs="Arial"/>
          <w:i/>
        </w:rPr>
        <w:t>Mexicanos en materia de contrataciones de obras públicas, así como de los servicios relacionados con las mismas, que realicen:</w:t>
      </w:r>
    </w:p>
    <w:p w14:paraId="3905C7F5" w14:textId="77777777" w:rsidR="00F81B10" w:rsidRPr="00D95AAE" w:rsidRDefault="00F81B10" w:rsidP="00F81B10">
      <w:pPr>
        <w:ind w:left="1134" w:right="616"/>
        <w:jc w:val="both"/>
        <w:rPr>
          <w:rFonts w:ascii="Arial" w:hAnsi="Arial" w:cs="Arial"/>
          <w:i/>
        </w:rPr>
      </w:pPr>
      <w:r>
        <w:rPr>
          <w:rFonts w:ascii="Arial" w:hAnsi="Arial" w:cs="Arial"/>
          <w:i/>
        </w:rPr>
        <w:t>…</w:t>
      </w:r>
    </w:p>
    <w:p w14:paraId="2DD4CAC3" w14:textId="77777777" w:rsidR="00F81B10" w:rsidRDefault="00F81B10" w:rsidP="00F81B10">
      <w:pPr>
        <w:ind w:left="1134" w:right="616"/>
        <w:jc w:val="both"/>
        <w:rPr>
          <w:rFonts w:ascii="Arial" w:hAnsi="Arial" w:cs="Arial"/>
          <w:i/>
        </w:rPr>
      </w:pPr>
      <w:r w:rsidRPr="00D95AAE">
        <w:rPr>
          <w:rFonts w:ascii="Arial" w:hAnsi="Arial" w:cs="Arial"/>
          <w:i/>
        </w:rPr>
        <w:t>VI. Las entidades federativas, los municipios y los entes públicos de unas y otros, con cargo total parcial a recursos federales, conforme a los convenios que celebren con el Ejecutivo Federal. No quedan comprendidos para la aplicación de la presente Ley los fondos previstos en el Capítulo V de la</w:t>
      </w:r>
      <w:r>
        <w:rPr>
          <w:rFonts w:ascii="Arial" w:hAnsi="Arial" w:cs="Arial"/>
          <w:i/>
        </w:rPr>
        <w:t xml:space="preserve"> </w:t>
      </w:r>
      <w:r w:rsidRPr="00D95AAE">
        <w:rPr>
          <w:rFonts w:ascii="Arial" w:hAnsi="Arial" w:cs="Arial"/>
          <w:i/>
        </w:rPr>
        <w:t>Ley de Coordinación Fiscal".</w:t>
      </w:r>
    </w:p>
    <w:p w14:paraId="57735CA0" w14:textId="77777777" w:rsidR="00F81B10" w:rsidRPr="00D95AAE" w:rsidRDefault="00F81B10" w:rsidP="00F81B10">
      <w:pPr>
        <w:ind w:left="1134" w:right="616"/>
        <w:jc w:val="both"/>
        <w:rPr>
          <w:rFonts w:ascii="Arial" w:hAnsi="Arial" w:cs="Arial"/>
          <w:i/>
        </w:rPr>
      </w:pPr>
    </w:p>
    <w:p w14:paraId="7FB55265" w14:textId="77777777" w:rsidR="00F81B10" w:rsidRDefault="00F81B10" w:rsidP="00F81B10">
      <w:pPr>
        <w:pStyle w:val="Prrafodelista"/>
        <w:numPr>
          <w:ilvl w:val="0"/>
          <w:numId w:val="2"/>
        </w:numPr>
        <w:spacing w:after="0" w:line="259" w:lineRule="auto"/>
        <w:ind w:left="0" w:firstLine="0"/>
        <w:jc w:val="both"/>
        <w:rPr>
          <w:rFonts w:ascii="Arial" w:hAnsi="Arial" w:cs="Arial"/>
          <w:sz w:val="24"/>
          <w:szCs w:val="24"/>
        </w:rPr>
      </w:pPr>
      <w:r w:rsidRPr="00D95AAE">
        <w:rPr>
          <w:rFonts w:ascii="Arial" w:hAnsi="Arial" w:cs="Arial"/>
          <w:sz w:val="24"/>
          <w:szCs w:val="24"/>
        </w:rPr>
        <w:t>Que el artículo 11 fracción 1 del Reglamento de Obra Pública para el Municipio de Zapotlán el Grande, Jalisco, dispone que:</w:t>
      </w:r>
    </w:p>
    <w:p w14:paraId="6A26D896" w14:textId="77777777" w:rsidR="00F81B10" w:rsidRPr="00D95AAE" w:rsidRDefault="00F81B10" w:rsidP="00F81B10">
      <w:pPr>
        <w:pStyle w:val="Prrafodelista"/>
        <w:spacing w:after="0"/>
        <w:ind w:left="0"/>
        <w:jc w:val="both"/>
        <w:rPr>
          <w:rFonts w:ascii="Arial" w:hAnsi="Arial" w:cs="Arial"/>
          <w:sz w:val="24"/>
          <w:szCs w:val="24"/>
        </w:rPr>
      </w:pPr>
    </w:p>
    <w:p w14:paraId="6F4FE1E8" w14:textId="77777777" w:rsidR="00F81B10" w:rsidRPr="00D95AAE" w:rsidRDefault="00F81B10" w:rsidP="00F81B10">
      <w:pPr>
        <w:jc w:val="both"/>
        <w:rPr>
          <w:rFonts w:ascii="Arial" w:hAnsi="Arial" w:cs="Arial"/>
          <w:i/>
        </w:rPr>
      </w:pPr>
      <w:r w:rsidRPr="00D95AAE">
        <w:rPr>
          <w:rFonts w:ascii="Arial" w:hAnsi="Arial" w:cs="Arial"/>
          <w:i/>
        </w:rPr>
        <w:t>"En obras y servicios relacionados con las mismas, cuya fuente de financiamiento sean recursos federales, actuaran de conformidad con la Ley de Obras Públicas y Servicios Relacionadas con las Mismas y su reglamento vigente, así como la legislación demás aplicable"</w:t>
      </w:r>
    </w:p>
    <w:p w14:paraId="669A854E" w14:textId="77777777" w:rsidR="00F81B10" w:rsidRDefault="00F81B10" w:rsidP="00F81B10">
      <w:pPr>
        <w:jc w:val="both"/>
        <w:rPr>
          <w:rFonts w:ascii="Arial" w:hAnsi="Arial" w:cs="Arial"/>
        </w:rPr>
      </w:pPr>
    </w:p>
    <w:p w14:paraId="50F8DD46" w14:textId="77777777" w:rsidR="00F81B10" w:rsidRDefault="00F81B10" w:rsidP="00F81B10">
      <w:pPr>
        <w:jc w:val="both"/>
        <w:rPr>
          <w:rFonts w:ascii="Arial" w:hAnsi="Arial" w:cs="Arial"/>
        </w:rPr>
      </w:pPr>
      <w:r w:rsidRPr="00D95AAE">
        <w:rPr>
          <w:rFonts w:ascii="Arial" w:hAnsi="Arial" w:cs="Arial"/>
        </w:rPr>
        <w:t>Tal como acontece en esta Obra Pública, en ese sentido, de conformidad a lo establecido tanto en la Ley de Coordinación Fiscal, como en el Reglamento de Obra Pública para el Municipio de Zapotlán el Grande, Jalisco, el presente Acuerdo de Justificación encuentra su fundamento en la Ley de Obra Pública para el Estado de Jalisco y sus Municipios y su Reglamento vigente.</w:t>
      </w:r>
    </w:p>
    <w:p w14:paraId="764D9B65" w14:textId="77777777" w:rsidR="00F81B10" w:rsidRPr="00D95AAE" w:rsidRDefault="00F81B10" w:rsidP="00F81B10">
      <w:pPr>
        <w:jc w:val="both"/>
        <w:rPr>
          <w:rFonts w:ascii="Arial" w:hAnsi="Arial" w:cs="Arial"/>
        </w:rPr>
      </w:pPr>
    </w:p>
    <w:p w14:paraId="1A4F7126" w14:textId="77777777" w:rsidR="00F81B10" w:rsidRDefault="00F81B10" w:rsidP="00F81B10">
      <w:pPr>
        <w:pStyle w:val="Prrafodelista"/>
        <w:numPr>
          <w:ilvl w:val="0"/>
          <w:numId w:val="2"/>
        </w:numPr>
        <w:spacing w:after="0" w:line="259" w:lineRule="auto"/>
        <w:ind w:left="0" w:firstLine="0"/>
        <w:jc w:val="both"/>
        <w:rPr>
          <w:rFonts w:ascii="Arial" w:hAnsi="Arial" w:cs="Arial"/>
          <w:sz w:val="24"/>
          <w:szCs w:val="24"/>
        </w:rPr>
      </w:pPr>
      <w:r w:rsidRPr="00EE3F4F">
        <w:rPr>
          <w:rFonts w:ascii="Arial" w:hAnsi="Arial" w:cs="Arial"/>
          <w:sz w:val="24"/>
          <w:szCs w:val="24"/>
        </w:rPr>
        <w:t>Que el artículo 60 de la Ley del Gobierno y la Administración Pública Municipal del Estado de Jalisco, puntualiza que, para el despacho de los asuntos administrativos y para auxiliar en sus funciones al Ayuntamiento, en cada Municipio se pueden crear de</w:t>
      </w:r>
      <w:r w:rsidRPr="005E58B5">
        <w:t xml:space="preserve"> </w:t>
      </w:r>
      <w:r w:rsidRPr="005E58B5">
        <w:rPr>
          <w:rFonts w:ascii="Arial" w:hAnsi="Arial" w:cs="Arial"/>
          <w:sz w:val="24"/>
          <w:szCs w:val="24"/>
        </w:rPr>
        <w:t>conformidad a la ley y mediante ordenamiento municipal, las dependencias y entidades que se consideren necesarias, mismas que integran la administración centralizada y paramunicipal, respectivamente, atendiendo a las posibilidades económicas y a las necesidades de cada municipio; y que los ordenamientos municipales deben regular las atribuciones de las dependencias y entidades que integran la administración pública municipal.</w:t>
      </w:r>
    </w:p>
    <w:p w14:paraId="74B4713B" w14:textId="77777777" w:rsidR="00F81B10" w:rsidRPr="005E58B5" w:rsidRDefault="00F81B10" w:rsidP="00F81B10">
      <w:pPr>
        <w:pStyle w:val="Prrafodelista"/>
        <w:spacing w:after="0"/>
        <w:ind w:left="0"/>
        <w:jc w:val="both"/>
        <w:rPr>
          <w:rFonts w:ascii="Arial" w:hAnsi="Arial" w:cs="Arial"/>
          <w:sz w:val="24"/>
          <w:szCs w:val="24"/>
        </w:rPr>
      </w:pPr>
    </w:p>
    <w:p w14:paraId="4968C7A3" w14:textId="77777777" w:rsidR="00F81B10" w:rsidRDefault="00F81B10" w:rsidP="00F81B10">
      <w:pPr>
        <w:pStyle w:val="Prrafodelista"/>
        <w:numPr>
          <w:ilvl w:val="0"/>
          <w:numId w:val="2"/>
        </w:numPr>
        <w:spacing w:after="0" w:line="259" w:lineRule="auto"/>
        <w:ind w:left="0" w:firstLine="0"/>
        <w:jc w:val="both"/>
        <w:rPr>
          <w:rFonts w:ascii="Arial" w:hAnsi="Arial" w:cs="Arial"/>
          <w:sz w:val="24"/>
          <w:szCs w:val="24"/>
        </w:rPr>
      </w:pPr>
      <w:r w:rsidRPr="005E58B5">
        <w:rPr>
          <w:rFonts w:ascii="Arial" w:hAnsi="Arial" w:cs="Arial"/>
          <w:sz w:val="24"/>
          <w:szCs w:val="24"/>
        </w:rPr>
        <w:lastRenderedPageBreak/>
        <w:t>Que el artículo 42 numeral 2 de Ley de Obra Pública para el Estado de Jalisco y sus Municipios dispone que solo cuando sea conveniente al interés público y se salvaguarden las condiciones establecidas en su numeral 1 ( asegurar al Estado las mejores condiciones disponibles en cuanto a precio, calidad, financiamiento, oportunidad y demás circunstancias pertinentes), la contratación no se realizará por licitación pública, sino por alguna otra de las modalidades de excepción previstas en esa Ley; que en su artículo 43 numeral 1 fracción III, prevé que se podrá contratar obra pública o servicios relacionados con la misma, entre otros, por el procedimiento de Adjudicación Directa y en su numeral 2 fracción I manda que, cuando la obra pública cuyo monto total a cargo de erario público no exceda de veinte mil veces el valor diario de la Unidad de Medida y Actualización (UMA) puede contratarse por cualquiera de las modalidades señaladas en su numeral 1 (licitación pública, concurso simplificado sumario y adjudicación directa), lo cual está relacionado con en el artículo 86 que señala que el Ente Público bajo su responsabilidad, podrá omitir llevar a cabo el procedimiento de licitación pública y celebrar contratos a través de los procedimientos de concurso simplificado sumario o de adjudicación directa, debiendo motivarse en criterios de economía, eficacia, eficiencia,</w:t>
      </w:r>
      <w:r>
        <w:rPr>
          <w:rFonts w:ascii="Arial" w:hAnsi="Arial" w:cs="Arial"/>
          <w:sz w:val="24"/>
          <w:szCs w:val="24"/>
        </w:rPr>
        <w:t xml:space="preserve"> </w:t>
      </w:r>
      <w:r w:rsidRPr="005E58B5">
        <w:rPr>
          <w:rFonts w:ascii="Arial" w:hAnsi="Arial" w:cs="Arial"/>
          <w:sz w:val="24"/>
          <w:szCs w:val="24"/>
        </w:rPr>
        <w:t>imparcialidad, honradez y transparencia, evitando repetir patrones de invitación o adjudicación directa a las mismas personas físicas o jurídicas sin causa justificada.</w:t>
      </w:r>
    </w:p>
    <w:p w14:paraId="53BFA4EF" w14:textId="77777777" w:rsidR="00F81B10" w:rsidRPr="005E58B5" w:rsidRDefault="00F81B10" w:rsidP="00F81B10">
      <w:pPr>
        <w:pStyle w:val="Prrafodelista"/>
        <w:spacing w:after="0"/>
        <w:ind w:left="0"/>
        <w:jc w:val="both"/>
        <w:rPr>
          <w:rFonts w:ascii="Arial" w:hAnsi="Arial" w:cs="Arial"/>
          <w:sz w:val="24"/>
          <w:szCs w:val="24"/>
        </w:rPr>
      </w:pPr>
    </w:p>
    <w:p w14:paraId="7A27542A" w14:textId="77777777" w:rsidR="00F81B10" w:rsidRDefault="00F81B10" w:rsidP="00F81B10">
      <w:pPr>
        <w:pStyle w:val="Prrafodelista"/>
        <w:numPr>
          <w:ilvl w:val="0"/>
          <w:numId w:val="2"/>
        </w:numPr>
        <w:spacing w:after="0" w:line="259" w:lineRule="auto"/>
        <w:ind w:left="0" w:firstLine="0"/>
        <w:jc w:val="both"/>
        <w:rPr>
          <w:rFonts w:ascii="Arial" w:hAnsi="Arial" w:cs="Arial"/>
          <w:sz w:val="24"/>
          <w:szCs w:val="24"/>
        </w:rPr>
      </w:pPr>
      <w:r w:rsidRPr="005E58B5">
        <w:rPr>
          <w:rFonts w:ascii="Arial" w:hAnsi="Arial" w:cs="Arial"/>
          <w:sz w:val="24"/>
          <w:szCs w:val="24"/>
        </w:rPr>
        <w:t>En ese mismo contexto, de una interpretación literal, el artículo 87 de la Ley Estatal en uso,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p>
    <w:p w14:paraId="51D4CC50" w14:textId="77777777" w:rsidR="00920AC6" w:rsidRPr="005E58B5" w:rsidRDefault="00920AC6" w:rsidP="00920AC6">
      <w:pPr>
        <w:pStyle w:val="Prrafodelista"/>
        <w:spacing w:after="0" w:line="259" w:lineRule="auto"/>
        <w:ind w:left="0"/>
        <w:jc w:val="both"/>
        <w:rPr>
          <w:rFonts w:ascii="Arial" w:hAnsi="Arial" w:cs="Arial"/>
          <w:sz w:val="24"/>
          <w:szCs w:val="24"/>
        </w:rPr>
      </w:pPr>
    </w:p>
    <w:p w14:paraId="6BAEF90B" w14:textId="77777777" w:rsidR="00F81B10" w:rsidRPr="00D77759" w:rsidRDefault="00F81B10" w:rsidP="00F81B10">
      <w:pPr>
        <w:pStyle w:val="Prrafodelista"/>
        <w:spacing w:after="0"/>
        <w:ind w:left="709" w:right="900"/>
        <w:jc w:val="both"/>
        <w:rPr>
          <w:rFonts w:ascii="Arial" w:hAnsi="Arial" w:cs="Arial"/>
          <w:i/>
          <w:sz w:val="24"/>
          <w:szCs w:val="24"/>
        </w:rPr>
      </w:pPr>
      <w:r w:rsidRPr="00D77759">
        <w:rPr>
          <w:rFonts w:ascii="Arial" w:hAnsi="Arial" w:cs="Arial"/>
          <w:i/>
          <w:sz w:val="24"/>
          <w:szCs w:val="24"/>
        </w:rPr>
        <w:t>"I. Las circunstancias debidamente fundadas y motivadas que concurran y determinen la modalidad del procedimiento de excepción;</w:t>
      </w:r>
    </w:p>
    <w:p w14:paraId="32950EFC" w14:textId="77777777" w:rsidR="00F81B10" w:rsidRPr="00D77759" w:rsidRDefault="00F81B10" w:rsidP="00F81B10">
      <w:pPr>
        <w:pStyle w:val="Prrafodelista"/>
        <w:spacing w:after="0"/>
        <w:ind w:left="709" w:right="900"/>
        <w:jc w:val="both"/>
        <w:rPr>
          <w:rFonts w:ascii="Arial" w:hAnsi="Arial" w:cs="Arial"/>
          <w:i/>
          <w:sz w:val="24"/>
          <w:szCs w:val="24"/>
        </w:rPr>
      </w:pPr>
      <w:r w:rsidRPr="00D77759">
        <w:rPr>
          <w:rFonts w:ascii="Arial" w:hAnsi="Arial" w:cs="Arial"/>
          <w:i/>
          <w:sz w:val="24"/>
          <w:szCs w:val="24"/>
        </w:rPr>
        <w:t>II. Valor del contrato;</w:t>
      </w:r>
    </w:p>
    <w:p w14:paraId="1B6CBA48" w14:textId="77777777" w:rsidR="00F81B10" w:rsidRPr="00D77759" w:rsidRDefault="00F81B10" w:rsidP="00F81B10">
      <w:pPr>
        <w:pStyle w:val="Prrafodelista"/>
        <w:spacing w:after="0"/>
        <w:ind w:left="709" w:right="900"/>
        <w:jc w:val="both"/>
        <w:rPr>
          <w:rFonts w:ascii="Arial" w:hAnsi="Arial" w:cs="Arial"/>
          <w:i/>
          <w:sz w:val="24"/>
          <w:szCs w:val="24"/>
        </w:rPr>
      </w:pPr>
      <w:r w:rsidRPr="00D77759">
        <w:rPr>
          <w:rFonts w:ascii="Arial" w:hAnsi="Arial" w:cs="Arial"/>
          <w:i/>
          <w:sz w:val="24"/>
          <w:szCs w:val="24"/>
        </w:rPr>
        <w:t xml:space="preserve">III. Descripción general de la obra o servicio; y </w:t>
      </w:r>
    </w:p>
    <w:p w14:paraId="353322BD" w14:textId="77777777" w:rsidR="00F81B10" w:rsidRPr="00D77759" w:rsidRDefault="00F81B10" w:rsidP="00F81B10">
      <w:pPr>
        <w:pStyle w:val="Prrafodelista"/>
        <w:spacing w:after="0"/>
        <w:ind w:left="709" w:right="900"/>
        <w:jc w:val="both"/>
        <w:rPr>
          <w:rFonts w:ascii="Arial" w:hAnsi="Arial" w:cs="Arial"/>
          <w:i/>
          <w:sz w:val="24"/>
          <w:szCs w:val="24"/>
        </w:rPr>
      </w:pPr>
      <w:r w:rsidRPr="00D77759">
        <w:rPr>
          <w:rFonts w:ascii="Arial" w:hAnsi="Arial" w:cs="Arial"/>
          <w:i/>
          <w:sz w:val="24"/>
          <w:szCs w:val="24"/>
        </w:rPr>
        <w:t>IV. Firma del servidor público que autoriza."</w:t>
      </w:r>
    </w:p>
    <w:p w14:paraId="05C88A8D" w14:textId="77777777" w:rsidR="00F81B10" w:rsidRDefault="00F81B10" w:rsidP="00F81B10">
      <w:pPr>
        <w:pStyle w:val="Prrafodelista"/>
        <w:spacing w:after="0"/>
        <w:ind w:left="0"/>
        <w:jc w:val="both"/>
        <w:rPr>
          <w:rFonts w:ascii="Arial" w:hAnsi="Arial" w:cs="Arial"/>
          <w:sz w:val="24"/>
          <w:szCs w:val="24"/>
        </w:rPr>
      </w:pPr>
    </w:p>
    <w:p w14:paraId="7977E72F" w14:textId="77777777" w:rsidR="00F81B10" w:rsidRPr="00841D18" w:rsidRDefault="00F81B10" w:rsidP="00F81B10">
      <w:pPr>
        <w:pStyle w:val="Sinespaciado"/>
        <w:spacing w:line="276" w:lineRule="auto"/>
        <w:jc w:val="center"/>
        <w:rPr>
          <w:rFonts w:ascii="Arial" w:hAnsi="Arial" w:cs="Arial"/>
          <w:b/>
          <w:sz w:val="24"/>
          <w:szCs w:val="24"/>
        </w:rPr>
      </w:pPr>
      <w:r w:rsidRPr="00841D18">
        <w:rPr>
          <w:rFonts w:ascii="Arial" w:hAnsi="Arial" w:cs="Arial"/>
          <w:b/>
          <w:sz w:val="24"/>
          <w:szCs w:val="24"/>
        </w:rPr>
        <w:t>A N T E C E D E N T E S:</w:t>
      </w:r>
    </w:p>
    <w:p w14:paraId="07ECFD79" w14:textId="77777777" w:rsidR="00F81B10" w:rsidRPr="00841D18" w:rsidRDefault="00F81B10" w:rsidP="00F81B10">
      <w:pPr>
        <w:pStyle w:val="Sinespaciado"/>
        <w:spacing w:line="276" w:lineRule="auto"/>
        <w:jc w:val="both"/>
        <w:rPr>
          <w:rFonts w:ascii="Arial" w:hAnsi="Arial" w:cs="Arial"/>
          <w:b/>
          <w:sz w:val="24"/>
          <w:szCs w:val="24"/>
        </w:rPr>
      </w:pPr>
    </w:p>
    <w:p w14:paraId="29C4C720" w14:textId="77777777" w:rsidR="00F81B10" w:rsidRDefault="00F81B10" w:rsidP="00F81B10">
      <w:pPr>
        <w:pStyle w:val="Prrafodelista"/>
        <w:numPr>
          <w:ilvl w:val="0"/>
          <w:numId w:val="6"/>
        </w:numPr>
        <w:spacing w:after="0" w:line="259" w:lineRule="auto"/>
        <w:ind w:left="0" w:firstLine="0"/>
        <w:jc w:val="both"/>
        <w:rPr>
          <w:rFonts w:ascii="Arial" w:hAnsi="Arial" w:cs="Arial"/>
          <w:sz w:val="24"/>
          <w:szCs w:val="24"/>
        </w:rPr>
      </w:pPr>
      <w:r>
        <w:rPr>
          <w:rFonts w:ascii="Arial" w:hAnsi="Arial" w:cs="Arial"/>
          <w:sz w:val="24"/>
          <w:szCs w:val="24"/>
        </w:rPr>
        <w:t>E</w:t>
      </w:r>
      <w:r w:rsidRPr="00D77759">
        <w:rPr>
          <w:rFonts w:ascii="Arial" w:hAnsi="Arial" w:cs="Arial"/>
          <w:sz w:val="24"/>
          <w:szCs w:val="24"/>
        </w:rPr>
        <w:t>n Sesión Pública Extraordinaria de Ayuntamiento número 44, celebrada el día miércoles 05 cinco de noviembre del año 2025 dos mil veinticinco, se aprobó en el punto n</w:t>
      </w:r>
      <w:r>
        <w:rPr>
          <w:rFonts w:ascii="Arial" w:hAnsi="Arial" w:cs="Arial"/>
          <w:sz w:val="24"/>
          <w:szCs w:val="24"/>
        </w:rPr>
        <w:t>úmero 8</w:t>
      </w:r>
      <w:r w:rsidRPr="00D77759">
        <w:rPr>
          <w:rFonts w:ascii="Arial" w:hAnsi="Arial" w:cs="Arial"/>
          <w:sz w:val="24"/>
          <w:szCs w:val="24"/>
        </w:rPr>
        <w:t xml:space="preserve"> del Orden del día, el techo financiero de la obra materia del presente</w:t>
      </w:r>
      <w:r>
        <w:rPr>
          <w:rFonts w:ascii="Arial" w:hAnsi="Arial" w:cs="Arial"/>
          <w:sz w:val="24"/>
          <w:szCs w:val="24"/>
        </w:rPr>
        <w:t xml:space="preserve"> dictamen</w:t>
      </w:r>
      <w:r w:rsidRPr="00D77759">
        <w:rPr>
          <w:rFonts w:ascii="Arial" w:hAnsi="Arial" w:cs="Arial"/>
          <w:sz w:val="24"/>
          <w:szCs w:val="24"/>
        </w:rPr>
        <w:t xml:space="preserve"> por un monto de $</w:t>
      </w:r>
      <w:r>
        <w:rPr>
          <w:rFonts w:ascii="Arial" w:hAnsi="Arial" w:cs="Arial"/>
          <w:sz w:val="24"/>
          <w:szCs w:val="24"/>
        </w:rPr>
        <w:t>294,804.19 (DOSCIENTOS NOVENTA Y</w:t>
      </w:r>
      <w:r w:rsidRPr="00D77759">
        <w:rPr>
          <w:rFonts w:ascii="Arial" w:hAnsi="Arial" w:cs="Arial"/>
          <w:sz w:val="24"/>
          <w:szCs w:val="24"/>
        </w:rPr>
        <w:t xml:space="preserve"> CUATRO MIL OCHOCIENTOS CUATRO PESOS 19/100 M.N.) incluyendo el impuesto al valor agregado.</w:t>
      </w:r>
    </w:p>
    <w:p w14:paraId="7D17EAFE" w14:textId="77777777" w:rsidR="00F81B10" w:rsidRDefault="00F81B10" w:rsidP="00F81B10">
      <w:pPr>
        <w:pStyle w:val="Prrafodelista"/>
        <w:spacing w:after="0"/>
        <w:ind w:left="0"/>
        <w:jc w:val="both"/>
        <w:rPr>
          <w:rFonts w:ascii="Arial" w:hAnsi="Arial" w:cs="Arial"/>
          <w:sz w:val="24"/>
          <w:szCs w:val="24"/>
        </w:rPr>
      </w:pPr>
    </w:p>
    <w:tbl>
      <w:tblPr>
        <w:tblStyle w:val="Tablaconcuadrcula"/>
        <w:tblW w:w="9351" w:type="dxa"/>
        <w:tblLook w:val="04A0" w:firstRow="1" w:lastRow="0" w:firstColumn="1" w:lastColumn="0" w:noHBand="0" w:noVBand="1"/>
      </w:tblPr>
      <w:tblGrid>
        <w:gridCol w:w="2405"/>
        <w:gridCol w:w="6946"/>
      </w:tblGrid>
      <w:tr w:rsidR="00F81B10" w:rsidRPr="00AF6164" w14:paraId="50D6E6FE" w14:textId="77777777" w:rsidTr="00F81B10">
        <w:tc>
          <w:tcPr>
            <w:tcW w:w="2405" w:type="dxa"/>
          </w:tcPr>
          <w:p w14:paraId="199F0059" w14:textId="77777777" w:rsidR="00F81B10" w:rsidRPr="00AF6164" w:rsidRDefault="00F81B10" w:rsidP="001A3017">
            <w:pPr>
              <w:pStyle w:val="Prrafodelista"/>
              <w:ind w:left="0"/>
              <w:jc w:val="both"/>
              <w:rPr>
                <w:rFonts w:ascii="Arial Narrow" w:hAnsi="Arial Narrow" w:cs="Arial"/>
              </w:rPr>
            </w:pPr>
            <w:r w:rsidRPr="00AF6164">
              <w:rPr>
                <w:rFonts w:ascii="Arial Narrow" w:hAnsi="Arial Narrow" w:cs="Arial"/>
              </w:rPr>
              <w:lastRenderedPageBreak/>
              <w:t>NOMBRE DE LA OBRA.</w:t>
            </w:r>
          </w:p>
        </w:tc>
        <w:tc>
          <w:tcPr>
            <w:tcW w:w="6946" w:type="dxa"/>
          </w:tcPr>
          <w:p w14:paraId="03DD035E" w14:textId="77777777" w:rsidR="00F81B10" w:rsidRPr="00822CE9" w:rsidRDefault="00F81B10" w:rsidP="001A3017">
            <w:pPr>
              <w:pStyle w:val="Prrafodelista"/>
              <w:ind w:left="0"/>
              <w:jc w:val="both"/>
              <w:rPr>
                <w:rFonts w:ascii="Arial Narrow" w:hAnsi="Arial Narrow" w:cs="Arial"/>
              </w:rPr>
            </w:pPr>
            <w:r w:rsidRPr="00822CE9">
              <w:rPr>
                <w:rFonts w:ascii="Arial Narrow" w:hAnsi="Arial Narrow" w:cs="Arial"/>
                <w:b/>
                <w:bCs/>
              </w:rPr>
              <w:t xml:space="preserve">FAISMUN-06-2025 </w:t>
            </w:r>
            <w:r w:rsidRPr="00822CE9">
              <w:rPr>
                <w:rFonts w:ascii="Arial Narrow" w:hAnsi="Arial Narrow" w:cs="Arial"/>
              </w:rPr>
              <w:t xml:space="preserve">REHABILITACIÓN DE MALLA PERIMETRAL, MOBILIARIO Y LUMINARIAS EN PARQUE LOCAL (PRIMERA ETAPA), UBICADO EN LA CALLE ARADO ENTRE LA AV. LIC. CARLOS PAEZ STILLE Y LA CALLE EMILIANO ZAPATA EN LA COLONIA EJIDAL EN CIUDAD GUZMÁN, MUNICIPIO DE ZAPOTLÁN EL GRANDE, JALISCO. </w:t>
            </w:r>
          </w:p>
        </w:tc>
      </w:tr>
      <w:tr w:rsidR="00F81B10" w:rsidRPr="00AF6164" w14:paraId="06133FF7" w14:textId="77777777" w:rsidTr="00F81B10">
        <w:tc>
          <w:tcPr>
            <w:tcW w:w="2405" w:type="dxa"/>
          </w:tcPr>
          <w:p w14:paraId="5F6880CD" w14:textId="77777777" w:rsidR="00F81B10" w:rsidRPr="00AF6164" w:rsidRDefault="00F81B10" w:rsidP="001A3017">
            <w:pPr>
              <w:pStyle w:val="Prrafodelista"/>
              <w:ind w:left="0"/>
              <w:jc w:val="both"/>
              <w:rPr>
                <w:rFonts w:ascii="Arial Narrow" w:hAnsi="Arial Narrow" w:cs="Arial"/>
              </w:rPr>
            </w:pPr>
            <w:r>
              <w:rPr>
                <w:rFonts w:ascii="Arial Narrow" w:hAnsi="Arial Narrow" w:cs="Arial"/>
              </w:rPr>
              <w:t>DESCRIPCIÓN DE LA OBRA</w:t>
            </w:r>
          </w:p>
        </w:tc>
        <w:tc>
          <w:tcPr>
            <w:tcW w:w="6946" w:type="dxa"/>
          </w:tcPr>
          <w:p w14:paraId="47223335" w14:textId="77777777" w:rsidR="00F81B10" w:rsidRPr="00822CE9" w:rsidRDefault="00F81B10" w:rsidP="001A3017">
            <w:pPr>
              <w:spacing w:line="276" w:lineRule="auto"/>
              <w:jc w:val="both"/>
              <w:rPr>
                <w:rFonts w:ascii="Arial Narrow" w:hAnsi="Arial Narrow" w:cs="Arial"/>
                <w:b/>
                <w:bCs/>
              </w:rPr>
            </w:pPr>
            <w:r w:rsidRPr="00822CE9">
              <w:rPr>
                <w:rFonts w:ascii="Arial Narrow" w:hAnsi="Arial Narrow" w:cs="Arial"/>
              </w:rPr>
              <w:t>REHABILITACIÓN DE MALLA CICLON SOBRE EL PERIMETRO EN CALLE SURCO Y ARADO SUSTITUYENDO EL ESTADO ACTUAL DE 1.50 M. A 2.00 M. DE ALTURA; SUMINISTRO Y APLICACIÓN DE PINTURA VINILICA PARA MOBILIARIO URBANO DE CONCRETO; SUMINISTRO Y APLICACIÓN DE PINTURA ESMALTE PARA POSTES Y JUEGOS INFANTILES; SUMINISTRO E INSTALACION DE LUMINARIAS EN POSTES EXISTENTES DE MAYOR POTENCIA LUMINICA.</w:t>
            </w:r>
          </w:p>
        </w:tc>
      </w:tr>
      <w:tr w:rsidR="00F81B10" w:rsidRPr="00AF6164" w14:paraId="3854C500" w14:textId="77777777" w:rsidTr="00F81B10">
        <w:tc>
          <w:tcPr>
            <w:tcW w:w="2405" w:type="dxa"/>
          </w:tcPr>
          <w:p w14:paraId="2B8993B0" w14:textId="77777777" w:rsidR="00F81B10" w:rsidRPr="00AF6164" w:rsidRDefault="00F81B10" w:rsidP="001A3017">
            <w:pPr>
              <w:pStyle w:val="Prrafodelista"/>
              <w:ind w:left="0"/>
              <w:jc w:val="both"/>
              <w:rPr>
                <w:rFonts w:ascii="Arial Narrow" w:hAnsi="Arial Narrow" w:cs="Arial"/>
              </w:rPr>
            </w:pPr>
            <w:r w:rsidRPr="00AF6164">
              <w:rPr>
                <w:rFonts w:ascii="Arial Narrow" w:hAnsi="Arial Narrow" w:cs="Arial"/>
              </w:rPr>
              <w:t xml:space="preserve">NO. DE OBRA EN PLATAFORMA </w:t>
            </w:r>
          </w:p>
        </w:tc>
        <w:tc>
          <w:tcPr>
            <w:tcW w:w="6946" w:type="dxa"/>
          </w:tcPr>
          <w:p w14:paraId="57F3A02D" w14:textId="77777777" w:rsidR="00F81B10" w:rsidRPr="00AF6164" w:rsidRDefault="00F81B10" w:rsidP="001A3017">
            <w:pPr>
              <w:pStyle w:val="Prrafodelista"/>
              <w:ind w:left="0"/>
              <w:jc w:val="both"/>
              <w:rPr>
                <w:rFonts w:ascii="Arial Narrow" w:hAnsi="Arial Narrow" w:cs="Arial"/>
              </w:rPr>
            </w:pPr>
            <w:r w:rsidRPr="00822CE9">
              <w:rPr>
                <w:rFonts w:ascii="Arial" w:hAnsi="Arial" w:cs="Arial"/>
              </w:rPr>
              <w:t>ZAP:1402300010083</w:t>
            </w:r>
          </w:p>
        </w:tc>
      </w:tr>
      <w:tr w:rsidR="00F81B10" w:rsidRPr="00AF6164" w14:paraId="6343E735" w14:textId="77777777" w:rsidTr="00F81B10">
        <w:tc>
          <w:tcPr>
            <w:tcW w:w="2405" w:type="dxa"/>
          </w:tcPr>
          <w:p w14:paraId="271664FF" w14:textId="77777777" w:rsidR="00F81B10" w:rsidRPr="00AF6164" w:rsidRDefault="00F81B10" w:rsidP="001A3017">
            <w:pPr>
              <w:pStyle w:val="Prrafodelista"/>
              <w:ind w:left="0"/>
              <w:jc w:val="both"/>
              <w:rPr>
                <w:rFonts w:ascii="Arial Narrow" w:hAnsi="Arial Narrow" w:cs="Arial"/>
              </w:rPr>
            </w:pPr>
            <w:r w:rsidRPr="00AF6164">
              <w:rPr>
                <w:rFonts w:ascii="Arial Narrow" w:hAnsi="Arial Narrow" w:cs="Arial"/>
              </w:rPr>
              <w:t>TECHO FINANCIERO</w:t>
            </w:r>
          </w:p>
        </w:tc>
        <w:tc>
          <w:tcPr>
            <w:tcW w:w="6946" w:type="dxa"/>
          </w:tcPr>
          <w:p w14:paraId="212D55DE" w14:textId="77777777" w:rsidR="00F81B10" w:rsidRPr="00AF6164" w:rsidRDefault="00F81B10" w:rsidP="001A3017">
            <w:pPr>
              <w:pStyle w:val="Prrafodelista"/>
              <w:ind w:left="0"/>
              <w:jc w:val="both"/>
              <w:rPr>
                <w:rFonts w:ascii="Arial Narrow" w:hAnsi="Arial Narrow" w:cs="Arial"/>
              </w:rPr>
            </w:pPr>
            <w:r w:rsidRPr="00AF6164">
              <w:rPr>
                <w:rStyle w:val="Ninguno"/>
                <w:rFonts w:ascii="Arial Narrow" w:hAnsi="Arial Narrow"/>
                <w:b/>
                <w:bCs/>
                <w:lang w:val="es-ES"/>
              </w:rPr>
              <w:t>$</w:t>
            </w:r>
            <w:r>
              <w:rPr>
                <w:rStyle w:val="Ninguno"/>
                <w:rFonts w:ascii="Arial Narrow" w:hAnsi="Arial Narrow"/>
                <w:b/>
                <w:bCs/>
                <w:lang w:val="es-ES"/>
              </w:rPr>
              <w:t>294,804.19</w:t>
            </w:r>
            <w:r w:rsidRPr="00AF6164">
              <w:rPr>
                <w:rStyle w:val="Ninguno"/>
                <w:rFonts w:ascii="Arial Narrow" w:hAnsi="Arial Narrow"/>
                <w:b/>
                <w:bCs/>
                <w:lang w:val="es-ES"/>
              </w:rPr>
              <w:t xml:space="preserve"> (</w:t>
            </w:r>
            <w:r>
              <w:rPr>
                <w:rStyle w:val="Ninguno"/>
                <w:rFonts w:ascii="Arial Narrow" w:hAnsi="Arial Narrow"/>
                <w:b/>
                <w:bCs/>
                <w:lang w:val="es-ES"/>
              </w:rPr>
              <w:t>DOSCIENTOS NOVENTA Y CUATRO MIL OCHOCIENTOS CUATRO</w:t>
            </w:r>
            <w:r w:rsidRPr="00AF6164">
              <w:rPr>
                <w:rStyle w:val="Ninguno"/>
                <w:rFonts w:ascii="Arial Narrow" w:hAnsi="Arial Narrow"/>
                <w:b/>
                <w:bCs/>
                <w:lang w:val="es-ES"/>
              </w:rPr>
              <w:t xml:space="preserve"> PESOS </w:t>
            </w:r>
            <w:r>
              <w:rPr>
                <w:rStyle w:val="Ninguno"/>
                <w:rFonts w:ascii="Arial Narrow" w:hAnsi="Arial Narrow"/>
                <w:b/>
                <w:bCs/>
                <w:lang w:val="es-ES"/>
              </w:rPr>
              <w:t>19</w:t>
            </w:r>
            <w:r w:rsidRPr="00AF6164">
              <w:rPr>
                <w:rStyle w:val="Ninguno"/>
                <w:rFonts w:ascii="Arial Narrow" w:hAnsi="Arial Narrow"/>
                <w:b/>
                <w:bCs/>
                <w:lang w:val="es-ES"/>
              </w:rPr>
              <w:t>/100 M.N)</w:t>
            </w:r>
          </w:p>
        </w:tc>
      </w:tr>
    </w:tbl>
    <w:p w14:paraId="3F09D9FC" w14:textId="77777777" w:rsidR="00F81B10" w:rsidRDefault="00F81B10" w:rsidP="00F81B10">
      <w:pPr>
        <w:pStyle w:val="Prrafodelista"/>
        <w:spacing w:after="0"/>
        <w:ind w:left="0"/>
        <w:jc w:val="both"/>
        <w:rPr>
          <w:rFonts w:ascii="Arial" w:hAnsi="Arial" w:cs="Arial"/>
          <w:sz w:val="24"/>
          <w:szCs w:val="24"/>
        </w:rPr>
      </w:pPr>
    </w:p>
    <w:p w14:paraId="77FC6A71" w14:textId="77777777" w:rsidR="00F81B10" w:rsidRDefault="00F81B10" w:rsidP="00F81B10">
      <w:pPr>
        <w:pStyle w:val="Prrafodelista"/>
        <w:numPr>
          <w:ilvl w:val="0"/>
          <w:numId w:val="6"/>
        </w:numPr>
        <w:spacing w:after="0" w:line="259" w:lineRule="auto"/>
        <w:ind w:left="0" w:firstLine="0"/>
        <w:jc w:val="both"/>
        <w:rPr>
          <w:rFonts w:ascii="Arial" w:hAnsi="Arial" w:cs="Arial"/>
          <w:sz w:val="24"/>
          <w:szCs w:val="24"/>
        </w:rPr>
      </w:pPr>
      <w:r w:rsidRPr="00910D9F">
        <w:rPr>
          <w:rFonts w:ascii="Arial" w:hAnsi="Arial" w:cs="Arial"/>
          <w:sz w:val="24"/>
          <w:szCs w:val="24"/>
        </w:rPr>
        <w:t xml:space="preserve">Una vez aprobados los puntos de acuerdo antes descritos y notificados a la DRA. MIRIAM SALOME TORRES LARES, Directora General de Gestión de la Ciudad y al ARQ. MIGUEL ÁNGEL BARRAGÁN ESPINOZA,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ADJUDICACIÓN DIRECTA y los presentaron ante </w:t>
      </w:r>
      <w:r w:rsidR="00920AC6">
        <w:rPr>
          <w:rFonts w:ascii="Arial" w:hAnsi="Arial" w:cs="Arial"/>
          <w:sz w:val="24"/>
          <w:szCs w:val="24"/>
        </w:rPr>
        <w:t xml:space="preserve">el </w:t>
      </w:r>
      <w:r w:rsidRPr="00910D9F">
        <w:rPr>
          <w:rFonts w:ascii="Arial" w:hAnsi="Arial" w:cs="Arial"/>
          <w:sz w:val="24"/>
          <w:szCs w:val="24"/>
        </w:rPr>
        <w:t xml:space="preserve">Comité </w:t>
      </w:r>
      <w:r w:rsidR="00920AC6">
        <w:rPr>
          <w:rFonts w:ascii="Arial" w:hAnsi="Arial" w:cs="Arial"/>
          <w:sz w:val="24"/>
          <w:szCs w:val="24"/>
        </w:rPr>
        <w:t xml:space="preserve">de Obra Pública </w:t>
      </w:r>
      <w:r w:rsidRPr="00910D9F">
        <w:rPr>
          <w:rFonts w:ascii="Arial" w:hAnsi="Arial" w:cs="Arial"/>
          <w:sz w:val="24"/>
          <w:szCs w:val="24"/>
        </w:rPr>
        <w:t>para su aprobación, autorización o modificación.</w:t>
      </w:r>
    </w:p>
    <w:p w14:paraId="298C5F59" w14:textId="77777777" w:rsidR="00F81B10" w:rsidRDefault="00F81B10" w:rsidP="00F81B10">
      <w:pPr>
        <w:pStyle w:val="Prrafodelista"/>
        <w:spacing w:after="0"/>
        <w:ind w:left="0"/>
        <w:jc w:val="both"/>
        <w:rPr>
          <w:rFonts w:ascii="Arial" w:hAnsi="Arial" w:cs="Arial"/>
          <w:sz w:val="24"/>
          <w:szCs w:val="24"/>
        </w:rPr>
      </w:pPr>
    </w:p>
    <w:p w14:paraId="09329B33" w14:textId="77777777" w:rsidR="00F81B10" w:rsidRDefault="00F81B10" w:rsidP="00F81B10">
      <w:pPr>
        <w:pStyle w:val="Prrafodelista"/>
        <w:numPr>
          <w:ilvl w:val="0"/>
          <w:numId w:val="6"/>
        </w:numPr>
        <w:spacing w:after="0" w:line="259" w:lineRule="auto"/>
        <w:ind w:left="0" w:firstLine="0"/>
        <w:jc w:val="both"/>
        <w:rPr>
          <w:rFonts w:ascii="Arial" w:hAnsi="Arial" w:cs="Arial"/>
          <w:sz w:val="24"/>
          <w:szCs w:val="24"/>
        </w:rPr>
      </w:pPr>
      <w:r w:rsidRPr="00910D9F">
        <w:rPr>
          <w:rFonts w:ascii="Arial" w:hAnsi="Arial" w:cs="Arial"/>
          <w:sz w:val="24"/>
          <w:szCs w:val="24"/>
        </w:rPr>
        <w:t>En ese sentido, el día 07 siete de noviembre del año en curso, los integrantes de este Comité</w:t>
      </w:r>
      <w:r>
        <w:rPr>
          <w:rFonts w:ascii="Arial" w:hAnsi="Arial" w:cs="Arial"/>
          <w:sz w:val="24"/>
          <w:szCs w:val="24"/>
        </w:rPr>
        <w:t xml:space="preserve"> de Obra Pública, celebraron </w:t>
      </w:r>
      <w:r w:rsidRPr="00910D9F">
        <w:rPr>
          <w:rFonts w:ascii="Arial" w:hAnsi="Arial" w:cs="Arial"/>
          <w:sz w:val="24"/>
          <w:szCs w:val="24"/>
        </w:rPr>
        <w:t>la Novena Sesión Extraordinaria, con la finalidad de analizar el referido Acuerdo de Justificación, por lo que una vez expuestos los argumentos contenidos en él, fue sometido a votación y aprobado por unanimidad</w:t>
      </w:r>
      <w:r>
        <w:rPr>
          <w:rFonts w:ascii="Arial" w:hAnsi="Arial" w:cs="Arial"/>
          <w:sz w:val="24"/>
          <w:szCs w:val="24"/>
        </w:rPr>
        <w:t>,</w:t>
      </w:r>
      <w:r w:rsidRPr="00910D9F">
        <w:rPr>
          <w:rFonts w:ascii="Arial" w:hAnsi="Arial" w:cs="Arial"/>
          <w:sz w:val="24"/>
          <w:szCs w:val="24"/>
        </w:rPr>
        <w:t xml:space="preserve"> así mismo se aprobó la lista de los contratistas propuestos para concursar, ya que cumplen con los recursos técnicos y financieros necesarios de acuerdo con las características, complejidad y magnitud de los trabajos a ejecutar, dichos contratistas se enlistan a continuación:</w:t>
      </w:r>
    </w:p>
    <w:p w14:paraId="75789A0A" w14:textId="77777777" w:rsidR="00F81B10" w:rsidRPr="00910D9F" w:rsidRDefault="00F81B10" w:rsidP="00F81B10">
      <w:pPr>
        <w:pStyle w:val="Prrafodelista"/>
        <w:spacing w:after="0"/>
        <w:ind w:left="0"/>
        <w:jc w:val="both"/>
        <w:rPr>
          <w:rFonts w:ascii="Arial" w:hAnsi="Arial" w:cs="Arial"/>
          <w:sz w:val="24"/>
          <w:szCs w:val="24"/>
        </w:rPr>
      </w:pPr>
    </w:p>
    <w:p w14:paraId="2EBA5969"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CONSTRUCCIONES Y OBRA CIVIL CONSTRUBE, S.A. DE C.V.</w:t>
      </w:r>
    </w:p>
    <w:p w14:paraId="3E04DAA6"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ONIPSE S.A. DE C.V.</w:t>
      </w:r>
    </w:p>
    <w:p w14:paraId="5B44F369"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DELTA ARQUITECTOS E INGENIEROS, S.A. DE C.V.</w:t>
      </w:r>
    </w:p>
    <w:p w14:paraId="7F3AEC91"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INGENIEROS Y ASOCIADOS MECAGUL, S.A. DE C.V.</w:t>
      </w:r>
    </w:p>
    <w:p w14:paraId="12926652"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lastRenderedPageBreak/>
        <w:t>CONSTRUCTORA NOBOYASA, S.A. DE C.V.</w:t>
      </w:r>
    </w:p>
    <w:p w14:paraId="156C2425"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OMAR MAGAÑA MORENO.</w:t>
      </w:r>
    </w:p>
    <w:p w14:paraId="70B35670"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INGENIERO SIAMIR YOSAM CARDENAS DEL TORO</w:t>
      </w:r>
    </w:p>
    <w:p w14:paraId="2B07ECF7"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CONSTRUCCIONES PAVIMENTOS Y CONCRETOS VILLEGAS, S.A. DE C.V.</w:t>
      </w:r>
    </w:p>
    <w:p w14:paraId="6A1A9752"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OSCAR ALEJANDRO REYES HERNÁNDEZ</w:t>
      </w:r>
    </w:p>
    <w:p w14:paraId="192C0B98"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JORGE BRAULIO SERRANO CASTAÑEDA</w:t>
      </w:r>
    </w:p>
    <w:p w14:paraId="49C581C9"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JORGE CASILLAS PALOMARES</w:t>
      </w:r>
    </w:p>
    <w:p w14:paraId="3910E55F"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ARCO MAYA CONSTRUCTORA, S.A. DE C.V.</w:t>
      </w:r>
    </w:p>
    <w:p w14:paraId="583C2FD2"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JOSE MIGUEL CARREÓN</w:t>
      </w:r>
    </w:p>
    <w:p w14:paraId="180381FA"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SERVICIOS, CONSTRUCCIÓN Y MATERIALES, S.A. DE C.V.</w:t>
      </w:r>
    </w:p>
    <w:p w14:paraId="599E22DE"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LP PUENTES Y CARRETERAS DE OCCIDENTE, S.A. DE C.V.</w:t>
      </w:r>
    </w:p>
    <w:p w14:paraId="22AC90B1"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ADRIÁN ALEJANDRO VÁZQUEZ NAVARRO</w:t>
      </w:r>
    </w:p>
    <w:p w14:paraId="51379B4F"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JOSÉ DE JESÚS SÁNCHEZ CÁRDENAS</w:t>
      </w:r>
    </w:p>
    <w:p w14:paraId="5D4E0AB3"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CORPORATIVO BEYMA S.A. DE C.V.</w:t>
      </w:r>
    </w:p>
    <w:p w14:paraId="15FD6F8A"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URBEX PROYECTOS Y CONSTRUCCIÓN S. DE R.L. DE C.V.</w:t>
      </w:r>
    </w:p>
    <w:p w14:paraId="36ACB3EF"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FRANCISCO JAVIER SANCHEZ RIOS</w:t>
      </w:r>
    </w:p>
    <w:p w14:paraId="1A7FB783" w14:textId="77777777" w:rsidR="00F81B10" w:rsidRDefault="00F81B10" w:rsidP="00F81B10">
      <w:pPr>
        <w:pStyle w:val="Prrafodelista"/>
        <w:numPr>
          <w:ilvl w:val="0"/>
          <w:numId w:val="7"/>
        </w:numPr>
        <w:spacing w:after="0" w:line="259" w:lineRule="auto"/>
        <w:ind w:left="426" w:hanging="426"/>
        <w:jc w:val="both"/>
        <w:rPr>
          <w:rFonts w:ascii="Arial" w:hAnsi="Arial" w:cs="Arial"/>
          <w:sz w:val="24"/>
          <w:szCs w:val="24"/>
        </w:rPr>
      </w:pPr>
      <w:r w:rsidRPr="00910D9F">
        <w:rPr>
          <w:rFonts w:ascii="Arial" w:hAnsi="Arial" w:cs="Arial"/>
          <w:sz w:val="24"/>
          <w:szCs w:val="24"/>
        </w:rPr>
        <w:t>CONCRENIPPON, S.A. DE C.V.</w:t>
      </w:r>
    </w:p>
    <w:p w14:paraId="30AFCE58" w14:textId="77777777" w:rsidR="00F81B10" w:rsidRPr="00910D9F" w:rsidRDefault="00F81B10" w:rsidP="00F81B10">
      <w:pPr>
        <w:pStyle w:val="Prrafodelista"/>
        <w:spacing w:after="0"/>
        <w:ind w:left="0"/>
        <w:jc w:val="both"/>
        <w:rPr>
          <w:rFonts w:ascii="Arial" w:hAnsi="Arial" w:cs="Arial"/>
          <w:sz w:val="24"/>
          <w:szCs w:val="24"/>
        </w:rPr>
      </w:pPr>
    </w:p>
    <w:p w14:paraId="638BD0D2" w14:textId="77777777" w:rsidR="00F81B10" w:rsidRDefault="00F81B10" w:rsidP="00F81B10">
      <w:pPr>
        <w:pStyle w:val="Prrafodelista"/>
        <w:numPr>
          <w:ilvl w:val="0"/>
          <w:numId w:val="6"/>
        </w:numPr>
        <w:spacing w:after="0" w:line="259" w:lineRule="auto"/>
        <w:ind w:left="0" w:firstLine="0"/>
        <w:jc w:val="both"/>
        <w:rPr>
          <w:rFonts w:ascii="Arial" w:hAnsi="Arial" w:cs="Arial"/>
          <w:sz w:val="24"/>
          <w:szCs w:val="24"/>
        </w:rPr>
      </w:pPr>
      <w:r w:rsidRPr="00854E54">
        <w:rPr>
          <w:rFonts w:ascii="Arial" w:hAnsi="Arial" w:cs="Arial"/>
          <w:sz w:val="24"/>
          <w:szCs w:val="24"/>
        </w:rPr>
        <w:t xml:space="preserve">Posteriormente, siguiendo con el procedimiento de contratación contemplado en el artículo 91 numeral 6 fracción </w:t>
      </w:r>
      <w:proofErr w:type="spellStart"/>
      <w:r w:rsidRPr="00854E54">
        <w:rPr>
          <w:rFonts w:ascii="Arial" w:hAnsi="Arial" w:cs="Arial"/>
          <w:sz w:val="24"/>
          <w:szCs w:val="24"/>
        </w:rPr>
        <w:t>Il</w:t>
      </w:r>
      <w:proofErr w:type="spellEnd"/>
      <w:r w:rsidRPr="00854E54">
        <w:rPr>
          <w:rFonts w:ascii="Arial" w:hAnsi="Arial" w:cs="Arial"/>
          <w:sz w:val="24"/>
          <w:szCs w:val="24"/>
        </w:rPr>
        <w:t xml:space="preserve"> de la Ley de Obra Pública para el Estado de Jalisco y sus Municipios y 105 de su Reglamento, se llevó a cabo el proceso de INSACULACIÓN resultando como.</w:t>
      </w:r>
      <w:r w:rsidRPr="00854E54">
        <w:t xml:space="preserve"> </w:t>
      </w:r>
      <w:r w:rsidRPr="00854E54">
        <w:rPr>
          <w:rFonts w:ascii="Arial" w:hAnsi="Arial" w:cs="Arial"/>
          <w:sz w:val="24"/>
          <w:szCs w:val="24"/>
        </w:rPr>
        <w:t>ganador, el contratista: ARCO MAYA CONSTRUCTORA, S.A. DE C.V. tal como quedó asentado en el Acta Circunstanciada que se levantó dentro de la misma sesión de Comité.</w:t>
      </w:r>
    </w:p>
    <w:p w14:paraId="05D6F3BD" w14:textId="77777777" w:rsidR="00F81B10" w:rsidRDefault="00F81B10" w:rsidP="00F81B10">
      <w:pPr>
        <w:pStyle w:val="Prrafodelista"/>
        <w:spacing w:after="0"/>
        <w:ind w:left="0"/>
        <w:jc w:val="both"/>
        <w:rPr>
          <w:rFonts w:ascii="Arial" w:hAnsi="Arial" w:cs="Arial"/>
          <w:sz w:val="24"/>
          <w:szCs w:val="24"/>
        </w:rPr>
      </w:pPr>
    </w:p>
    <w:p w14:paraId="22515F45" w14:textId="77777777" w:rsidR="00F81B10" w:rsidRDefault="00F81B10" w:rsidP="00F81B10">
      <w:pPr>
        <w:pStyle w:val="Prrafodelista"/>
        <w:numPr>
          <w:ilvl w:val="0"/>
          <w:numId w:val="6"/>
        </w:numPr>
        <w:spacing w:after="0" w:line="259" w:lineRule="auto"/>
        <w:ind w:left="0" w:firstLine="0"/>
        <w:jc w:val="both"/>
        <w:rPr>
          <w:rFonts w:ascii="Arial" w:hAnsi="Arial" w:cs="Arial"/>
          <w:sz w:val="24"/>
          <w:szCs w:val="24"/>
        </w:rPr>
      </w:pPr>
      <w:r w:rsidRPr="003C3266">
        <w:rPr>
          <w:rFonts w:ascii="Arial" w:hAnsi="Arial" w:cs="Arial"/>
          <w:sz w:val="24"/>
          <w:szCs w:val="24"/>
        </w:rPr>
        <w:t>El día 11 de noviembre de 2025 se recibió en la oficina de Presidencia el Oficio -443/2025 firmado por la Secretaría Técnica del Comité de Obra Pública del Gobierno Municipal de Zapotlán el Grande, Jalisco, Dra. Miriam Salomé Torres Lares a través del cual remite a la Comisión Edilicia Permanente de Obras Públicas, Planeación Urbana y Regularización de la Tenencia de la Tierra el Acuerdo de Justificación emitido por el Área Técnica y el Dictamen que emite el Comité de Obra Pública del Gobierno de Zapotlán el Grande en el cual</w:t>
      </w:r>
      <w:r>
        <w:rPr>
          <w:rFonts w:ascii="Arial" w:hAnsi="Arial" w:cs="Arial"/>
          <w:sz w:val="24"/>
          <w:szCs w:val="24"/>
        </w:rPr>
        <w:t xml:space="preserve"> APRUEBA</w:t>
      </w:r>
      <w:r w:rsidRPr="003C3266">
        <w:rPr>
          <w:rFonts w:ascii="Arial" w:hAnsi="Arial" w:cs="Arial"/>
          <w:sz w:val="24"/>
          <w:szCs w:val="24"/>
        </w:rPr>
        <w:t>, RATIFICA Y AUTORIZA EL ACUERDO DE JUSTIFICACIÓN EMITIDO POR EL ÁREA TÉCNICA QUE DETERMINA EL PROCEDIMIENTO DE EXCEPCIÓN A LA LICITACIÓN PÚBLICA Y CONCURSO SIMPLIFICADO SUMARIO, PARA CONTRATAR BAJO LA MODALIDAD DE ADJUDICACIÓN DIRECTA, LA OBRA</w:t>
      </w:r>
      <w:r>
        <w:rPr>
          <w:rFonts w:ascii="Arial" w:hAnsi="Arial" w:cs="Arial"/>
          <w:sz w:val="24"/>
          <w:szCs w:val="24"/>
        </w:rPr>
        <w:t xml:space="preserve"> PÚBLICA NÚMERO FAISMUN-06-2025, ASÍ COMO </w:t>
      </w:r>
      <w:r w:rsidRPr="00854E54">
        <w:rPr>
          <w:rFonts w:ascii="Arial" w:hAnsi="Arial" w:cs="Arial"/>
          <w:sz w:val="24"/>
          <w:szCs w:val="24"/>
        </w:rPr>
        <w:t>EL PROCESO DE INSACULACIÓN RESULTANDO COMO.</w:t>
      </w:r>
      <w:r w:rsidRPr="00854E54">
        <w:t xml:space="preserve"> </w:t>
      </w:r>
      <w:r w:rsidRPr="00854E54">
        <w:rPr>
          <w:rFonts w:ascii="Arial" w:hAnsi="Arial" w:cs="Arial"/>
          <w:sz w:val="24"/>
          <w:szCs w:val="24"/>
        </w:rPr>
        <w:t>GANADOR, EL CONTRATISTA: ARCO MAYA CONSTRUCTORA, S.A. DE C.V.</w:t>
      </w:r>
    </w:p>
    <w:p w14:paraId="26C0AA17" w14:textId="77777777" w:rsidR="00F81B10" w:rsidRPr="00F11478" w:rsidRDefault="00F81B10" w:rsidP="00F81B10">
      <w:pPr>
        <w:pStyle w:val="Prrafodelista"/>
        <w:rPr>
          <w:rFonts w:ascii="Arial" w:hAnsi="Arial" w:cs="Arial"/>
          <w:sz w:val="24"/>
          <w:szCs w:val="24"/>
        </w:rPr>
      </w:pPr>
    </w:p>
    <w:p w14:paraId="484A0DE5" w14:textId="77777777" w:rsidR="00F81B10" w:rsidRPr="00F11478" w:rsidRDefault="00F81B10" w:rsidP="00F81B10">
      <w:pPr>
        <w:pStyle w:val="Prrafodelista"/>
        <w:numPr>
          <w:ilvl w:val="0"/>
          <w:numId w:val="6"/>
        </w:numPr>
        <w:spacing w:after="0" w:line="259" w:lineRule="auto"/>
        <w:ind w:left="0" w:firstLine="0"/>
        <w:jc w:val="both"/>
        <w:rPr>
          <w:rFonts w:ascii="Arial" w:hAnsi="Arial" w:cs="Arial"/>
          <w:sz w:val="24"/>
          <w:szCs w:val="24"/>
        </w:rPr>
      </w:pPr>
      <w:r w:rsidRPr="00F11478">
        <w:rPr>
          <w:rFonts w:ascii="Arial" w:hAnsi="Arial" w:cs="Arial"/>
          <w:sz w:val="24"/>
          <w:szCs w:val="24"/>
        </w:rPr>
        <w:t xml:space="preserve">El día 19 de noviembre de 2025 se realizó la </w:t>
      </w:r>
      <w:proofErr w:type="spellStart"/>
      <w:r w:rsidRPr="00F11478">
        <w:rPr>
          <w:rFonts w:ascii="Arial" w:hAnsi="Arial" w:cs="Arial"/>
          <w:sz w:val="24"/>
          <w:szCs w:val="24"/>
        </w:rPr>
        <w:t>Decimo</w:t>
      </w:r>
      <w:r w:rsidR="00920AC6">
        <w:rPr>
          <w:rFonts w:ascii="Arial" w:hAnsi="Arial" w:cs="Arial"/>
          <w:sz w:val="24"/>
          <w:szCs w:val="24"/>
        </w:rPr>
        <w:t>septima</w:t>
      </w:r>
      <w:proofErr w:type="spellEnd"/>
      <w:r w:rsidR="00920AC6">
        <w:rPr>
          <w:rFonts w:ascii="Arial" w:hAnsi="Arial" w:cs="Arial"/>
          <w:sz w:val="24"/>
          <w:szCs w:val="24"/>
        </w:rPr>
        <w:t xml:space="preserve"> </w:t>
      </w:r>
      <w:r w:rsidRPr="00F11478">
        <w:rPr>
          <w:rFonts w:ascii="Arial" w:hAnsi="Arial" w:cs="Arial"/>
          <w:sz w:val="24"/>
          <w:szCs w:val="24"/>
        </w:rPr>
        <w:t xml:space="preserve">sesión Extraordinaria de la Comisión Edilicia Permanente de Obras Públicas, Planeación Urbana y </w:t>
      </w:r>
      <w:r w:rsidRPr="00F11478">
        <w:rPr>
          <w:rFonts w:ascii="Arial" w:hAnsi="Arial" w:cs="Arial"/>
          <w:sz w:val="24"/>
          <w:szCs w:val="24"/>
        </w:rPr>
        <w:lastRenderedPageBreak/>
        <w:t xml:space="preserve">Regularización de la Tenencia de la Tierra en la cual se realizó el análisis, estudio y dictaminación del contenido del oficio-443/2025 y sus anexos, descritos en el punto anterior, coincidiendo los integrantes de la Comisión Edilicia que estos se encuentran apegados a la normatividad aplicable, por lo cual aprobaron por </w:t>
      </w:r>
      <w:r w:rsidR="00920AC6">
        <w:rPr>
          <w:rFonts w:ascii="Arial" w:hAnsi="Arial" w:cs="Arial"/>
          <w:sz w:val="24"/>
          <w:szCs w:val="24"/>
        </w:rPr>
        <w:t>2 votos a favor</w:t>
      </w:r>
      <w:r w:rsidRPr="00F11478">
        <w:rPr>
          <w:rFonts w:ascii="Arial" w:hAnsi="Arial" w:cs="Arial"/>
          <w:sz w:val="24"/>
          <w:szCs w:val="24"/>
        </w:rPr>
        <w:t xml:space="preserve"> </w:t>
      </w:r>
      <w:r w:rsidRPr="00F11478">
        <w:rPr>
          <w:rFonts w:ascii="Arial" w:eastAsia="Arial" w:hAnsi="Arial" w:cs="Arial"/>
          <w:b/>
          <w:sz w:val="24"/>
          <w:szCs w:val="24"/>
        </w:rPr>
        <w:t xml:space="preserve">RATIFICAR LA DICTAMINACIÓN DEL COMITÉ DE OBRA PÚBLICA QUE DETERMINA EL PROCEDIMIENTO DE EXCEPCIÓN A LA LICITACIÓN PÚBLICA PARA CONTRATAR BAJO LA MODALIDAD DE ADJUDICACIÓN DIRECTA DE LA OBRA PÚBLICA FAISMUN-06-2025, ASÍ COMO AL CONTRATISTA GANADOR EN LA INSACULACIÓN. </w:t>
      </w:r>
    </w:p>
    <w:p w14:paraId="5C03E65A" w14:textId="77777777" w:rsidR="00F81B10" w:rsidRDefault="00F81B10" w:rsidP="00F81B10">
      <w:pPr>
        <w:jc w:val="both"/>
        <w:rPr>
          <w:rFonts w:ascii="Arial" w:hAnsi="Arial" w:cs="Arial"/>
        </w:rPr>
      </w:pPr>
    </w:p>
    <w:p w14:paraId="1CA8F492" w14:textId="77777777" w:rsidR="00F81B10" w:rsidRPr="0055414D" w:rsidRDefault="00F81B10" w:rsidP="00F81B10">
      <w:pPr>
        <w:pStyle w:val="Prrafodelista"/>
        <w:spacing w:after="0"/>
        <w:ind w:left="0"/>
        <w:jc w:val="center"/>
        <w:rPr>
          <w:rFonts w:ascii="Arial" w:hAnsi="Arial" w:cs="Arial"/>
          <w:b/>
          <w:sz w:val="24"/>
          <w:szCs w:val="24"/>
        </w:rPr>
      </w:pPr>
      <w:r w:rsidRPr="0055414D">
        <w:rPr>
          <w:rFonts w:ascii="Arial" w:hAnsi="Arial" w:cs="Arial"/>
          <w:b/>
          <w:sz w:val="24"/>
          <w:szCs w:val="24"/>
        </w:rPr>
        <w:t>CONSIDERACIONES.</w:t>
      </w:r>
    </w:p>
    <w:p w14:paraId="18BB51C5" w14:textId="77777777" w:rsidR="00F81B10" w:rsidRPr="0055414D" w:rsidRDefault="00F81B10" w:rsidP="00F81B10">
      <w:pPr>
        <w:pStyle w:val="p1"/>
        <w:spacing w:line="276" w:lineRule="auto"/>
        <w:jc w:val="both"/>
        <w:rPr>
          <w:rFonts w:ascii="Arial" w:hAnsi="Arial" w:cs="Arial"/>
          <w:sz w:val="24"/>
          <w:szCs w:val="24"/>
        </w:rPr>
      </w:pPr>
    </w:p>
    <w:p w14:paraId="653CA60A" w14:textId="77777777" w:rsidR="00F81B10" w:rsidRPr="0055414D" w:rsidRDefault="00F81B10" w:rsidP="00F81B10">
      <w:pPr>
        <w:pStyle w:val="p1"/>
        <w:spacing w:line="276" w:lineRule="auto"/>
        <w:jc w:val="both"/>
        <w:rPr>
          <w:rStyle w:val="s1"/>
          <w:rFonts w:ascii="Arial" w:hAnsi="Arial" w:cs="Arial"/>
          <w:sz w:val="24"/>
          <w:szCs w:val="24"/>
        </w:rPr>
      </w:pPr>
      <w:r>
        <w:rPr>
          <w:rStyle w:val="s1"/>
          <w:rFonts w:ascii="Arial" w:hAnsi="Arial" w:cs="Arial"/>
          <w:sz w:val="24"/>
          <w:szCs w:val="24"/>
        </w:rPr>
        <w:t>1</w:t>
      </w:r>
      <w:r w:rsidRPr="0055414D">
        <w:rPr>
          <w:rStyle w:val="s1"/>
          <w:rFonts w:ascii="Arial" w:hAnsi="Arial" w:cs="Arial"/>
          <w:sz w:val="24"/>
          <w:szCs w:val="24"/>
        </w:rPr>
        <w:t>.- El Área Técnica está facultada para que actúe en conjunto para la integración de los expedientes unitarios de obra pública y para que realice los procedimientos. de licitación de obra pública bajo su más estricta responsabilidad, de conformidad a lo dispuesto por el artículo 11 párrafo primero del Reglamento de Obra Pública para el Municipio de Zapotlán el Grande, Jalisco.</w:t>
      </w:r>
    </w:p>
    <w:p w14:paraId="62BAC5AB" w14:textId="77777777" w:rsidR="00F81B10" w:rsidRPr="0055414D" w:rsidRDefault="00F81B10" w:rsidP="00F81B10">
      <w:pPr>
        <w:pStyle w:val="p1"/>
        <w:spacing w:line="276" w:lineRule="auto"/>
        <w:jc w:val="both"/>
        <w:rPr>
          <w:rFonts w:ascii="Arial" w:hAnsi="Arial" w:cs="Arial"/>
          <w:sz w:val="24"/>
          <w:szCs w:val="24"/>
        </w:rPr>
      </w:pPr>
    </w:p>
    <w:p w14:paraId="323E0A83" w14:textId="77777777" w:rsidR="00F81B10" w:rsidRPr="0055414D" w:rsidRDefault="00F81B10" w:rsidP="00F81B10">
      <w:pPr>
        <w:pStyle w:val="p1"/>
        <w:spacing w:line="276" w:lineRule="auto"/>
        <w:jc w:val="both"/>
        <w:rPr>
          <w:rStyle w:val="s1"/>
          <w:rFonts w:ascii="Arial" w:hAnsi="Arial" w:cs="Arial"/>
          <w:sz w:val="24"/>
          <w:szCs w:val="24"/>
        </w:rPr>
      </w:pPr>
      <w:r>
        <w:rPr>
          <w:rStyle w:val="s1"/>
          <w:rFonts w:ascii="Arial" w:hAnsi="Arial" w:cs="Arial"/>
          <w:sz w:val="24"/>
          <w:szCs w:val="24"/>
        </w:rPr>
        <w:t>2</w:t>
      </w:r>
      <w:r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14:paraId="112611D1" w14:textId="77777777" w:rsidR="00F81B10" w:rsidRPr="0055414D" w:rsidRDefault="00F81B10" w:rsidP="00F81B10">
      <w:pPr>
        <w:pStyle w:val="p1"/>
        <w:spacing w:line="276" w:lineRule="auto"/>
        <w:jc w:val="both"/>
        <w:rPr>
          <w:rFonts w:ascii="Arial" w:hAnsi="Arial" w:cs="Arial"/>
          <w:sz w:val="24"/>
          <w:szCs w:val="24"/>
        </w:rPr>
      </w:pPr>
    </w:p>
    <w:p w14:paraId="7C864AAD" w14:textId="77777777" w:rsidR="00F81B10" w:rsidRPr="0055414D" w:rsidRDefault="00F81B10" w:rsidP="00F81B10">
      <w:pPr>
        <w:pStyle w:val="p1"/>
        <w:spacing w:line="276" w:lineRule="auto"/>
        <w:jc w:val="both"/>
        <w:rPr>
          <w:rStyle w:val="s1"/>
          <w:rFonts w:ascii="Arial" w:hAnsi="Arial" w:cs="Arial"/>
          <w:sz w:val="24"/>
          <w:szCs w:val="24"/>
        </w:rPr>
      </w:pPr>
      <w:r>
        <w:rPr>
          <w:rStyle w:val="s1"/>
          <w:rFonts w:ascii="Arial" w:hAnsi="Arial" w:cs="Arial"/>
          <w:sz w:val="24"/>
          <w:szCs w:val="24"/>
        </w:rPr>
        <w:t>3</w:t>
      </w:r>
      <w:r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14:paraId="46EBC130" w14:textId="77777777" w:rsidR="00F81B10" w:rsidRPr="0055414D" w:rsidRDefault="00F81B10" w:rsidP="00F81B10">
      <w:pPr>
        <w:pStyle w:val="p1"/>
        <w:spacing w:line="276" w:lineRule="auto"/>
        <w:jc w:val="both"/>
        <w:rPr>
          <w:rFonts w:ascii="Arial" w:hAnsi="Arial" w:cs="Arial"/>
          <w:sz w:val="24"/>
          <w:szCs w:val="24"/>
        </w:rPr>
      </w:pPr>
    </w:p>
    <w:p w14:paraId="5D5F2F78" w14:textId="77777777" w:rsidR="00F81B10" w:rsidRPr="0055414D" w:rsidRDefault="00F81B10" w:rsidP="00F81B10">
      <w:pPr>
        <w:pStyle w:val="p1"/>
        <w:spacing w:line="276" w:lineRule="auto"/>
        <w:jc w:val="both"/>
        <w:rPr>
          <w:rStyle w:val="s1"/>
          <w:rFonts w:ascii="Arial" w:hAnsi="Arial" w:cs="Arial"/>
          <w:sz w:val="24"/>
          <w:szCs w:val="24"/>
        </w:rPr>
      </w:pPr>
      <w:r>
        <w:rPr>
          <w:rStyle w:val="s1"/>
          <w:rFonts w:ascii="Arial" w:hAnsi="Arial" w:cs="Arial"/>
          <w:sz w:val="24"/>
          <w:szCs w:val="24"/>
        </w:rPr>
        <w:t xml:space="preserve">4.- </w:t>
      </w:r>
      <w:r w:rsidRPr="0055414D">
        <w:rPr>
          <w:rStyle w:val="s1"/>
          <w:rFonts w:ascii="Arial" w:hAnsi="Arial" w:cs="Arial"/>
          <w:sz w:val="24"/>
          <w:szCs w:val="24"/>
        </w:rPr>
        <w:t xml:space="preserve">En ese contexto, el Área Técnica, </w:t>
      </w:r>
      <w:r>
        <w:rPr>
          <w:rStyle w:val="s1"/>
          <w:rFonts w:ascii="Arial" w:hAnsi="Arial" w:cs="Arial"/>
          <w:sz w:val="24"/>
          <w:szCs w:val="24"/>
        </w:rPr>
        <w:t xml:space="preserve">el </w:t>
      </w:r>
      <w:r w:rsidRPr="0055414D">
        <w:rPr>
          <w:rStyle w:val="s1"/>
          <w:rFonts w:ascii="Arial" w:hAnsi="Arial" w:cs="Arial"/>
          <w:sz w:val="24"/>
          <w:szCs w:val="24"/>
        </w:rPr>
        <w:t xml:space="preserve">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Pr>
          <w:rStyle w:val="s1"/>
          <w:rFonts w:ascii="Arial" w:hAnsi="Arial" w:cs="Arial"/>
          <w:sz w:val="24"/>
          <w:szCs w:val="24"/>
        </w:rPr>
        <w:t>Adjudicación Directa,</w:t>
      </w:r>
      <w:r w:rsidRPr="0055414D">
        <w:rPr>
          <w:rStyle w:val="s1"/>
          <w:rFonts w:ascii="Arial" w:hAnsi="Arial" w:cs="Arial"/>
          <w:sz w:val="24"/>
          <w:szCs w:val="24"/>
        </w:rPr>
        <w:t xml:space="preserve"> </w:t>
      </w:r>
      <w:r>
        <w:rPr>
          <w:rStyle w:val="s1"/>
          <w:rFonts w:ascii="Arial" w:hAnsi="Arial" w:cs="Arial"/>
          <w:sz w:val="24"/>
          <w:szCs w:val="24"/>
        </w:rPr>
        <w:t xml:space="preserve">de </w:t>
      </w:r>
      <w:r w:rsidRPr="0055414D">
        <w:rPr>
          <w:rStyle w:val="s1"/>
          <w:rFonts w:ascii="Arial" w:hAnsi="Arial" w:cs="Arial"/>
          <w:sz w:val="24"/>
          <w:szCs w:val="24"/>
        </w:rPr>
        <w:t>la obra pública antes mencionada, es necesario transcribir en la parte que interesa, los siguientes:</w:t>
      </w:r>
    </w:p>
    <w:p w14:paraId="27ACF10D" w14:textId="77777777" w:rsidR="00F81B10" w:rsidRPr="0055414D" w:rsidRDefault="00F81B10" w:rsidP="00F81B10">
      <w:pPr>
        <w:pStyle w:val="p1"/>
        <w:jc w:val="both"/>
        <w:rPr>
          <w:rFonts w:ascii="Arial" w:hAnsi="Arial" w:cs="Arial"/>
          <w:sz w:val="24"/>
          <w:szCs w:val="24"/>
        </w:rPr>
      </w:pPr>
    </w:p>
    <w:p w14:paraId="30A84D20"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 la Ley de Obra Pública para el Estado de Jalisco y sus Municipios:</w:t>
      </w:r>
    </w:p>
    <w:p w14:paraId="43A39074"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Artículo 42.</w:t>
      </w:r>
    </w:p>
    <w:p w14:paraId="74E98515"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lastRenderedPageBreak/>
        <w:t xml:space="preserve"> </w:t>
      </w:r>
    </w:p>
    <w:p w14:paraId="3DA379C1"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w:t>
      </w:r>
      <w:r w:rsidRPr="00841D18">
        <w:rPr>
          <w:rFonts w:ascii="Arial Narrow" w:eastAsia="Arial" w:hAnsi="Arial Narrow" w:cs="Arial"/>
          <w:i/>
          <w:iCs/>
          <w:sz w:val="24"/>
          <w:szCs w:val="24"/>
        </w:rPr>
        <w:t>Solo cuando sea conveniente al interés público y se salvaguarden las condiciones señaladas en el párrafo anterior, la contratación no se realizará por licitación pública sino por alguna otra de las modalidades de excepción previstas en esta ley</w:t>
      </w:r>
      <w:r w:rsidRPr="00841D18">
        <w:rPr>
          <w:rStyle w:val="s1"/>
          <w:rFonts w:ascii="Arial Narrow" w:eastAsia="Times New Roman" w:hAnsi="Arial Narrow" w:cs="Arial"/>
          <w:i/>
          <w:iCs/>
          <w:sz w:val="24"/>
          <w:szCs w:val="24"/>
        </w:rPr>
        <w:t>."</w:t>
      </w:r>
    </w:p>
    <w:p w14:paraId="4382B628"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0892FC98"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43. </w:t>
      </w:r>
    </w:p>
    <w:p w14:paraId="09F10174"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Numeral 1. "...se podrá contratar obra pública o servicios relacionados con la misma por cualquiera de los procedimientos que a continuación se señalan: </w:t>
      </w:r>
    </w:p>
    <w:p w14:paraId="7DD17563"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67914448"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w:t>
      </w:r>
    </w:p>
    <w:p w14:paraId="4AF57EF5"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roofErr w:type="spellStart"/>
      <w:r w:rsidRPr="00841D18">
        <w:rPr>
          <w:rStyle w:val="s1"/>
          <w:rFonts w:ascii="Arial Narrow" w:eastAsia="Times New Roman" w:hAnsi="Arial Narrow" w:cs="Arial"/>
          <w:i/>
          <w:iCs/>
          <w:sz w:val="24"/>
          <w:szCs w:val="24"/>
        </w:rPr>
        <w:t>IlI</w:t>
      </w:r>
      <w:proofErr w:type="spellEnd"/>
      <w:r w:rsidRPr="00841D18">
        <w:rPr>
          <w:rStyle w:val="s1"/>
          <w:rFonts w:ascii="Arial Narrow" w:eastAsia="Times New Roman" w:hAnsi="Arial Narrow" w:cs="Arial"/>
          <w:i/>
          <w:iCs/>
          <w:sz w:val="24"/>
          <w:szCs w:val="24"/>
        </w:rPr>
        <w:t>. Adjudicación Directa.</w:t>
      </w:r>
    </w:p>
    <w:p w14:paraId="4714600F"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73B5FE3B"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Numeral 2.- La modalidad de contratación de obra pública, deberá determinarse con base a lo siguiente:</w:t>
      </w:r>
    </w:p>
    <w:p w14:paraId="27E71505"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I. </w:t>
      </w:r>
      <w:r w:rsidRPr="00841D18">
        <w:rPr>
          <w:rFonts w:ascii="Arial Narrow" w:eastAsia="Arial" w:hAnsi="Arial Narrow" w:cs="Arial"/>
          <w:i/>
          <w:iCs/>
          <w:sz w:val="24"/>
          <w:szCs w:val="24"/>
        </w:rPr>
        <w:t xml:space="preserve">La obra pública cuyo monto total a cargo de erario público no exceda de veinte mil veces el valor diario de la Unidad de Medida y Actualización (UMA) puede contratarse por cualquiera de las modalidades señaladas; </w:t>
      </w:r>
    </w:p>
    <w:p w14:paraId="671E36C2"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0D27976E"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Del Reglamento de Obra Pública para el Municipio de Zapotlán el Grande, Jalisco.</w:t>
      </w:r>
    </w:p>
    <w:p w14:paraId="42E92077"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048F5657"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 xml:space="preserve">Artículo 4 </w:t>
      </w:r>
    </w:p>
    <w:p w14:paraId="09F00AAB"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r w:rsidRPr="00841D18">
        <w:rPr>
          <w:rStyle w:val="s1"/>
          <w:rFonts w:ascii="Arial Narrow" w:eastAsia="Times New Roman" w:hAnsi="Arial Narrow" w:cs="Arial"/>
          <w:i/>
          <w:iCs/>
          <w:sz w:val="24"/>
          <w:szCs w:val="24"/>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14:paraId="58D60B66" w14:textId="77777777" w:rsidR="00F81B10" w:rsidRPr="00841D18" w:rsidRDefault="00F81B10" w:rsidP="00F81B10">
      <w:pPr>
        <w:pStyle w:val="li1"/>
        <w:ind w:left="851" w:right="1183"/>
        <w:jc w:val="both"/>
        <w:rPr>
          <w:rStyle w:val="s1"/>
          <w:rFonts w:ascii="Arial Narrow" w:eastAsia="Times New Roman" w:hAnsi="Arial Narrow" w:cs="Arial"/>
          <w:i/>
          <w:iCs/>
          <w:sz w:val="24"/>
          <w:szCs w:val="24"/>
        </w:rPr>
      </w:pPr>
    </w:p>
    <w:p w14:paraId="26803A9F" w14:textId="77777777" w:rsidR="00F81B10" w:rsidRPr="00841D18" w:rsidRDefault="00F81B10" w:rsidP="00F81B10">
      <w:pPr>
        <w:pStyle w:val="li1"/>
        <w:ind w:left="851" w:right="1183"/>
        <w:jc w:val="both"/>
        <w:rPr>
          <w:rStyle w:val="s1"/>
          <w:rFonts w:ascii="Arial Narrow" w:hAnsi="Arial Narrow" w:cs="Arial"/>
          <w:i/>
          <w:iCs/>
          <w:sz w:val="24"/>
          <w:szCs w:val="24"/>
        </w:rPr>
      </w:pPr>
      <w:r w:rsidRPr="00841D18">
        <w:rPr>
          <w:rStyle w:val="s1"/>
          <w:rFonts w:ascii="Arial Narrow" w:eastAsia="Times New Roman" w:hAnsi="Arial Narrow" w:cs="Arial"/>
          <w:i/>
          <w:iCs/>
          <w:sz w:val="24"/>
          <w:szCs w:val="24"/>
        </w:rPr>
        <w:t xml:space="preserve">Dichos procedimientos serán ejecutadas y supervisados en todo momento por la Coordinación de Gestión de la Ciudad a través de la, Dirección de Obras </w:t>
      </w:r>
      <w:r w:rsidRPr="00841D18">
        <w:rPr>
          <w:rStyle w:val="s1"/>
          <w:rFonts w:ascii="Arial Narrow" w:hAnsi="Arial Narrow" w:cs="Arial"/>
          <w:i/>
          <w:iCs/>
          <w:sz w:val="24"/>
          <w:szCs w:val="24"/>
        </w:rPr>
        <w:t>Públicas, con autorización correspondiente del Comité de Obra Pública y del Ayuntamiento.</w:t>
      </w:r>
    </w:p>
    <w:p w14:paraId="2055B530" w14:textId="77777777" w:rsidR="00F81B10" w:rsidRPr="00841D18" w:rsidRDefault="00F81B10" w:rsidP="00F81B10">
      <w:pPr>
        <w:pStyle w:val="li1"/>
        <w:spacing w:line="276" w:lineRule="auto"/>
        <w:ind w:left="1134" w:right="1183"/>
        <w:jc w:val="both"/>
        <w:rPr>
          <w:rStyle w:val="s1"/>
          <w:rFonts w:ascii="Arial" w:hAnsi="Arial" w:cs="Arial"/>
          <w:sz w:val="24"/>
          <w:szCs w:val="24"/>
        </w:rPr>
      </w:pPr>
    </w:p>
    <w:p w14:paraId="1314BA99" w14:textId="77777777" w:rsidR="00F81B10" w:rsidRPr="00841D18" w:rsidRDefault="00F81B10" w:rsidP="00F81B10">
      <w:pPr>
        <w:pStyle w:val="li1"/>
        <w:spacing w:line="276" w:lineRule="auto"/>
        <w:ind w:right="49"/>
        <w:jc w:val="both"/>
        <w:rPr>
          <w:rStyle w:val="s1"/>
          <w:rFonts w:ascii="Arial" w:hAnsi="Arial" w:cs="Arial"/>
          <w:sz w:val="24"/>
          <w:szCs w:val="24"/>
        </w:rPr>
      </w:pPr>
      <w:r>
        <w:rPr>
          <w:rStyle w:val="s1"/>
          <w:rFonts w:ascii="Arial" w:hAnsi="Arial" w:cs="Arial"/>
          <w:sz w:val="24"/>
          <w:szCs w:val="24"/>
        </w:rPr>
        <w:t xml:space="preserve">5.- </w:t>
      </w:r>
      <w:r w:rsidRPr="00841D18">
        <w:rPr>
          <w:rStyle w:val="s1"/>
          <w:rFonts w:ascii="Arial" w:hAnsi="Arial" w:cs="Arial"/>
          <w:sz w:val="24"/>
          <w:szCs w:val="24"/>
        </w:rPr>
        <w:t>De los preceptos legales antes transcritos y tomando en consideración que el valor de la UMA vigente equivale a $113.14 (CIENTO TRECE PESOS 14/100 M.N.) que el monto de las Obras que aquí nos ocupan no exceden el límite establecido en la fracción I del numeral 2 del Artículo 43 de la Ley de Obra Pública para el Estado de Jalisco y sus Municipios; que la misma proviene de</w:t>
      </w:r>
      <w:r>
        <w:rPr>
          <w:rStyle w:val="s1"/>
          <w:rFonts w:ascii="Arial" w:hAnsi="Arial" w:cs="Arial"/>
          <w:sz w:val="24"/>
          <w:szCs w:val="24"/>
        </w:rPr>
        <w:t>l</w:t>
      </w:r>
      <w:r w:rsidRPr="00841D18">
        <w:rPr>
          <w:rStyle w:val="s1"/>
          <w:rFonts w:ascii="Arial" w:hAnsi="Arial" w:cs="Arial"/>
          <w:sz w:val="24"/>
          <w:szCs w:val="24"/>
        </w:rPr>
        <w:t xml:space="preserve"> Fondo </w:t>
      </w:r>
      <w:r>
        <w:rPr>
          <w:rStyle w:val="s1"/>
          <w:rFonts w:ascii="Arial" w:hAnsi="Arial" w:cs="Arial"/>
          <w:sz w:val="24"/>
          <w:szCs w:val="24"/>
        </w:rPr>
        <w:t>de Aportaciones para la Infraestructura Social Municipal (FAISMUN)</w:t>
      </w:r>
      <w:r w:rsidRPr="00841D18">
        <w:rPr>
          <w:rStyle w:val="s1"/>
          <w:rFonts w:ascii="Arial" w:hAnsi="Arial" w:cs="Arial"/>
          <w:sz w:val="24"/>
          <w:szCs w:val="24"/>
        </w:rPr>
        <w:t xml:space="preserve">, por lo que, les son aplicables la legislación estatal invocada al tratarse de casos no previstos en el Reglamento de Obra Pública para el Municipio de Zapotlán el Grande, Jalisco, y habiendo evaluado el perfil de los contratistas invitados a participar, de conformidad a los argumentos jurídicos y técnicos contenidos en el Acuerdo de Justificación emitido por el Área Técnica y aprobado por </w:t>
      </w:r>
      <w:r w:rsidRPr="00841D18">
        <w:rPr>
          <w:rStyle w:val="s1"/>
          <w:rFonts w:ascii="Arial" w:hAnsi="Arial" w:cs="Arial"/>
          <w:sz w:val="24"/>
          <w:szCs w:val="24"/>
        </w:rPr>
        <w:lastRenderedPageBreak/>
        <w:t>mayoría del Comité de Obra Pública del Gobierno Municipal de Zapotlán el Grande, Jalisco, esta Comisión Edilicia arriba a la siguiente</w:t>
      </w:r>
    </w:p>
    <w:p w14:paraId="1D472FFD" w14:textId="77777777" w:rsidR="00F81B10" w:rsidRDefault="00F81B10" w:rsidP="00F81B10">
      <w:pPr>
        <w:pStyle w:val="li1"/>
        <w:spacing w:line="276" w:lineRule="auto"/>
        <w:ind w:right="49"/>
        <w:jc w:val="both"/>
        <w:rPr>
          <w:rFonts w:ascii="Arial" w:hAnsi="Arial" w:cs="Arial"/>
          <w:sz w:val="24"/>
          <w:szCs w:val="24"/>
        </w:rPr>
      </w:pPr>
    </w:p>
    <w:p w14:paraId="4F08BD6C" w14:textId="77777777" w:rsidR="00F81B10" w:rsidRPr="00841D18" w:rsidRDefault="00F81B10" w:rsidP="00F81B10">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CONCLUSIÓN</w:t>
      </w:r>
    </w:p>
    <w:p w14:paraId="1D57C123" w14:textId="77777777" w:rsidR="00F81B10" w:rsidRPr="00841D18" w:rsidRDefault="00F81B10" w:rsidP="00F81B10">
      <w:pPr>
        <w:pStyle w:val="p1"/>
        <w:spacing w:line="276" w:lineRule="auto"/>
        <w:jc w:val="both"/>
        <w:rPr>
          <w:rFonts w:ascii="Arial" w:hAnsi="Arial" w:cs="Arial"/>
          <w:b/>
          <w:bCs/>
          <w:sz w:val="24"/>
          <w:szCs w:val="24"/>
        </w:rPr>
      </w:pPr>
    </w:p>
    <w:p w14:paraId="4A991A94" w14:textId="77777777" w:rsidR="00F81B10" w:rsidRPr="00841D18" w:rsidRDefault="00F81B10" w:rsidP="00F81B10">
      <w:pPr>
        <w:pStyle w:val="p1"/>
        <w:spacing w:line="276" w:lineRule="auto"/>
        <w:jc w:val="both"/>
        <w:rPr>
          <w:rStyle w:val="s1"/>
          <w:rFonts w:ascii="Arial" w:hAnsi="Arial" w:cs="Arial"/>
          <w:sz w:val="24"/>
          <w:szCs w:val="24"/>
        </w:rPr>
      </w:pPr>
      <w:r w:rsidRPr="00841D18">
        <w:rPr>
          <w:rStyle w:val="s1"/>
          <w:rFonts w:ascii="Arial" w:hAnsi="Arial" w:cs="Arial"/>
          <w:sz w:val="24"/>
          <w:szCs w:val="24"/>
        </w:rPr>
        <w:t xml:space="preserve">La Comisión </w:t>
      </w:r>
      <w:proofErr w:type="gramStart"/>
      <w:r w:rsidRPr="00841D18">
        <w:rPr>
          <w:rStyle w:val="s1"/>
          <w:rFonts w:ascii="Arial" w:hAnsi="Arial" w:cs="Arial"/>
          <w:sz w:val="24"/>
          <w:szCs w:val="24"/>
        </w:rPr>
        <w:t>Edilicia</w:t>
      </w:r>
      <w:proofErr w:type="gramEnd"/>
      <w:r w:rsidRPr="00841D18">
        <w:rPr>
          <w:rStyle w:val="s1"/>
          <w:rFonts w:ascii="Arial" w:hAnsi="Arial" w:cs="Arial"/>
          <w:sz w:val="24"/>
          <w:szCs w:val="24"/>
        </w:rPr>
        <w:t xml:space="preserve"> de Obra Pública, Planeación Urbana y Regularización de la Tenencia de la Tierra, encuentra debidamente fundado y motivado el Dictamen del Comité de Obra Pública del Gobierno Municipal de Zapotlán el Grande, Jalisco, recibido en la</w:t>
      </w:r>
      <w:r>
        <w:rPr>
          <w:rStyle w:val="s1"/>
          <w:rFonts w:ascii="Arial" w:hAnsi="Arial" w:cs="Arial"/>
          <w:sz w:val="24"/>
          <w:szCs w:val="24"/>
        </w:rPr>
        <w:t xml:space="preserve"> oficina de presidencia el 11</w:t>
      </w:r>
      <w:r w:rsidRPr="00841D18">
        <w:rPr>
          <w:rStyle w:val="s1"/>
          <w:rFonts w:ascii="Arial" w:hAnsi="Arial" w:cs="Arial"/>
          <w:sz w:val="24"/>
          <w:szCs w:val="24"/>
        </w:rPr>
        <w:t xml:space="preserve"> de </w:t>
      </w:r>
      <w:r>
        <w:rPr>
          <w:rStyle w:val="s1"/>
          <w:rFonts w:ascii="Arial" w:hAnsi="Arial" w:cs="Arial"/>
          <w:sz w:val="24"/>
          <w:szCs w:val="24"/>
        </w:rPr>
        <w:t>noviembre</w:t>
      </w:r>
      <w:r w:rsidRPr="00841D18">
        <w:rPr>
          <w:rStyle w:val="s1"/>
          <w:rFonts w:ascii="Arial" w:hAnsi="Arial" w:cs="Arial"/>
          <w:sz w:val="24"/>
          <w:szCs w:val="24"/>
        </w:rPr>
        <w:t xml:space="preserve"> del presente año, por tanto, sometemos a la consideración de este Pleno, la aprobación del presente Dictamen de conformidad a los siguientes</w:t>
      </w:r>
    </w:p>
    <w:p w14:paraId="6E9D88D0" w14:textId="77777777" w:rsidR="00F81B10" w:rsidRDefault="00F81B10" w:rsidP="00F81B10">
      <w:pPr>
        <w:pStyle w:val="p1"/>
        <w:spacing w:line="276" w:lineRule="auto"/>
        <w:jc w:val="both"/>
        <w:rPr>
          <w:rFonts w:ascii="Arial" w:hAnsi="Arial" w:cs="Arial"/>
          <w:b/>
          <w:bCs/>
          <w:sz w:val="24"/>
          <w:szCs w:val="24"/>
        </w:rPr>
      </w:pPr>
    </w:p>
    <w:p w14:paraId="2C9686BB" w14:textId="77777777" w:rsidR="00F81B10" w:rsidRPr="00841D18" w:rsidRDefault="00F81B10" w:rsidP="00F81B10">
      <w:pPr>
        <w:pStyle w:val="p1"/>
        <w:spacing w:line="276" w:lineRule="auto"/>
        <w:jc w:val="center"/>
        <w:rPr>
          <w:rStyle w:val="s1"/>
          <w:rFonts w:ascii="Arial" w:hAnsi="Arial" w:cs="Arial"/>
          <w:b/>
          <w:bCs/>
          <w:sz w:val="24"/>
          <w:szCs w:val="24"/>
        </w:rPr>
      </w:pPr>
      <w:r w:rsidRPr="00841D18">
        <w:rPr>
          <w:rStyle w:val="s1"/>
          <w:rFonts w:ascii="Arial" w:hAnsi="Arial" w:cs="Arial"/>
          <w:b/>
          <w:bCs/>
          <w:sz w:val="24"/>
          <w:szCs w:val="24"/>
        </w:rPr>
        <w:t>RESOLUTIVOS</w:t>
      </w:r>
    </w:p>
    <w:p w14:paraId="25BB6E74" w14:textId="77777777" w:rsidR="00F81B10" w:rsidRPr="00841D18" w:rsidRDefault="00F81B10" w:rsidP="00F81B10">
      <w:pPr>
        <w:pStyle w:val="p1"/>
        <w:spacing w:line="276" w:lineRule="auto"/>
        <w:jc w:val="center"/>
        <w:rPr>
          <w:rFonts w:ascii="Arial" w:hAnsi="Arial" w:cs="Arial"/>
          <w:sz w:val="24"/>
          <w:szCs w:val="24"/>
        </w:rPr>
      </w:pPr>
    </w:p>
    <w:p w14:paraId="22892CA9" w14:textId="77777777" w:rsidR="00F81B10" w:rsidRPr="00841D18" w:rsidRDefault="00F81B10" w:rsidP="00F81B10">
      <w:pPr>
        <w:pStyle w:val="p1"/>
        <w:spacing w:line="276" w:lineRule="auto"/>
        <w:jc w:val="both"/>
        <w:rPr>
          <w:rStyle w:val="s1"/>
          <w:rFonts w:ascii="Arial" w:hAnsi="Arial" w:cs="Arial"/>
          <w:sz w:val="24"/>
          <w:szCs w:val="24"/>
        </w:rPr>
      </w:pPr>
      <w:r w:rsidRPr="00841D18">
        <w:rPr>
          <w:rStyle w:val="s1"/>
          <w:rFonts w:ascii="Arial" w:hAnsi="Arial" w:cs="Arial"/>
          <w:b/>
          <w:sz w:val="24"/>
          <w:szCs w:val="24"/>
        </w:rPr>
        <w:t>PRIMERO. -</w:t>
      </w:r>
      <w:r w:rsidRPr="00841D18">
        <w:rPr>
          <w:rStyle w:val="s1"/>
          <w:rFonts w:ascii="Arial" w:hAnsi="Arial" w:cs="Arial"/>
          <w:sz w:val="24"/>
          <w:szCs w:val="24"/>
        </w:rPr>
        <w:t xml:space="preserve"> El Pleno del Ayuntamiento de Zapotlán el Grande, Jalisco, </w:t>
      </w:r>
      <w:r w:rsidRPr="00841D18">
        <w:rPr>
          <w:rStyle w:val="s1"/>
          <w:rFonts w:ascii="Arial" w:hAnsi="Arial" w:cs="Arial"/>
          <w:b/>
          <w:sz w:val="24"/>
          <w:szCs w:val="24"/>
        </w:rPr>
        <w:t xml:space="preserve">APRUEBA AUTORIZA Y RATIFICA LA MODALIDAD DEL PROCEDIMIENTO DE EXCEPCIÓN A LA LICITACIÓN PÚBLICA Y CONTRATAR BAJO EL PROCEDIMIENTO DE ADJUDICACIÓN DIRECTA, LA OBRA PÚBLICA </w:t>
      </w:r>
      <w:r>
        <w:rPr>
          <w:rStyle w:val="s1"/>
          <w:rFonts w:ascii="Arial" w:hAnsi="Arial" w:cs="Arial"/>
          <w:b/>
          <w:sz w:val="24"/>
          <w:szCs w:val="24"/>
        </w:rPr>
        <w:t>FAISMUN</w:t>
      </w:r>
      <w:r w:rsidRPr="00841D18">
        <w:rPr>
          <w:rStyle w:val="s1"/>
          <w:rFonts w:ascii="Arial" w:hAnsi="Arial" w:cs="Arial"/>
          <w:b/>
          <w:sz w:val="24"/>
          <w:szCs w:val="24"/>
        </w:rPr>
        <w:t>-0</w:t>
      </w:r>
      <w:r>
        <w:rPr>
          <w:rStyle w:val="s1"/>
          <w:rFonts w:ascii="Arial" w:hAnsi="Arial" w:cs="Arial"/>
          <w:b/>
          <w:sz w:val="24"/>
          <w:szCs w:val="24"/>
        </w:rPr>
        <w:t>6</w:t>
      </w:r>
      <w:r w:rsidRPr="00841D18">
        <w:rPr>
          <w:rStyle w:val="s1"/>
          <w:rFonts w:ascii="Arial" w:hAnsi="Arial" w:cs="Arial"/>
          <w:b/>
          <w:sz w:val="24"/>
          <w:szCs w:val="24"/>
        </w:rPr>
        <w:t>-2025</w:t>
      </w:r>
      <w:r w:rsidRPr="00841D18">
        <w:rPr>
          <w:rStyle w:val="s1"/>
          <w:rFonts w:ascii="Arial" w:hAnsi="Arial" w:cs="Arial"/>
          <w:sz w:val="24"/>
          <w:szCs w:val="24"/>
        </w:rPr>
        <w:t>, para quedar como sigue:</w:t>
      </w:r>
    </w:p>
    <w:p w14:paraId="0383250B" w14:textId="77777777" w:rsidR="00F81B10" w:rsidRDefault="00F81B10" w:rsidP="00F81B10">
      <w:pPr>
        <w:pStyle w:val="p1"/>
        <w:spacing w:line="276" w:lineRule="auto"/>
        <w:jc w:val="both"/>
        <w:rPr>
          <w:rStyle w:val="s1"/>
          <w:rFonts w:ascii="Arial" w:hAnsi="Arial" w:cs="Arial"/>
          <w:sz w:val="22"/>
          <w:szCs w:val="22"/>
        </w:rPr>
      </w:pPr>
    </w:p>
    <w:tbl>
      <w:tblPr>
        <w:tblStyle w:val="Tablaconcuadrcula"/>
        <w:tblW w:w="9498" w:type="dxa"/>
        <w:tblInd w:w="-5" w:type="dxa"/>
        <w:tblLook w:val="04A0" w:firstRow="1" w:lastRow="0" w:firstColumn="1" w:lastColumn="0" w:noHBand="0" w:noVBand="1"/>
      </w:tblPr>
      <w:tblGrid>
        <w:gridCol w:w="4678"/>
        <w:gridCol w:w="1843"/>
        <w:gridCol w:w="2977"/>
      </w:tblGrid>
      <w:tr w:rsidR="00F81B10" w14:paraId="36510005" w14:textId="77777777" w:rsidTr="00F81B10">
        <w:tc>
          <w:tcPr>
            <w:tcW w:w="4678" w:type="dxa"/>
            <w:vAlign w:val="center"/>
          </w:tcPr>
          <w:p w14:paraId="5930BBB6" w14:textId="77777777" w:rsidR="00F81B10" w:rsidRPr="002F3312" w:rsidRDefault="00F81B10" w:rsidP="001A3017">
            <w:pPr>
              <w:pStyle w:val="Prrafodelista"/>
              <w:ind w:left="0"/>
              <w:jc w:val="center"/>
              <w:rPr>
                <w:rFonts w:ascii="Arial" w:hAnsi="Arial" w:cs="Arial"/>
                <w:b/>
                <w:bCs/>
              </w:rPr>
            </w:pPr>
            <w:r w:rsidRPr="002F3312">
              <w:rPr>
                <w:rFonts w:ascii="Arial" w:hAnsi="Arial" w:cs="Arial"/>
                <w:b/>
                <w:bCs/>
              </w:rPr>
              <w:t>OBRA PÚBLICA</w:t>
            </w:r>
          </w:p>
        </w:tc>
        <w:tc>
          <w:tcPr>
            <w:tcW w:w="1843" w:type="dxa"/>
            <w:vAlign w:val="center"/>
          </w:tcPr>
          <w:p w14:paraId="3D9E0F1B" w14:textId="77777777" w:rsidR="00F81B10" w:rsidRPr="00C4605B" w:rsidRDefault="00F81B10" w:rsidP="001A3017">
            <w:pPr>
              <w:pStyle w:val="Prrafodelista"/>
              <w:ind w:left="0"/>
              <w:jc w:val="center"/>
              <w:rPr>
                <w:rFonts w:ascii="Arial" w:hAnsi="Arial" w:cs="Arial"/>
                <w:b/>
                <w:bCs/>
              </w:rPr>
            </w:pPr>
            <w:r w:rsidRPr="0055414D">
              <w:rPr>
                <w:rFonts w:ascii="Arial Narrow" w:hAnsi="Arial Narrow" w:cs="Times New Roman"/>
                <w:b/>
                <w:bCs/>
              </w:rPr>
              <w:t>MODALIDAD DE CONTRATACIÓN</w:t>
            </w:r>
          </w:p>
        </w:tc>
        <w:tc>
          <w:tcPr>
            <w:tcW w:w="2977" w:type="dxa"/>
            <w:vAlign w:val="center"/>
          </w:tcPr>
          <w:p w14:paraId="73B65E6A" w14:textId="77777777" w:rsidR="00F81B10" w:rsidRPr="002F3312" w:rsidRDefault="00F81B10" w:rsidP="001A3017">
            <w:pPr>
              <w:pStyle w:val="Prrafodelista"/>
              <w:ind w:left="0"/>
              <w:jc w:val="center"/>
              <w:rPr>
                <w:rFonts w:ascii="Arial" w:hAnsi="Arial" w:cs="Arial"/>
                <w:b/>
                <w:bCs/>
              </w:rPr>
            </w:pPr>
            <w:r w:rsidRPr="00C4605B">
              <w:rPr>
                <w:rFonts w:ascii="Arial" w:hAnsi="Arial" w:cs="Arial"/>
                <w:b/>
                <w:bCs/>
              </w:rPr>
              <w:t>C</w:t>
            </w:r>
            <w:r w:rsidRPr="00C4605B">
              <w:rPr>
                <w:rFonts w:ascii="Arial" w:hAnsi="Arial"/>
                <w:b/>
                <w:bCs/>
              </w:rPr>
              <w:t>ONTRATISTA</w:t>
            </w:r>
            <w:r>
              <w:rPr>
                <w:rFonts w:ascii="Arial" w:hAnsi="Arial"/>
                <w:bCs/>
              </w:rPr>
              <w:t xml:space="preserve"> </w:t>
            </w:r>
            <w:r w:rsidRPr="002F3312">
              <w:rPr>
                <w:rFonts w:ascii="Arial" w:hAnsi="Arial" w:cs="Arial"/>
                <w:b/>
                <w:bCs/>
              </w:rPr>
              <w:t>GANADOR</w:t>
            </w:r>
          </w:p>
        </w:tc>
      </w:tr>
      <w:tr w:rsidR="00F81B10" w14:paraId="17285EB0" w14:textId="77777777" w:rsidTr="00F81B10">
        <w:tc>
          <w:tcPr>
            <w:tcW w:w="4678" w:type="dxa"/>
          </w:tcPr>
          <w:p w14:paraId="5C7A8EDD" w14:textId="77777777" w:rsidR="00F81B10" w:rsidRDefault="00F81B10" w:rsidP="001A3017">
            <w:pPr>
              <w:pStyle w:val="Prrafodelista"/>
              <w:ind w:left="0"/>
              <w:jc w:val="both"/>
              <w:rPr>
                <w:rFonts w:ascii="Arial" w:hAnsi="Arial" w:cs="Arial"/>
              </w:rPr>
            </w:pPr>
            <w:r w:rsidRPr="00822CE9">
              <w:rPr>
                <w:rFonts w:ascii="Arial Narrow" w:hAnsi="Arial Narrow" w:cs="Arial"/>
                <w:b/>
                <w:bCs/>
              </w:rPr>
              <w:t xml:space="preserve">FAISMUN-06-2025 </w:t>
            </w:r>
            <w:r w:rsidRPr="00822CE9">
              <w:rPr>
                <w:rFonts w:ascii="Arial Narrow" w:hAnsi="Arial Narrow" w:cs="Arial"/>
              </w:rPr>
              <w:t>REHABILITACIÓN DE MALLA PERIMETRAL, MOBILIARIO Y LUMINARIAS EN PARQUE LOCAL (PRIMERA ETAPA), UBICADO EN LA CALLE ARADO ENTRE LA AV. LIC. CARLOS PAEZ STILLE Y LA CALLE EMILIANO ZAPATA EN LA COLONIA EJIDAL EN CIUDAD GUZMÁN, MUNICIPIO DE ZAPOTLÁN EL GRANDE, JALISCO.</w:t>
            </w:r>
          </w:p>
        </w:tc>
        <w:tc>
          <w:tcPr>
            <w:tcW w:w="1843" w:type="dxa"/>
            <w:vAlign w:val="center"/>
          </w:tcPr>
          <w:p w14:paraId="64C7A653" w14:textId="77777777" w:rsidR="00F81B10" w:rsidRPr="00C4605B" w:rsidRDefault="00F81B10" w:rsidP="001A3017">
            <w:pPr>
              <w:spacing w:line="276" w:lineRule="auto"/>
              <w:jc w:val="center"/>
              <w:rPr>
                <w:rFonts w:ascii="Arial" w:hAnsi="Arial" w:cs="Arial"/>
                <w:b/>
                <w:bCs/>
              </w:rPr>
            </w:pPr>
            <w:r w:rsidRPr="00C4605B">
              <w:rPr>
                <w:rFonts w:ascii="Arial Narrow" w:hAnsi="Arial Narrow" w:cs="Times New Roman"/>
                <w:b/>
                <w:bCs/>
                <w:kern w:val="0"/>
                <w14:ligatures w14:val="none"/>
              </w:rPr>
              <w:t>ADJUDICACIÓN DIRECTA</w:t>
            </w:r>
          </w:p>
        </w:tc>
        <w:tc>
          <w:tcPr>
            <w:tcW w:w="2977" w:type="dxa"/>
            <w:vAlign w:val="center"/>
          </w:tcPr>
          <w:p w14:paraId="5A44A986" w14:textId="77777777" w:rsidR="00F81B10" w:rsidRPr="00294A42" w:rsidRDefault="00F81B10" w:rsidP="001A3017">
            <w:pPr>
              <w:spacing w:line="276" w:lineRule="auto"/>
              <w:jc w:val="center"/>
              <w:rPr>
                <w:rFonts w:ascii="Arial" w:hAnsi="Arial" w:cs="Arial"/>
                <w:b/>
              </w:rPr>
            </w:pPr>
            <w:r w:rsidRPr="00294A42">
              <w:rPr>
                <w:rFonts w:ascii="Arial" w:hAnsi="Arial" w:cs="Arial"/>
                <w:b/>
              </w:rPr>
              <w:t>ARCO MAYA CONSTRUCTORA, S.A. DE C.V.</w:t>
            </w:r>
          </w:p>
        </w:tc>
      </w:tr>
    </w:tbl>
    <w:p w14:paraId="02C533B9" w14:textId="77777777" w:rsidR="00F81B10" w:rsidRDefault="00F81B10" w:rsidP="00F81B10">
      <w:pPr>
        <w:pStyle w:val="p1"/>
        <w:spacing w:line="276" w:lineRule="auto"/>
        <w:jc w:val="both"/>
        <w:rPr>
          <w:rStyle w:val="s1"/>
          <w:rFonts w:ascii="Arial" w:hAnsi="Arial" w:cs="Arial"/>
          <w:sz w:val="22"/>
          <w:szCs w:val="22"/>
        </w:rPr>
      </w:pPr>
    </w:p>
    <w:p w14:paraId="625DF302" w14:textId="77777777" w:rsidR="00F81B10" w:rsidRDefault="00F81B10" w:rsidP="00F81B10">
      <w:pPr>
        <w:pStyle w:val="Prrafodelista"/>
        <w:ind w:left="0"/>
        <w:jc w:val="both"/>
        <w:rPr>
          <w:rFonts w:ascii="Arial" w:hAnsi="Arial" w:cs="Arial"/>
          <w:sz w:val="24"/>
          <w:szCs w:val="24"/>
        </w:rPr>
      </w:pPr>
      <w:r w:rsidRPr="000A3748">
        <w:rPr>
          <w:rFonts w:ascii="Arial" w:hAnsi="Arial" w:cs="Arial"/>
          <w:sz w:val="24"/>
          <w:szCs w:val="24"/>
        </w:rPr>
        <w:t>Que los contratistas que participaron en el proceso de Insaculación, se enlistan a continuación:</w:t>
      </w:r>
    </w:p>
    <w:p w14:paraId="49407369" w14:textId="77777777" w:rsidR="00F81B10" w:rsidRPr="00910D9F" w:rsidRDefault="00F81B10" w:rsidP="00F81B10">
      <w:pPr>
        <w:pStyle w:val="Prrafodelista"/>
        <w:spacing w:after="0"/>
        <w:ind w:left="0"/>
        <w:jc w:val="both"/>
        <w:rPr>
          <w:rFonts w:ascii="Arial" w:hAnsi="Arial" w:cs="Arial"/>
          <w:sz w:val="24"/>
          <w:szCs w:val="24"/>
        </w:rPr>
      </w:pPr>
    </w:p>
    <w:p w14:paraId="48987243"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CONSTRUCCIONES Y OBRA CIVIL CONSTRUBE, S.A. DE C.V.</w:t>
      </w:r>
    </w:p>
    <w:p w14:paraId="1B645C7E"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ONIPSE S.A. DE C.V.</w:t>
      </w:r>
    </w:p>
    <w:p w14:paraId="743D13AE"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DELTA ARQUITECTOS E INGENIEROS, S.A. DE C.V.</w:t>
      </w:r>
    </w:p>
    <w:p w14:paraId="6628E61B"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INGENIEROS Y ASOCIADOS MECAGUL, S.A. DE C.V.</w:t>
      </w:r>
    </w:p>
    <w:p w14:paraId="4A10893A"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CONSTRUCTORA NOBOYASA, S.A. DE C.V.</w:t>
      </w:r>
    </w:p>
    <w:p w14:paraId="776D53BA"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OMAR MAGAÑA MORENO.</w:t>
      </w:r>
    </w:p>
    <w:p w14:paraId="383208B9"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lastRenderedPageBreak/>
        <w:t>INGENIERO SIAMIR YOSAM CARDENAS DEL TORO</w:t>
      </w:r>
    </w:p>
    <w:p w14:paraId="72856850"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CONSTRUCCIONES PAVIMENTOS Y CONCRETOS VILLEGAS, S.A. DE C.V.</w:t>
      </w:r>
    </w:p>
    <w:p w14:paraId="02FFAD5E"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OSCAR ALEJANDRO REYES HERNÁNDEZ</w:t>
      </w:r>
    </w:p>
    <w:p w14:paraId="25AA9CA2"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JORGE BRAULIO SERRANO CASTAÑEDA</w:t>
      </w:r>
    </w:p>
    <w:p w14:paraId="1D47B026"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JORGE CASILLAS PALOMARES</w:t>
      </w:r>
    </w:p>
    <w:p w14:paraId="623D5C3F"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ARCO MAYA CONSTRUCTORA, S.A. DE C.V.</w:t>
      </w:r>
    </w:p>
    <w:p w14:paraId="6708D0CC"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JOSE MIGUEL CARREÓN</w:t>
      </w:r>
    </w:p>
    <w:p w14:paraId="583F223C"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SERVICIOS, CONSTRUCCIÓN Y MATERIALES, S.A. DE C.V.</w:t>
      </w:r>
    </w:p>
    <w:p w14:paraId="091148DE"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LP PUENTES Y CARRETERAS DE OCCIDENTE, S.A. DE C.V.</w:t>
      </w:r>
    </w:p>
    <w:p w14:paraId="772523CB"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ADRIÁN ALEJANDRO VÁZQUEZ NAVARRO</w:t>
      </w:r>
    </w:p>
    <w:p w14:paraId="66DB16F5"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ARQ. JOSÉ DE JESÚS SÁNCHEZ CÁRDENAS</w:t>
      </w:r>
    </w:p>
    <w:p w14:paraId="7E0CAAB6"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CORPORATIVO BEYMA S.A. DE C.V.</w:t>
      </w:r>
    </w:p>
    <w:p w14:paraId="46FE1608"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URBEX PROYECTOS Y CONSTRUCCIÓN S. DE R.L. DE C.V.</w:t>
      </w:r>
    </w:p>
    <w:p w14:paraId="1CA00BF2" w14:textId="77777777" w:rsidR="00F81B10" w:rsidRPr="00854E54" w:rsidRDefault="00F81B10" w:rsidP="00F81B10">
      <w:pPr>
        <w:pStyle w:val="Prrafodelista"/>
        <w:numPr>
          <w:ilvl w:val="0"/>
          <w:numId w:val="7"/>
        </w:numPr>
        <w:spacing w:after="0" w:line="259" w:lineRule="auto"/>
        <w:ind w:left="426" w:hanging="426"/>
        <w:jc w:val="both"/>
        <w:rPr>
          <w:rFonts w:ascii="Arial" w:hAnsi="Arial" w:cs="Arial"/>
          <w:i/>
          <w:sz w:val="24"/>
          <w:szCs w:val="24"/>
        </w:rPr>
      </w:pPr>
      <w:r w:rsidRPr="00854E54">
        <w:rPr>
          <w:rFonts w:ascii="Arial" w:hAnsi="Arial" w:cs="Arial"/>
          <w:i/>
          <w:sz w:val="24"/>
          <w:szCs w:val="24"/>
        </w:rPr>
        <w:t>FRANCISCO JAVIER SANCHEZ RIOS</w:t>
      </w:r>
    </w:p>
    <w:p w14:paraId="42F710FD" w14:textId="77777777" w:rsidR="00F81B10" w:rsidRDefault="00F81B10" w:rsidP="00F81B10">
      <w:pPr>
        <w:pStyle w:val="Prrafodelista"/>
        <w:numPr>
          <w:ilvl w:val="0"/>
          <w:numId w:val="7"/>
        </w:numPr>
        <w:spacing w:after="0" w:line="259" w:lineRule="auto"/>
        <w:ind w:left="426" w:hanging="426"/>
        <w:jc w:val="both"/>
        <w:rPr>
          <w:rFonts w:ascii="Arial" w:hAnsi="Arial" w:cs="Arial"/>
          <w:sz w:val="24"/>
          <w:szCs w:val="24"/>
        </w:rPr>
      </w:pPr>
      <w:r w:rsidRPr="00910D9F">
        <w:rPr>
          <w:rFonts w:ascii="Arial" w:hAnsi="Arial" w:cs="Arial"/>
          <w:sz w:val="24"/>
          <w:szCs w:val="24"/>
        </w:rPr>
        <w:t>CONCRENIPPON, S.A. DE C.V.</w:t>
      </w:r>
    </w:p>
    <w:p w14:paraId="1B539E18" w14:textId="77777777" w:rsidR="00F81B10" w:rsidRPr="00910D9F" w:rsidRDefault="00F81B10" w:rsidP="00F81B10">
      <w:pPr>
        <w:pStyle w:val="Prrafodelista"/>
        <w:spacing w:after="0"/>
        <w:ind w:left="0"/>
        <w:jc w:val="both"/>
        <w:rPr>
          <w:rFonts w:ascii="Arial" w:hAnsi="Arial" w:cs="Arial"/>
          <w:sz w:val="24"/>
          <w:szCs w:val="24"/>
        </w:rPr>
      </w:pPr>
    </w:p>
    <w:p w14:paraId="71E4AC92" w14:textId="77777777" w:rsidR="00F81B10" w:rsidRPr="00F81B10" w:rsidRDefault="00F81B10" w:rsidP="00F81B10">
      <w:pPr>
        <w:spacing w:line="276" w:lineRule="auto"/>
        <w:jc w:val="both"/>
        <w:rPr>
          <w:rStyle w:val="s1"/>
          <w:rFonts w:ascii="Arial" w:hAnsi="Arial" w:cs="Arial"/>
          <w:sz w:val="24"/>
          <w:szCs w:val="24"/>
        </w:rPr>
      </w:pPr>
      <w:r w:rsidRPr="000A3748">
        <w:rPr>
          <w:rFonts w:ascii="Arial" w:hAnsi="Arial" w:cs="Arial"/>
          <w:b/>
          <w:bCs/>
        </w:rPr>
        <w:t>SEGUNDO.</w:t>
      </w:r>
      <w:r w:rsidRPr="000A3748">
        <w:rPr>
          <w:rFonts w:ascii="Arial" w:hAnsi="Arial" w:cs="Arial"/>
        </w:rPr>
        <w:t xml:space="preserve"> Se instruye al Área Técnica de la Dirección de Obras Públicas para que realice las gestiones legales y administrativas para iniciar con el procedimiento correspondiente de la </w:t>
      </w:r>
      <w:r w:rsidRPr="000A3748">
        <w:rPr>
          <w:rFonts w:ascii="Arial" w:hAnsi="Arial" w:cs="Arial"/>
          <w:b/>
        </w:rPr>
        <w:t>ADJUDICACIÓN DIRECTA</w:t>
      </w:r>
      <w:r w:rsidRPr="000A3748">
        <w:rPr>
          <w:rFonts w:ascii="Arial" w:hAnsi="Arial" w:cs="Arial"/>
        </w:rPr>
        <w:t xml:space="preserve"> de la obra pública </w:t>
      </w:r>
      <w:r>
        <w:rPr>
          <w:rStyle w:val="s1"/>
          <w:rFonts w:ascii="Arial" w:hAnsi="Arial" w:cs="Arial"/>
          <w:b/>
        </w:rPr>
        <w:t>FAISMUN</w:t>
      </w:r>
      <w:r w:rsidRPr="000A3748">
        <w:rPr>
          <w:rStyle w:val="s1"/>
          <w:rFonts w:ascii="Arial" w:hAnsi="Arial" w:cs="Arial"/>
          <w:b/>
        </w:rPr>
        <w:t>-0</w:t>
      </w:r>
      <w:r>
        <w:rPr>
          <w:rStyle w:val="s1"/>
          <w:rFonts w:ascii="Arial" w:hAnsi="Arial" w:cs="Arial"/>
          <w:b/>
        </w:rPr>
        <w:t>6</w:t>
      </w:r>
      <w:r w:rsidRPr="000A3748">
        <w:rPr>
          <w:rStyle w:val="s1"/>
          <w:rFonts w:ascii="Arial" w:hAnsi="Arial" w:cs="Arial"/>
          <w:b/>
        </w:rPr>
        <w:t>-2025</w:t>
      </w:r>
      <w:r w:rsidRPr="000A3748">
        <w:rPr>
          <w:rFonts w:ascii="Arial" w:hAnsi="Arial" w:cs="Arial"/>
          <w:b/>
        </w:rPr>
        <w:t>,</w:t>
      </w:r>
      <w:r w:rsidRPr="000A3748">
        <w:rPr>
          <w:rFonts w:ascii="Arial" w:hAnsi="Arial" w:cs="Arial"/>
        </w:rPr>
        <w:t xml:space="preserve"> así como la determinación del contratista ganador </w:t>
      </w:r>
      <w:r w:rsidRPr="00294A42">
        <w:rPr>
          <w:rFonts w:ascii="Arial" w:hAnsi="Arial" w:cs="Arial"/>
          <w:b/>
        </w:rPr>
        <w:t>ARCO MAYA CONSTRUCTORA, S.A. DE C.V.</w:t>
      </w:r>
      <w:r w:rsidRPr="000A3748">
        <w:rPr>
          <w:rFonts w:ascii="Arial" w:hAnsi="Arial" w:cs="Arial"/>
        </w:rPr>
        <w:t xml:space="preserve">; y </w:t>
      </w:r>
      <w:r w:rsidRPr="000A3748">
        <w:rPr>
          <w:rFonts w:ascii="Arial" w:hAnsi="Arial" w:cs="Arial"/>
          <w:bCs/>
        </w:rPr>
        <w:t xml:space="preserve">así como el debido cumplimiento de lo mandatado por el artículo 4 </w:t>
      </w:r>
      <w:r w:rsidRPr="00F81B10">
        <w:rPr>
          <w:rFonts w:ascii="Arial" w:hAnsi="Arial" w:cs="Arial"/>
          <w:bCs/>
        </w:rPr>
        <w:t>d</w:t>
      </w:r>
      <w:r w:rsidRPr="00F81B10">
        <w:rPr>
          <w:rStyle w:val="s1"/>
          <w:rFonts w:ascii="Arial" w:eastAsia="Times New Roman" w:hAnsi="Arial" w:cs="Arial"/>
          <w:iCs/>
          <w:sz w:val="24"/>
          <w:szCs w:val="24"/>
        </w:rPr>
        <w:t xml:space="preserve">el Reglamento de Obra Pública para el Municipio de Zapotlán el Grande, Jalisco, en cuanto a la realización de los procedimientos de contratación, ejecución y supervisión, dichos procedimientos serán ejecutados y supervisados en todo momento por la Coordinación de Gestión de la Ciudad a través de la, Dirección de Obras </w:t>
      </w:r>
      <w:r w:rsidRPr="00F81B10">
        <w:rPr>
          <w:rStyle w:val="s1"/>
          <w:rFonts w:ascii="Arial" w:hAnsi="Arial" w:cs="Arial"/>
          <w:iCs/>
          <w:sz w:val="24"/>
          <w:szCs w:val="24"/>
        </w:rPr>
        <w:t>Públicas, con autorización correspondiente del Comité de Obra Pública y del Ayuntamiento.</w:t>
      </w:r>
    </w:p>
    <w:p w14:paraId="6CBD6388" w14:textId="77777777" w:rsidR="00F81B10" w:rsidRPr="00F81B10" w:rsidRDefault="00F81B10" w:rsidP="00F81B10">
      <w:pPr>
        <w:pStyle w:val="Prrafodelista"/>
        <w:ind w:left="0"/>
        <w:jc w:val="both"/>
        <w:rPr>
          <w:rFonts w:ascii="Arial" w:hAnsi="Arial" w:cs="Arial"/>
          <w:sz w:val="24"/>
          <w:szCs w:val="24"/>
        </w:rPr>
      </w:pPr>
    </w:p>
    <w:p w14:paraId="38A05A68" w14:textId="77777777" w:rsidR="00F81B10" w:rsidRPr="000A3748" w:rsidRDefault="00F81B10" w:rsidP="00F81B10">
      <w:pPr>
        <w:pStyle w:val="Prrafodelista"/>
        <w:ind w:left="0"/>
        <w:jc w:val="both"/>
        <w:rPr>
          <w:rFonts w:ascii="Arial" w:hAnsi="Arial" w:cs="Arial"/>
          <w:sz w:val="24"/>
          <w:szCs w:val="24"/>
        </w:rPr>
      </w:pPr>
      <w:r w:rsidRPr="000A3748">
        <w:rPr>
          <w:rFonts w:ascii="Arial" w:hAnsi="Arial" w:cs="Arial"/>
          <w:b/>
          <w:bCs/>
          <w:sz w:val="24"/>
          <w:szCs w:val="24"/>
        </w:rPr>
        <w:t>TERCERO.</w:t>
      </w:r>
      <w:r w:rsidRPr="000A3748">
        <w:rPr>
          <w:rFonts w:ascii="Arial" w:hAnsi="Arial" w:cs="Arial"/>
          <w:sz w:val="24"/>
          <w:szCs w:val="24"/>
        </w:rPr>
        <w:t xml:space="preserve"> 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14:paraId="7AB92750" w14:textId="77777777" w:rsidR="00F81B10" w:rsidRPr="000A3748" w:rsidRDefault="00F81B10" w:rsidP="00F81B10">
      <w:pPr>
        <w:pStyle w:val="Prrafodelista"/>
        <w:ind w:left="0"/>
        <w:jc w:val="both"/>
        <w:rPr>
          <w:rFonts w:ascii="Arial" w:hAnsi="Arial" w:cs="Arial"/>
          <w:sz w:val="24"/>
          <w:szCs w:val="24"/>
        </w:rPr>
      </w:pPr>
    </w:p>
    <w:p w14:paraId="2C26189B" w14:textId="77777777" w:rsidR="00F81B10" w:rsidRDefault="00F81B10" w:rsidP="00F81B10">
      <w:pPr>
        <w:pStyle w:val="Prrafodelista"/>
        <w:ind w:left="0"/>
        <w:jc w:val="both"/>
        <w:rPr>
          <w:rStyle w:val="Ninguno"/>
          <w:rFonts w:ascii="Arial" w:hAnsi="Arial" w:cs="Arial"/>
          <w:sz w:val="24"/>
          <w:szCs w:val="24"/>
          <w:lang w:val="es-ES"/>
        </w:rPr>
      </w:pPr>
      <w:r w:rsidRPr="000A3748">
        <w:rPr>
          <w:rFonts w:ascii="Arial" w:hAnsi="Arial" w:cs="Arial"/>
          <w:b/>
          <w:sz w:val="24"/>
          <w:szCs w:val="24"/>
        </w:rPr>
        <w:t>CUARTO.</w:t>
      </w:r>
      <w:r>
        <w:rPr>
          <w:rFonts w:ascii="Arial" w:hAnsi="Arial" w:cs="Arial"/>
          <w:sz w:val="24"/>
          <w:szCs w:val="24"/>
        </w:rPr>
        <w:t xml:space="preserve"> </w:t>
      </w:r>
      <w:r w:rsidRPr="000A3748">
        <w:rPr>
          <w:rStyle w:val="Ninguno"/>
          <w:rFonts w:ascii="Arial" w:hAnsi="Arial" w:cs="Arial"/>
          <w:sz w:val="24"/>
          <w:szCs w:val="24"/>
          <w:lang w:val="es-ES"/>
        </w:rPr>
        <w:t xml:space="preserve">Se autoriza y faculta a la </w:t>
      </w:r>
      <w:proofErr w:type="gramStart"/>
      <w:r w:rsidRPr="000A3748">
        <w:rPr>
          <w:rStyle w:val="Ninguno"/>
          <w:rFonts w:ascii="Arial" w:hAnsi="Arial" w:cs="Arial"/>
          <w:sz w:val="24"/>
          <w:szCs w:val="24"/>
          <w:lang w:val="es-ES"/>
        </w:rPr>
        <w:t>Presidenta</w:t>
      </w:r>
      <w:proofErr w:type="gramEnd"/>
      <w:r w:rsidRPr="000A3748">
        <w:rPr>
          <w:rStyle w:val="Ninguno"/>
          <w:rFonts w:ascii="Arial" w:hAnsi="Arial" w:cs="Arial"/>
          <w:sz w:val="24"/>
          <w:szCs w:val="24"/>
          <w:lang w:val="es-ES"/>
        </w:rPr>
        <w:t xml:space="preserve"> Municipal, a la Síndica Municipal, a </w:t>
      </w:r>
      <w:r>
        <w:rPr>
          <w:rStyle w:val="Ninguno"/>
          <w:rFonts w:ascii="Arial" w:hAnsi="Arial" w:cs="Arial"/>
          <w:sz w:val="24"/>
          <w:szCs w:val="24"/>
          <w:lang w:val="es-ES"/>
        </w:rPr>
        <w:t xml:space="preserve">la </w:t>
      </w:r>
      <w:proofErr w:type="gramStart"/>
      <w:r>
        <w:rPr>
          <w:rStyle w:val="Ninguno"/>
          <w:rFonts w:ascii="Arial" w:hAnsi="Arial" w:cs="Arial"/>
          <w:sz w:val="24"/>
          <w:szCs w:val="24"/>
          <w:lang w:val="es-ES"/>
        </w:rPr>
        <w:t>Secretaria</w:t>
      </w:r>
      <w:proofErr w:type="gramEnd"/>
      <w:r>
        <w:rPr>
          <w:rStyle w:val="Ninguno"/>
          <w:rFonts w:ascii="Arial" w:hAnsi="Arial" w:cs="Arial"/>
          <w:sz w:val="24"/>
          <w:szCs w:val="24"/>
          <w:lang w:val="es-ES"/>
        </w:rPr>
        <w:t xml:space="preserve"> de Ayuntamiento,</w:t>
      </w:r>
      <w:r w:rsidRPr="000A3748">
        <w:rPr>
          <w:rStyle w:val="Ninguno"/>
          <w:rFonts w:ascii="Arial" w:hAnsi="Arial" w:cs="Arial"/>
          <w:sz w:val="24"/>
          <w:szCs w:val="24"/>
          <w:lang w:val="es-ES"/>
        </w:rPr>
        <w:t xml:space="preserve"> a la Encargada de la Hacienda Municipal</w:t>
      </w:r>
      <w:r>
        <w:rPr>
          <w:rStyle w:val="Ninguno"/>
          <w:rFonts w:ascii="Arial" w:hAnsi="Arial" w:cs="Arial"/>
          <w:sz w:val="24"/>
          <w:szCs w:val="24"/>
          <w:lang w:val="es-ES"/>
        </w:rPr>
        <w:t xml:space="preserve">, a la </w:t>
      </w:r>
      <w:proofErr w:type="gramStart"/>
      <w:r>
        <w:rPr>
          <w:rStyle w:val="Ninguno"/>
          <w:rFonts w:ascii="Arial" w:hAnsi="Arial" w:cs="Arial"/>
          <w:sz w:val="24"/>
          <w:szCs w:val="24"/>
          <w:lang w:val="es-ES"/>
        </w:rPr>
        <w:t>Directora General</w:t>
      </w:r>
      <w:proofErr w:type="gramEnd"/>
      <w:r>
        <w:rPr>
          <w:rStyle w:val="Ninguno"/>
          <w:rFonts w:ascii="Arial" w:hAnsi="Arial" w:cs="Arial"/>
          <w:sz w:val="24"/>
          <w:szCs w:val="24"/>
          <w:lang w:val="es-ES"/>
        </w:rPr>
        <w:t xml:space="preserve"> de Gestión de la Ciudad y al </w:t>
      </w:r>
      <w:proofErr w:type="gramStart"/>
      <w:r>
        <w:rPr>
          <w:rStyle w:val="Ninguno"/>
          <w:rFonts w:ascii="Arial" w:hAnsi="Arial" w:cs="Arial"/>
          <w:sz w:val="24"/>
          <w:szCs w:val="24"/>
          <w:lang w:val="es-ES"/>
        </w:rPr>
        <w:t>Director</w:t>
      </w:r>
      <w:proofErr w:type="gramEnd"/>
      <w:r>
        <w:rPr>
          <w:rStyle w:val="Ninguno"/>
          <w:rFonts w:ascii="Arial" w:hAnsi="Arial" w:cs="Arial"/>
          <w:sz w:val="24"/>
          <w:szCs w:val="24"/>
          <w:lang w:val="es-ES"/>
        </w:rPr>
        <w:t xml:space="preserve"> de Obras Públicas, todos</w:t>
      </w:r>
      <w:r w:rsidRPr="000A3748">
        <w:rPr>
          <w:rStyle w:val="Ninguno"/>
          <w:rFonts w:ascii="Arial" w:hAnsi="Arial" w:cs="Arial"/>
          <w:sz w:val="24"/>
          <w:szCs w:val="24"/>
          <w:lang w:val="es-ES"/>
        </w:rPr>
        <w:t xml:space="preserve"> en funciones para que suscriban los contratos, contratos modificatorios y documentación legal necesaria para dar cumplimiento al presente dictamen.</w:t>
      </w:r>
    </w:p>
    <w:p w14:paraId="4C8AC58E" w14:textId="77777777" w:rsidR="00F81B10" w:rsidRPr="000A3748" w:rsidRDefault="00F81B10" w:rsidP="00F81B10">
      <w:pPr>
        <w:pStyle w:val="Prrafodelista"/>
        <w:ind w:left="0"/>
        <w:jc w:val="both"/>
        <w:rPr>
          <w:rFonts w:ascii="Arial" w:hAnsi="Arial" w:cs="Arial"/>
          <w:sz w:val="24"/>
          <w:szCs w:val="24"/>
        </w:rPr>
      </w:pPr>
    </w:p>
    <w:p w14:paraId="02C9AADC" w14:textId="77777777" w:rsidR="00F81B10" w:rsidRDefault="00F81B10" w:rsidP="00F81B10">
      <w:pPr>
        <w:pStyle w:val="Prrafodelista"/>
        <w:ind w:left="0"/>
        <w:jc w:val="both"/>
        <w:rPr>
          <w:rStyle w:val="Ninguno"/>
          <w:rFonts w:ascii="Arial" w:hAnsi="Arial" w:cs="Arial"/>
          <w:sz w:val="24"/>
          <w:szCs w:val="24"/>
          <w:lang w:val="es-ES"/>
        </w:rPr>
      </w:pPr>
      <w:r>
        <w:rPr>
          <w:rFonts w:ascii="Arial" w:hAnsi="Arial" w:cs="Arial"/>
          <w:b/>
          <w:sz w:val="24"/>
          <w:szCs w:val="24"/>
        </w:rPr>
        <w:lastRenderedPageBreak/>
        <w:t>QUINTO.</w:t>
      </w:r>
      <w:r w:rsidRPr="000A3748">
        <w:rPr>
          <w:rFonts w:ascii="Arial" w:hAnsi="Arial" w:cs="Arial"/>
          <w:b/>
          <w:sz w:val="24"/>
          <w:szCs w:val="24"/>
        </w:rPr>
        <w:t xml:space="preserve"> </w:t>
      </w:r>
      <w:r w:rsidRPr="000A3748">
        <w:rPr>
          <w:rStyle w:val="Ninguno"/>
          <w:rFonts w:ascii="Arial" w:hAnsi="Arial" w:cs="Arial"/>
          <w:sz w:val="24"/>
          <w:szCs w:val="24"/>
          <w:lang w:val="es-ES"/>
        </w:rPr>
        <w:t xml:space="preserve">Se autoriza y faculta a la </w:t>
      </w:r>
      <w:proofErr w:type="gramStart"/>
      <w:r w:rsidRPr="000A3748">
        <w:rPr>
          <w:rStyle w:val="Ninguno"/>
          <w:rFonts w:ascii="Arial" w:hAnsi="Arial" w:cs="Arial"/>
          <w:sz w:val="24"/>
          <w:szCs w:val="24"/>
          <w:lang w:val="es-ES"/>
        </w:rPr>
        <w:t>Presidenta</w:t>
      </w:r>
      <w:proofErr w:type="gramEnd"/>
      <w:r w:rsidRPr="000A3748">
        <w:rPr>
          <w:rStyle w:val="Ninguno"/>
          <w:rFonts w:ascii="Arial" w:hAnsi="Arial" w:cs="Arial"/>
          <w:sz w:val="24"/>
          <w:szCs w:val="24"/>
          <w:lang w:val="es-ES"/>
        </w:rPr>
        <w:t xml:space="preserve"> Municipal, a la Síndica Municipal, a la </w:t>
      </w:r>
      <w:proofErr w:type="gramStart"/>
      <w:r w:rsidRPr="000A3748">
        <w:rPr>
          <w:rStyle w:val="Ninguno"/>
          <w:rFonts w:ascii="Arial" w:hAnsi="Arial" w:cs="Arial"/>
          <w:sz w:val="24"/>
          <w:szCs w:val="24"/>
          <w:lang w:val="es-ES"/>
        </w:rPr>
        <w:t>Secretaria</w:t>
      </w:r>
      <w:proofErr w:type="gramEnd"/>
      <w:r w:rsidRPr="000A3748">
        <w:rPr>
          <w:rStyle w:val="Ninguno"/>
          <w:rFonts w:ascii="Arial" w:hAnsi="Arial" w:cs="Arial"/>
          <w:sz w:val="24"/>
          <w:szCs w:val="24"/>
          <w:lang w:val="es-ES"/>
        </w:rPr>
        <w:t xml:space="preserve"> de Ayuntamiento, y a la Encargada de la Hacienda Municipal todas en funciones para que </w:t>
      </w:r>
      <w:r>
        <w:rPr>
          <w:rStyle w:val="Ninguno"/>
          <w:rFonts w:ascii="Arial" w:hAnsi="Arial" w:cs="Arial"/>
          <w:sz w:val="24"/>
          <w:szCs w:val="24"/>
          <w:lang w:val="es-ES"/>
        </w:rPr>
        <w:t xml:space="preserve">en nombre y representación de este Ayuntamiento </w:t>
      </w:r>
      <w:r w:rsidRPr="000A3748">
        <w:rPr>
          <w:rStyle w:val="Ninguno"/>
          <w:rFonts w:ascii="Arial" w:hAnsi="Arial" w:cs="Arial"/>
          <w:sz w:val="24"/>
          <w:szCs w:val="24"/>
          <w:lang w:val="es-ES"/>
        </w:rPr>
        <w:t xml:space="preserve">suscriban </w:t>
      </w:r>
      <w:r>
        <w:rPr>
          <w:rStyle w:val="Ninguno"/>
          <w:rFonts w:ascii="Arial" w:hAnsi="Arial" w:cs="Arial"/>
          <w:sz w:val="24"/>
          <w:szCs w:val="24"/>
          <w:lang w:val="es-ES"/>
        </w:rPr>
        <w:t>el contrato, convenios modificatorios</w:t>
      </w:r>
      <w:r w:rsidRPr="000A3748">
        <w:rPr>
          <w:rStyle w:val="Ninguno"/>
          <w:rFonts w:ascii="Arial" w:hAnsi="Arial" w:cs="Arial"/>
          <w:sz w:val="24"/>
          <w:szCs w:val="24"/>
          <w:lang w:val="es-ES"/>
        </w:rPr>
        <w:t xml:space="preserve"> y</w:t>
      </w:r>
      <w:r>
        <w:rPr>
          <w:rStyle w:val="Ninguno"/>
          <w:rFonts w:ascii="Arial" w:hAnsi="Arial" w:cs="Arial"/>
          <w:sz w:val="24"/>
          <w:szCs w:val="24"/>
          <w:lang w:val="es-ES"/>
        </w:rPr>
        <w:t xml:space="preserve"> adicionales que resulten necesarios durante la ejecución de la obra descrita en el cuerpo del Presente Dictamen.</w:t>
      </w:r>
    </w:p>
    <w:p w14:paraId="0DAC7E56" w14:textId="77777777" w:rsidR="00F81B10" w:rsidRDefault="00F81B10" w:rsidP="00F81B10">
      <w:pPr>
        <w:pStyle w:val="Prrafodelista"/>
        <w:ind w:left="0"/>
        <w:jc w:val="both"/>
        <w:rPr>
          <w:rStyle w:val="Ninguno"/>
          <w:rFonts w:ascii="Arial" w:hAnsi="Arial" w:cs="Arial"/>
          <w:sz w:val="24"/>
          <w:szCs w:val="24"/>
          <w:lang w:val="es-ES"/>
        </w:rPr>
      </w:pPr>
    </w:p>
    <w:p w14:paraId="2D775681" w14:textId="77777777" w:rsidR="00F81B10" w:rsidRPr="000A3748" w:rsidRDefault="00F81B10" w:rsidP="00F81B10">
      <w:pPr>
        <w:pStyle w:val="Prrafodelista"/>
        <w:ind w:left="0"/>
        <w:jc w:val="both"/>
        <w:rPr>
          <w:rFonts w:ascii="Arial" w:hAnsi="Arial" w:cs="Arial"/>
          <w:sz w:val="24"/>
          <w:szCs w:val="24"/>
        </w:rPr>
      </w:pPr>
      <w:r w:rsidRPr="000A3748">
        <w:rPr>
          <w:rFonts w:ascii="Arial" w:hAnsi="Arial" w:cs="Arial"/>
          <w:b/>
          <w:sz w:val="24"/>
          <w:szCs w:val="24"/>
        </w:rPr>
        <w:t>SEXTO.-</w:t>
      </w:r>
      <w:r w:rsidRPr="000A3748">
        <w:rPr>
          <w:rFonts w:ascii="Arial" w:hAnsi="Arial" w:cs="Arial"/>
          <w:bCs/>
          <w:sz w:val="24"/>
          <w:szCs w:val="24"/>
        </w:rPr>
        <w:t xml:space="preserve">. </w:t>
      </w:r>
      <w:r w:rsidRPr="000A3748">
        <w:rPr>
          <w:rFonts w:ascii="Arial" w:hAnsi="Arial" w:cs="Arial"/>
          <w:sz w:val="24"/>
          <w:szCs w:val="24"/>
        </w:rPr>
        <w:t xml:space="preserve">El Pleno del Ayuntamiento de Zapotlán el Grande, Jalisco, instruye a la </w:t>
      </w:r>
      <w:proofErr w:type="gramStart"/>
      <w:r w:rsidRPr="000A3748">
        <w:rPr>
          <w:rFonts w:ascii="Arial" w:hAnsi="Arial" w:cs="Arial"/>
          <w:sz w:val="24"/>
          <w:szCs w:val="24"/>
        </w:rPr>
        <w:t>Secretaria</w:t>
      </w:r>
      <w:proofErr w:type="gramEnd"/>
      <w:r w:rsidRPr="000A3748">
        <w:rPr>
          <w:rFonts w:ascii="Arial" w:hAnsi="Arial" w:cs="Arial"/>
          <w:sz w:val="24"/>
          <w:szCs w:val="24"/>
        </w:rPr>
        <w:t xml:space="preserve"> de Ayuntamiento, a efecto de que notifique a la Síndico Municipal, a la </w:t>
      </w:r>
      <w:proofErr w:type="gramStart"/>
      <w:r w:rsidRPr="000A3748">
        <w:rPr>
          <w:rFonts w:ascii="Arial" w:hAnsi="Arial" w:cs="Arial"/>
          <w:sz w:val="24"/>
          <w:szCs w:val="24"/>
        </w:rPr>
        <w:t>Directora</w:t>
      </w:r>
      <w:proofErr w:type="gramEnd"/>
      <w:r w:rsidRPr="000A3748">
        <w:rPr>
          <w:rFonts w:ascii="Arial" w:hAnsi="Arial" w:cs="Arial"/>
          <w:sz w:val="24"/>
          <w:szCs w:val="24"/>
        </w:rPr>
        <w:t xml:space="preserve"> Jurídica</w:t>
      </w:r>
      <w:r w:rsidR="00920AC6" w:rsidRPr="00920AC6">
        <w:rPr>
          <w:rFonts w:ascii="Arial" w:hAnsi="Arial" w:cs="Arial"/>
          <w:sz w:val="24"/>
          <w:szCs w:val="24"/>
        </w:rPr>
        <w:t xml:space="preserve"> </w:t>
      </w:r>
      <w:r w:rsidR="00920AC6" w:rsidRPr="000A3748">
        <w:rPr>
          <w:rFonts w:ascii="Arial" w:hAnsi="Arial" w:cs="Arial"/>
          <w:sz w:val="24"/>
          <w:szCs w:val="24"/>
        </w:rPr>
        <w:t>Administrativa</w:t>
      </w:r>
      <w:r w:rsidRPr="000A3748">
        <w:rPr>
          <w:rFonts w:ascii="Arial" w:hAnsi="Arial" w:cs="Arial"/>
          <w:sz w:val="24"/>
          <w:szCs w:val="24"/>
        </w:rPr>
        <w:t xml:space="preserve">, a la Encargada de la Hacienda Municipal, al </w:t>
      </w:r>
      <w:proofErr w:type="gramStart"/>
      <w:r w:rsidRPr="000A3748">
        <w:rPr>
          <w:rFonts w:ascii="Arial" w:hAnsi="Arial" w:cs="Arial"/>
          <w:sz w:val="24"/>
          <w:szCs w:val="24"/>
        </w:rPr>
        <w:t>Director General</w:t>
      </w:r>
      <w:proofErr w:type="gramEnd"/>
      <w:r w:rsidRPr="000A3748">
        <w:rPr>
          <w:rFonts w:ascii="Arial" w:hAnsi="Arial" w:cs="Arial"/>
          <w:sz w:val="24"/>
          <w:szCs w:val="24"/>
        </w:rPr>
        <w:t xml:space="preserve"> de Gestión de la Ciudad, al </w:t>
      </w:r>
      <w:proofErr w:type="gramStart"/>
      <w:r w:rsidRPr="000A3748">
        <w:rPr>
          <w:rFonts w:ascii="Arial" w:hAnsi="Arial" w:cs="Arial"/>
          <w:sz w:val="24"/>
          <w:szCs w:val="24"/>
        </w:rPr>
        <w:t>Director</w:t>
      </w:r>
      <w:proofErr w:type="gramEnd"/>
      <w:r w:rsidRPr="000A3748">
        <w:rPr>
          <w:rFonts w:ascii="Arial" w:hAnsi="Arial" w:cs="Arial"/>
          <w:sz w:val="24"/>
          <w:szCs w:val="24"/>
        </w:rPr>
        <w:t xml:space="preserve"> de Obras Públicas y al </w:t>
      </w:r>
      <w:proofErr w:type="gramStart"/>
      <w:r w:rsidRPr="000A3748">
        <w:rPr>
          <w:rFonts w:ascii="Arial" w:hAnsi="Arial" w:cs="Arial"/>
          <w:sz w:val="24"/>
          <w:szCs w:val="24"/>
        </w:rPr>
        <w:t>Jefe</w:t>
      </w:r>
      <w:proofErr w:type="gramEnd"/>
      <w:r w:rsidRPr="000A3748">
        <w:rPr>
          <w:rFonts w:ascii="Arial" w:hAnsi="Arial" w:cs="Arial"/>
          <w:sz w:val="24"/>
          <w:szCs w:val="24"/>
        </w:rPr>
        <w:t xml:space="preserve"> de Gestión de Programas y Planeación, para los efectos legales, administrativos y procedimentales a que haya lugar.</w:t>
      </w:r>
    </w:p>
    <w:p w14:paraId="563E5240" w14:textId="77777777" w:rsidR="00F81B10" w:rsidRPr="000A3748" w:rsidRDefault="00F81B10" w:rsidP="00F81B10">
      <w:pPr>
        <w:pStyle w:val="Prrafodelista"/>
        <w:spacing w:after="0"/>
        <w:ind w:left="0"/>
        <w:jc w:val="both"/>
        <w:rPr>
          <w:rFonts w:ascii="Arial" w:hAnsi="Arial" w:cs="Arial"/>
          <w:sz w:val="24"/>
          <w:szCs w:val="24"/>
        </w:rPr>
      </w:pPr>
    </w:p>
    <w:p w14:paraId="2FE654B7" w14:textId="77777777" w:rsidR="00F81B10" w:rsidRPr="000A3748" w:rsidRDefault="00F81B10" w:rsidP="00F81B10">
      <w:pPr>
        <w:pStyle w:val="Prrafodelista"/>
        <w:spacing w:after="0" w:line="240" w:lineRule="auto"/>
        <w:ind w:left="0"/>
        <w:jc w:val="center"/>
        <w:rPr>
          <w:rFonts w:ascii="Arial Narrow" w:hAnsi="Arial Narrow" w:cs="Arial"/>
          <w:b/>
          <w:bCs/>
          <w:sz w:val="24"/>
          <w:szCs w:val="24"/>
        </w:rPr>
      </w:pPr>
      <w:r w:rsidRPr="000A3748">
        <w:rPr>
          <w:rFonts w:ascii="Arial Narrow" w:hAnsi="Arial Narrow" w:cs="Arial"/>
          <w:b/>
          <w:bCs/>
          <w:sz w:val="24"/>
          <w:szCs w:val="24"/>
        </w:rPr>
        <w:t>ATENTAMENTE</w:t>
      </w:r>
    </w:p>
    <w:p w14:paraId="324CC6CD" w14:textId="77777777" w:rsidR="00F81B10" w:rsidRPr="000A3748" w:rsidRDefault="00F81B10" w:rsidP="00F81B10">
      <w:pPr>
        <w:jc w:val="center"/>
        <w:rPr>
          <w:rFonts w:ascii="Arial Narrow" w:hAnsi="Arial Narrow" w:cstheme="minorHAnsi"/>
          <w:b/>
          <w:bCs/>
          <w:i/>
          <w:iCs/>
        </w:rPr>
      </w:pPr>
      <w:r w:rsidRPr="000A3748">
        <w:rPr>
          <w:rFonts w:ascii="Arial Narrow" w:hAnsi="Arial Narrow" w:cstheme="minorHAnsi"/>
          <w:b/>
          <w:bCs/>
          <w:i/>
          <w:iCs/>
        </w:rPr>
        <w:t>"2025, AÑO DEL 130 ANIVERSARIO DEL NATALICIO DE LA MUSA Y ESCRITORA ZAPOTLENSE MARIA GUADALUPE MARIN PRECIADO"</w:t>
      </w:r>
    </w:p>
    <w:p w14:paraId="4673638A" w14:textId="77777777" w:rsidR="00F81B10" w:rsidRPr="000A3748" w:rsidRDefault="00F81B10" w:rsidP="00F81B10">
      <w:pPr>
        <w:jc w:val="center"/>
        <w:rPr>
          <w:rFonts w:ascii="Arial Narrow" w:hAnsi="Arial Narrow" w:cstheme="minorHAnsi"/>
          <w:b/>
          <w:bCs/>
          <w:i/>
          <w:iCs/>
        </w:rPr>
      </w:pPr>
      <w:r w:rsidRPr="000A3748">
        <w:rPr>
          <w:rFonts w:ascii="Arial Narrow" w:hAnsi="Arial Narrow" w:cstheme="minorHAnsi"/>
          <w:b/>
          <w:bCs/>
          <w:i/>
          <w:iCs/>
        </w:rPr>
        <w:t>“2025, CENTENARIO DE LA INSTITUCIONALIZACIÓN DE LA FERIA ZAPOTLÁN”</w:t>
      </w:r>
    </w:p>
    <w:p w14:paraId="53BE8065" w14:textId="77777777" w:rsidR="00F81B10" w:rsidRPr="000A3748" w:rsidRDefault="00F81B10" w:rsidP="00F81B10">
      <w:pPr>
        <w:jc w:val="center"/>
        <w:rPr>
          <w:rFonts w:ascii="Arial Narrow" w:hAnsi="Arial Narrow" w:cstheme="minorHAnsi"/>
          <w:b/>
          <w:bCs/>
          <w:i/>
          <w:iCs/>
        </w:rPr>
      </w:pPr>
      <w:r w:rsidRPr="000A3748">
        <w:rPr>
          <w:rFonts w:ascii="Arial Narrow" w:hAnsi="Arial Narrow" w:cstheme="minorHAnsi"/>
          <w:b/>
          <w:bCs/>
          <w:i/>
          <w:iCs/>
        </w:rPr>
        <w:t>CD. GUZMÁN MUNICIPIO DE ZAPOTLÁN EL GRANDE, JALISCO,</w:t>
      </w:r>
    </w:p>
    <w:p w14:paraId="4E5085AC" w14:textId="77777777" w:rsidR="00F81B10" w:rsidRPr="000A3748" w:rsidRDefault="00F81B10" w:rsidP="00F81B10">
      <w:pPr>
        <w:jc w:val="center"/>
        <w:rPr>
          <w:rFonts w:ascii="Arial Narrow" w:hAnsi="Arial Narrow" w:cstheme="minorHAnsi"/>
          <w:b/>
          <w:bCs/>
          <w:i/>
          <w:iCs/>
        </w:rPr>
      </w:pPr>
      <w:r w:rsidRPr="000A3748">
        <w:rPr>
          <w:rFonts w:ascii="Arial Narrow" w:hAnsi="Arial Narrow" w:cstheme="minorHAnsi"/>
          <w:b/>
          <w:bCs/>
          <w:i/>
          <w:iCs/>
        </w:rPr>
        <w:t xml:space="preserve">A </w:t>
      </w:r>
      <w:r>
        <w:rPr>
          <w:rFonts w:ascii="Arial Narrow" w:hAnsi="Arial Narrow" w:cstheme="minorHAnsi"/>
          <w:b/>
          <w:bCs/>
          <w:i/>
          <w:iCs/>
        </w:rPr>
        <w:t>19</w:t>
      </w:r>
      <w:r w:rsidRPr="000A3748">
        <w:rPr>
          <w:rFonts w:ascii="Arial Narrow" w:hAnsi="Arial Narrow" w:cstheme="minorHAnsi"/>
          <w:b/>
          <w:bCs/>
          <w:i/>
          <w:iCs/>
        </w:rPr>
        <w:t xml:space="preserve"> DE </w:t>
      </w:r>
      <w:r>
        <w:rPr>
          <w:rFonts w:ascii="Arial Narrow" w:hAnsi="Arial Narrow" w:cstheme="minorHAnsi"/>
          <w:b/>
          <w:bCs/>
          <w:i/>
          <w:iCs/>
        </w:rPr>
        <w:t xml:space="preserve">NOVIEMBRE </w:t>
      </w:r>
      <w:r w:rsidRPr="000A3748">
        <w:rPr>
          <w:rFonts w:ascii="Arial Narrow" w:hAnsi="Arial Narrow" w:cstheme="minorHAnsi"/>
          <w:b/>
          <w:bCs/>
          <w:i/>
          <w:iCs/>
        </w:rPr>
        <w:t>DE 2025.</w:t>
      </w:r>
    </w:p>
    <w:p w14:paraId="0224EF4E" w14:textId="77777777" w:rsidR="00F81B10" w:rsidRPr="000A3748" w:rsidRDefault="00F81B10" w:rsidP="00F81B10">
      <w:pPr>
        <w:pStyle w:val="Cuerpo"/>
        <w:jc w:val="center"/>
        <w:rPr>
          <w:rStyle w:val="Ninguno"/>
          <w:rFonts w:ascii="Arial Narrow" w:eastAsia="Cambria" w:hAnsi="Arial Narrow" w:cs="Arial"/>
          <w:b/>
          <w:bCs/>
          <w:lang w:val="es-MX"/>
        </w:rPr>
      </w:pPr>
    </w:p>
    <w:p w14:paraId="5DFD3251" w14:textId="77777777" w:rsidR="00F81B10" w:rsidRDefault="00F81B10" w:rsidP="00F81B10">
      <w:pPr>
        <w:pStyle w:val="Cuerpo"/>
        <w:jc w:val="center"/>
        <w:rPr>
          <w:rStyle w:val="Ninguno"/>
          <w:rFonts w:ascii="Arial" w:eastAsia="Cambria" w:hAnsi="Arial" w:cs="Arial"/>
          <w:b/>
          <w:bCs/>
          <w:sz w:val="22"/>
          <w:szCs w:val="22"/>
          <w:lang w:val="es-MX"/>
        </w:rPr>
      </w:pPr>
    </w:p>
    <w:p w14:paraId="558022FF" w14:textId="77777777" w:rsidR="00F81B10" w:rsidRDefault="00F81B10" w:rsidP="00F81B10">
      <w:pPr>
        <w:pStyle w:val="Cuerpo"/>
        <w:jc w:val="center"/>
        <w:rPr>
          <w:rStyle w:val="Ninguno"/>
          <w:rFonts w:ascii="Arial" w:eastAsia="Cambria" w:hAnsi="Arial" w:cs="Arial"/>
          <w:b/>
          <w:bCs/>
          <w:sz w:val="22"/>
          <w:szCs w:val="22"/>
          <w:lang w:val="es-MX"/>
        </w:rPr>
      </w:pPr>
    </w:p>
    <w:p w14:paraId="2FCB6BC0" w14:textId="77777777" w:rsidR="00F81B10" w:rsidRDefault="00F81B10" w:rsidP="00F81B10">
      <w:pPr>
        <w:pStyle w:val="Cuerpo"/>
        <w:jc w:val="center"/>
        <w:rPr>
          <w:rStyle w:val="Ninguno"/>
          <w:rFonts w:ascii="Arial" w:eastAsia="Cambria" w:hAnsi="Arial" w:cs="Arial"/>
          <w:b/>
          <w:bCs/>
          <w:sz w:val="22"/>
          <w:szCs w:val="22"/>
          <w:lang w:val="es-MX"/>
        </w:rPr>
      </w:pPr>
    </w:p>
    <w:p w14:paraId="29F179CC" w14:textId="77777777" w:rsidR="00F81B10" w:rsidRDefault="00F81B10" w:rsidP="00F81B10">
      <w:pPr>
        <w:pStyle w:val="Cuerpo"/>
        <w:jc w:val="center"/>
        <w:rPr>
          <w:rStyle w:val="Ninguno"/>
          <w:rFonts w:ascii="Arial" w:eastAsia="Cambria" w:hAnsi="Arial" w:cs="Arial"/>
          <w:b/>
          <w:bCs/>
          <w:sz w:val="22"/>
          <w:szCs w:val="22"/>
          <w:lang w:val="es-MX"/>
        </w:rPr>
      </w:pPr>
    </w:p>
    <w:p w14:paraId="2FDA40CE" w14:textId="77777777" w:rsidR="00F81B10" w:rsidRPr="00841D18" w:rsidRDefault="00F81B10" w:rsidP="00F81B10">
      <w:pPr>
        <w:pStyle w:val="Cuerpo"/>
        <w:jc w:val="center"/>
        <w:rPr>
          <w:rStyle w:val="Ninguno"/>
          <w:rFonts w:ascii="Arial" w:eastAsia="Cambria" w:hAnsi="Arial" w:cs="Arial"/>
          <w:b/>
          <w:bCs/>
          <w:lang w:val="es-MX"/>
        </w:rPr>
      </w:pPr>
      <w:r>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466F80AE" wp14:editId="3EA8664F">
                <wp:simplePos x="0" y="0"/>
                <wp:positionH relativeFrom="column">
                  <wp:posOffset>1967865</wp:posOffset>
                </wp:positionH>
                <wp:positionV relativeFrom="paragraph">
                  <wp:posOffset>122555</wp:posOffset>
                </wp:positionV>
                <wp:extent cx="2217420" cy="0"/>
                <wp:effectExtent l="0" t="0" r="0" b="0"/>
                <wp:wrapNone/>
                <wp:docPr id="548675060" name="Conector recto 5"/>
                <wp:cNvGraphicFramePr/>
                <a:graphic xmlns:a="http://schemas.openxmlformats.org/drawingml/2006/main">
                  <a:graphicData uri="http://schemas.microsoft.com/office/word/2010/wordprocessingShape">
                    <wps:wsp>
                      <wps:cNvCnPr/>
                      <wps:spPr>
                        <a:xfrm>
                          <a:off x="0" y="0"/>
                          <a:ext cx="221742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10CD04"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4.95pt,9.65pt" to="329.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" strokecolor="black [3213]" strokeweight="1.5pt">
                <v:stroke joinstyle="miter"/>
              </v:line>
            </w:pict>
          </mc:Fallback>
        </mc:AlternateContent>
      </w:r>
    </w:p>
    <w:p w14:paraId="62F4F36E" w14:textId="77777777" w:rsidR="00F81B10" w:rsidRPr="00841D18" w:rsidRDefault="00F81B10" w:rsidP="00F81B10">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lang w:val="es-MX"/>
        </w:rPr>
      </w:pPr>
      <w:r w:rsidRPr="00841D18">
        <w:rPr>
          <w:rFonts w:ascii="Arial Narrow" w:eastAsia="Arial" w:hAnsi="Arial Narrow"/>
          <w:b/>
          <w:lang w:val="es-MX"/>
        </w:rPr>
        <w:t>LIC. MAGALI CASILLAS CONTRERAS.</w:t>
      </w:r>
    </w:p>
    <w:p w14:paraId="6A2B9F92" w14:textId="77777777" w:rsidR="00F81B10" w:rsidRDefault="00F81B10" w:rsidP="00F81B10">
      <w:pPr>
        <w:pStyle w:val="Cuerpo"/>
        <w:jc w:val="center"/>
        <w:rPr>
          <w:rFonts w:ascii="Arial Narrow" w:eastAsia="Arial" w:hAnsi="Arial Narrow" w:cs="Arial"/>
          <w:lang w:val="es-MX"/>
        </w:rPr>
      </w:pPr>
      <w:r w:rsidRPr="00841D18">
        <w:rPr>
          <w:rFonts w:ascii="Arial Narrow" w:eastAsia="Arial" w:hAnsi="Arial Narrow"/>
          <w:lang w:val="es-MX"/>
        </w:rPr>
        <w:t>PRESIDENTA MUNICIPAL Y PRESIDENTA DE LA</w:t>
      </w:r>
      <w:r w:rsidRPr="00841D18">
        <w:rPr>
          <w:rStyle w:val="Ninguno"/>
          <w:rFonts w:ascii="Arial" w:eastAsia="Cambria" w:hAnsi="Arial" w:cs="Arial"/>
          <w:b/>
          <w:bCs/>
          <w:lang w:val="es-MX"/>
        </w:rPr>
        <w:t xml:space="preserve"> </w:t>
      </w:r>
      <w:r w:rsidRPr="00841D18">
        <w:rPr>
          <w:rFonts w:ascii="Arial Narrow" w:eastAsia="Arial" w:hAnsi="Arial Narrow" w:cs="Arial"/>
          <w:lang w:val="es-MX"/>
        </w:rPr>
        <w:t>COMISIÓN DE</w:t>
      </w:r>
      <w:r w:rsidRPr="00841D18">
        <w:rPr>
          <w:rFonts w:ascii="Arial" w:hAnsi="Arial" w:cs="Arial"/>
          <w:b/>
          <w:lang w:val="es-MX"/>
        </w:rPr>
        <w:t xml:space="preserve"> </w:t>
      </w:r>
      <w:r w:rsidRPr="00841D18">
        <w:rPr>
          <w:rFonts w:ascii="Arial Narrow" w:eastAsia="Arial" w:hAnsi="Arial Narrow" w:cs="Arial"/>
          <w:lang w:val="es-MX"/>
        </w:rPr>
        <w:t xml:space="preserve">OBRAS PÚBLICAS, </w:t>
      </w:r>
    </w:p>
    <w:p w14:paraId="2695915C" w14:textId="77777777" w:rsidR="00F81B10" w:rsidRPr="00841D18" w:rsidRDefault="00F81B10" w:rsidP="00F81B10">
      <w:pPr>
        <w:pStyle w:val="Cuerpo"/>
        <w:jc w:val="center"/>
        <w:rPr>
          <w:rStyle w:val="Ninguno"/>
          <w:rFonts w:ascii="Arial" w:eastAsia="Cambria" w:hAnsi="Arial" w:cs="Arial"/>
          <w:b/>
          <w:bCs/>
          <w:lang w:val="es-MX"/>
        </w:rPr>
      </w:pPr>
      <w:r w:rsidRPr="00841D18">
        <w:rPr>
          <w:rFonts w:ascii="Arial Narrow" w:eastAsia="Arial" w:hAnsi="Arial Narrow" w:cs="Arial"/>
          <w:lang w:val="es-MX"/>
        </w:rPr>
        <w:t>PLANEACIÓN URBANA Y REGULARIZACIÓN DE LA TENENCIA DE LA TIERRA</w:t>
      </w:r>
    </w:p>
    <w:p w14:paraId="52F650C9" w14:textId="77777777" w:rsidR="00F81B10" w:rsidRPr="00841D18" w:rsidRDefault="00F81B10" w:rsidP="00F81B10">
      <w:pPr>
        <w:pStyle w:val="Cuerpo"/>
        <w:jc w:val="center"/>
        <w:rPr>
          <w:rStyle w:val="Ninguno"/>
          <w:rFonts w:ascii="Arial" w:eastAsia="Cambria" w:hAnsi="Arial" w:cs="Arial"/>
          <w:b/>
          <w:bCs/>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F81B10" w:rsidRPr="00841D18" w14:paraId="4FFD40EB" w14:textId="77777777" w:rsidTr="001A3017">
        <w:tc>
          <w:tcPr>
            <w:tcW w:w="4602" w:type="dxa"/>
          </w:tcPr>
          <w:p w14:paraId="4E860B1B"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0764EDB8"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46005654"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5FCADFC"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9AB4B61"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5D69A908" wp14:editId="39868AEC">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7ABDB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14:paraId="5B778FDE"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LIC. MIGUEL MARENTES</w:t>
            </w:r>
          </w:p>
          <w:p w14:paraId="14D72A5E"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c>
          <w:tcPr>
            <w:tcW w:w="4602" w:type="dxa"/>
          </w:tcPr>
          <w:p w14:paraId="1D810F26"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7B2EE4B7"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51093E5C"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6AAA2F41"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p>
          <w:p w14:paraId="1DE3B6AB"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w:eastAsia="Cambria" w:hAnsi="Arial" w:cs="Arial"/>
                <w:b/>
                <w:bCs/>
                <w:noProof/>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98C529A" wp14:editId="1749DA1B">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5B5B3"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14:paraId="43E380BC"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Style w:val="Ninguno"/>
                <w:rFonts w:ascii="Arial Narrow" w:eastAsia="Cambria" w:hAnsi="Arial Narrow" w:cs="Arial"/>
                <w:b/>
                <w:bCs/>
                <w:lang w:val="es-MX"/>
              </w:rPr>
              <w:t>DRA. BERTHA SILVIA GÓMEZ RAMOS</w:t>
            </w:r>
          </w:p>
          <w:p w14:paraId="09CE7222" w14:textId="77777777" w:rsidR="00F81B10" w:rsidRPr="00841D18" w:rsidRDefault="00F81B10" w:rsidP="001A3017">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lang w:val="es-MX"/>
              </w:rPr>
            </w:pPr>
            <w:r w:rsidRPr="00841D18">
              <w:rPr>
                <w:rFonts w:ascii="Arial Narrow" w:eastAsia="Arial" w:hAnsi="Arial Narrow"/>
                <w:lang w:val="es-MX"/>
              </w:rPr>
              <w:t>VOCAL DE LA</w:t>
            </w:r>
            <w:r w:rsidRPr="00841D18">
              <w:rPr>
                <w:rStyle w:val="Ninguno"/>
                <w:rFonts w:ascii="Arial Narrow" w:eastAsia="Cambria" w:hAnsi="Arial Narrow" w:cs="Arial"/>
                <w:b/>
                <w:bCs/>
                <w:lang w:val="es-MX"/>
              </w:rPr>
              <w:t xml:space="preserve"> </w:t>
            </w:r>
            <w:r w:rsidRPr="00841D18">
              <w:rPr>
                <w:rFonts w:ascii="Arial Narrow" w:eastAsia="Arial" w:hAnsi="Arial Narrow" w:cs="Arial"/>
                <w:lang w:val="es-MX"/>
              </w:rPr>
              <w:t>COMISIÓN DE</w:t>
            </w:r>
            <w:r w:rsidRPr="00841D18">
              <w:rPr>
                <w:rFonts w:ascii="Arial Narrow" w:hAnsi="Arial Narrow" w:cs="Arial"/>
                <w:b/>
                <w:lang w:val="es-MX"/>
              </w:rPr>
              <w:t xml:space="preserve"> </w:t>
            </w:r>
            <w:r w:rsidRPr="00841D18">
              <w:rPr>
                <w:rFonts w:ascii="Arial Narrow" w:eastAsia="Arial" w:hAnsi="Arial Narrow" w:cs="Arial"/>
                <w:lang w:val="es-MX"/>
              </w:rPr>
              <w:t>OBRAS PÚBLICAS, PLANEACIÓN URBANA Y REGULARIZACIÓN DE LA TENENCIA DE LA TIERRA</w:t>
            </w:r>
          </w:p>
        </w:tc>
      </w:tr>
    </w:tbl>
    <w:p w14:paraId="41B0448C" w14:textId="77777777" w:rsidR="00F81B10" w:rsidRDefault="00F81B10" w:rsidP="00F81B10">
      <w:pPr>
        <w:spacing w:line="276" w:lineRule="auto"/>
        <w:rPr>
          <w:rFonts w:ascii="Arial Narrow" w:eastAsia="Arial" w:hAnsi="Arial Narrow" w:cs="Arial"/>
          <w:sz w:val="18"/>
          <w:szCs w:val="18"/>
        </w:rPr>
      </w:pPr>
    </w:p>
    <w:p w14:paraId="22428C26" w14:textId="77777777" w:rsidR="00F81B10" w:rsidRDefault="00F81B10" w:rsidP="00F81B10">
      <w:pPr>
        <w:spacing w:line="276" w:lineRule="auto"/>
        <w:rPr>
          <w:rFonts w:ascii="Arial Narrow" w:eastAsia="Arial" w:hAnsi="Arial Narrow" w:cs="Arial"/>
          <w:sz w:val="18"/>
          <w:szCs w:val="18"/>
        </w:rPr>
      </w:pPr>
    </w:p>
    <w:p w14:paraId="6E0746BF" w14:textId="77777777" w:rsidR="00F81B10" w:rsidRDefault="00F81B10" w:rsidP="00F81B10">
      <w:pPr>
        <w:spacing w:line="276" w:lineRule="auto"/>
        <w:rPr>
          <w:rFonts w:ascii="Arial Narrow" w:eastAsia="Arial" w:hAnsi="Arial Narrow" w:cs="Arial"/>
          <w:sz w:val="18"/>
          <w:szCs w:val="18"/>
        </w:rPr>
      </w:pPr>
    </w:p>
    <w:p w14:paraId="28320F64" w14:textId="77777777" w:rsidR="00F81B10" w:rsidRDefault="00F81B10" w:rsidP="00F81B10">
      <w:pPr>
        <w:spacing w:line="276" w:lineRule="auto"/>
        <w:rPr>
          <w:rFonts w:ascii="Arial Narrow" w:eastAsia="Arial" w:hAnsi="Arial Narrow" w:cs="Arial"/>
          <w:sz w:val="18"/>
          <w:szCs w:val="18"/>
        </w:rPr>
      </w:pPr>
    </w:p>
    <w:p w14:paraId="23852880" w14:textId="77777777" w:rsidR="00F81B10" w:rsidRDefault="00F81B10" w:rsidP="00F81B10">
      <w:pPr>
        <w:spacing w:line="276" w:lineRule="auto"/>
        <w:rPr>
          <w:rFonts w:ascii="Arial Narrow" w:eastAsia="Arial" w:hAnsi="Arial Narrow" w:cs="Arial"/>
          <w:sz w:val="18"/>
          <w:szCs w:val="18"/>
        </w:rPr>
      </w:pPr>
      <w:r>
        <w:rPr>
          <w:rFonts w:ascii="Arial Narrow" w:eastAsia="Arial" w:hAnsi="Arial Narrow" w:cs="Arial"/>
          <w:sz w:val="18"/>
          <w:szCs w:val="18"/>
        </w:rPr>
        <w:t>MCC/</w:t>
      </w:r>
      <w:proofErr w:type="spellStart"/>
      <w:r>
        <w:rPr>
          <w:rFonts w:ascii="Arial Narrow" w:eastAsia="Arial" w:hAnsi="Arial Narrow" w:cs="Arial"/>
          <w:sz w:val="18"/>
          <w:szCs w:val="18"/>
        </w:rPr>
        <w:t>mgpa</w:t>
      </w:r>
      <w:proofErr w:type="spellEnd"/>
      <w:r>
        <w:rPr>
          <w:rFonts w:ascii="Arial Narrow" w:eastAsia="Arial" w:hAnsi="Arial Narrow" w:cs="Arial"/>
          <w:sz w:val="18"/>
          <w:szCs w:val="18"/>
        </w:rPr>
        <w:t>/</w:t>
      </w:r>
      <w:proofErr w:type="spellStart"/>
      <w:r>
        <w:rPr>
          <w:rFonts w:ascii="Arial Narrow" w:eastAsia="Arial" w:hAnsi="Arial Narrow" w:cs="Arial"/>
          <w:sz w:val="18"/>
          <w:szCs w:val="18"/>
        </w:rPr>
        <w:t>krag</w:t>
      </w:r>
      <w:proofErr w:type="spellEnd"/>
    </w:p>
    <w:sectPr w:rsidR="00F81B10" w:rsidSect="00C676B3">
      <w:headerReference w:type="even" r:id="rId7"/>
      <w:headerReference w:type="default" r:id="rId8"/>
      <w:footerReference w:type="default" r:id="rId9"/>
      <w:headerReference w:type="first" r:id="rId10"/>
      <w:pgSz w:w="12240" w:h="15840"/>
      <w:pgMar w:top="1702" w:right="1183"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55AD3" w14:textId="77777777" w:rsidR="002C561C" w:rsidRDefault="002C561C">
      <w:r>
        <w:separator/>
      </w:r>
    </w:p>
  </w:endnote>
  <w:endnote w:type="continuationSeparator" w:id="0">
    <w:p w14:paraId="1EC44548" w14:textId="77777777" w:rsidR="002C561C" w:rsidRDefault="002C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A687" w14:textId="77777777" w:rsidR="00000000" w:rsidRDefault="00920AC6" w:rsidP="00B60D65">
    <w:pPr>
      <w:pStyle w:val="Piedepgina"/>
      <w:tabs>
        <w:tab w:val="clear" w:pos="4419"/>
        <w:tab w:val="clear" w:pos="8838"/>
        <w:tab w:val="left" w:pos="80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7449" w14:textId="77777777" w:rsidR="002C561C" w:rsidRDefault="002C561C">
      <w:r>
        <w:separator/>
      </w:r>
    </w:p>
  </w:footnote>
  <w:footnote w:type="continuationSeparator" w:id="0">
    <w:p w14:paraId="251E152D" w14:textId="77777777" w:rsidR="002C561C" w:rsidRDefault="002C5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AEA74" w14:textId="77777777" w:rsidR="00000000" w:rsidRDefault="00000000">
    <w:pPr>
      <w:pStyle w:val="Encabezado"/>
    </w:pPr>
    <w:r>
      <w:rPr>
        <w:noProof/>
      </w:rPr>
      <w:pict w14:anchorId="1C953A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F6CB81A" w14:textId="77777777" w:rsidR="00000000" w:rsidRDefault="00920AC6">
        <w:pPr>
          <w:pStyle w:val="Encabezado"/>
          <w:jc w:val="right"/>
        </w:pPr>
        <w:r>
          <w:rPr>
            <w:lang w:val="es-ES"/>
          </w:rPr>
          <w:t xml:space="preserve">Página </w:t>
        </w:r>
        <w:r>
          <w:rPr>
            <w:b/>
            <w:bCs/>
          </w:rPr>
          <w:fldChar w:fldCharType="begin"/>
        </w:r>
        <w:r>
          <w:rPr>
            <w:b/>
            <w:bCs/>
          </w:rPr>
          <w:instrText>PAGE</w:instrText>
        </w:r>
        <w:r>
          <w:rPr>
            <w:b/>
            <w:bCs/>
          </w:rPr>
          <w:fldChar w:fldCharType="separate"/>
        </w:r>
        <w:r>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noProof/>
          </w:rPr>
          <w:t>11</w:t>
        </w:r>
        <w:r>
          <w:rPr>
            <w:b/>
            <w:bCs/>
          </w:rPr>
          <w:fldChar w:fldCharType="end"/>
        </w:r>
      </w:p>
    </w:sdtContent>
  </w:sdt>
  <w:p w14:paraId="58DF720B" w14:textId="77777777" w:rsidR="00000000" w:rsidRDefault="00000000">
    <w:pPr>
      <w:pStyle w:val="Encabezado"/>
    </w:pPr>
    <w:r>
      <w:rPr>
        <w:noProof/>
      </w:rPr>
      <w:pict w14:anchorId="23EE0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7" type="#_x0000_t75" alt="" style="position:absolute;margin-left:-76.65pt;margin-top:-88.65pt;width:596.1pt;height:802.25pt;z-index:-251655168;mso-wrap-edited:f;mso-position-horizontal-relative:margin;mso-position-vertical-relative:margin" o:allowincell="f">
          <v:imagedata r:id="rId1" o:title="Hoja membretada" cropbottom="1241f" cropleft="1627f" cropright="1686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11E8" w14:textId="77777777" w:rsidR="00000000" w:rsidRDefault="00000000">
    <w:pPr>
      <w:pStyle w:val="Encabezado"/>
    </w:pPr>
    <w:r>
      <w:rPr>
        <w:noProof/>
      </w:rPr>
      <w:pict w14:anchorId="7C8B4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10E"/>
    <w:multiLevelType w:val="hybridMultilevel"/>
    <w:tmpl w:val="8492610A"/>
    <w:lvl w:ilvl="0" w:tplc="6354FB3A">
      <w:start w:val="1"/>
      <w:numFmt w:val="upperLetter"/>
      <w:lvlText w:val="%1."/>
      <w:lvlJc w:val="left"/>
      <w:pPr>
        <w:ind w:left="4689" w:hanging="360"/>
      </w:pPr>
      <w:rPr>
        <w:rFonts w:hint="default"/>
      </w:rPr>
    </w:lvl>
    <w:lvl w:ilvl="1" w:tplc="080A0019" w:tentative="1">
      <w:start w:val="1"/>
      <w:numFmt w:val="lowerLetter"/>
      <w:lvlText w:val="%2."/>
      <w:lvlJc w:val="left"/>
      <w:pPr>
        <w:ind w:left="5409" w:hanging="360"/>
      </w:pPr>
    </w:lvl>
    <w:lvl w:ilvl="2" w:tplc="080A001B" w:tentative="1">
      <w:start w:val="1"/>
      <w:numFmt w:val="lowerRoman"/>
      <w:lvlText w:val="%3."/>
      <w:lvlJc w:val="right"/>
      <w:pPr>
        <w:ind w:left="6129" w:hanging="180"/>
      </w:pPr>
    </w:lvl>
    <w:lvl w:ilvl="3" w:tplc="080A000F" w:tentative="1">
      <w:start w:val="1"/>
      <w:numFmt w:val="decimal"/>
      <w:lvlText w:val="%4."/>
      <w:lvlJc w:val="left"/>
      <w:pPr>
        <w:ind w:left="6849" w:hanging="360"/>
      </w:pPr>
    </w:lvl>
    <w:lvl w:ilvl="4" w:tplc="080A0019" w:tentative="1">
      <w:start w:val="1"/>
      <w:numFmt w:val="lowerLetter"/>
      <w:lvlText w:val="%5."/>
      <w:lvlJc w:val="left"/>
      <w:pPr>
        <w:ind w:left="7569" w:hanging="360"/>
      </w:pPr>
    </w:lvl>
    <w:lvl w:ilvl="5" w:tplc="080A001B" w:tentative="1">
      <w:start w:val="1"/>
      <w:numFmt w:val="lowerRoman"/>
      <w:lvlText w:val="%6."/>
      <w:lvlJc w:val="right"/>
      <w:pPr>
        <w:ind w:left="8289" w:hanging="180"/>
      </w:pPr>
    </w:lvl>
    <w:lvl w:ilvl="6" w:tplc="080A000F" w:tentative="1">
      <w:start w:val="1"/>
      <w:numFmt w:val="decimal"/>
      <w:lvlText w:val="%7."/>
      <w:lvlJc w:val="left"/>
      <w:pPr>
        <w:ind w:left="9009" w:hanging="360"/>
      </w:pPr>
    </w:lvl>
    <w:lvl w:ilvl="7" w:tplc="080A0019" w:tentative="1">
      <w:start w:val="1"/>
      <w:numFmt w:val="lowerLetter"/>
      <w:lvlText w:val="%8."/>
      <w:lvlJc w:val="left"/>
      <w:pPr>
        <w:ind w:left="9729" w:hanging="360"/>
      </w:pPr>
    </w:lvl>
    <w:lvl w:ilvl="8" w:tplc="080A001B" w:tentative="1">
      <w:start w:val="1"/>
      <w:numFmt w:val="lowerRoman"/>
      <w:lvlText w:val="%9."/>
      <w:lvlJc w:val="right"/>
      <w:pPr>
        <w:ind w:left="10449" w:hanging="180"/>
      </w:pPr>
    </w:lvl>
  </w:abstractNum>
  <w:abstractNum w:abstractNumId="1" w15:restartNumberingAfterBreak="0">
    <w:nsid w:val="13002CFF"/>
    <w:multiLevelType w:val="hybridMultilevel"/>
    <w:tmpl w:val="FBA0C72E"/>
    <w:lvl w:ilvl="0" w:tplc="080A000F">
      <w:start w:val="1"/>
      <w:numFmt w:val="decimal"/>
      <w:lvlText w:val="%1."/>
      <w:lvlJc w:val="left"/>
      <w:pPr>
        <w:ind w:left="7590" w:hanging="36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 w15:restartNumberingAfterBreak="0">
    <w:nsid w:val="181F12AD"/>
    <w:multiLevelType w:val="hybridMultilevel"/>
    <w:tmpl w:val="4B902DEC"/>
    <w:lvl w:ilvl="0" w:tplc="9C7826E0">
      <w:start w:val="1"/>
      <w:numFmt w:val="upperRoman"/>
      <w:lvlText w:val="%1."/>
      <w:lvlJc w:val="left"/>
      <w:pPr>
        <w:ind w:left="180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DE47AA"/>
    <w:multiLevelType w:val="hybridMultilevel"/>
    <w:tmpl w:val="0054FD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52E1700"/>
    <w:multiLevelType w:val="hybridMultilevel"/>
    <w:tmpl w:val="5E22D2B4"/>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E073DA"/>
    <w:multiLevelType w:val="hybridMultilevel"/>
    <w:tmpl w:val="CAA23D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23950422">
    <w:abstractNumId w:val="3"/>
  </w:num>
  <w:num w:numId="2" w16cid:durableId="913273553">
    <w:abstractNumId w:val="2"/>
  </w:num>
  <w:num w:numId="3" w16cid:durableId="481511138">
    <w:abstractNumId w:val="6"/>
  </w:num>
  <w:num w:numId="4" w16cid:durableId="1870296152">
    <w:abstractNumId w:val="4"/>
  </w:num>
  <w:num w:numId="5" w16cid:durableId="1264220760">
    <w:abstractNumId w:val="5"/>
  </w:num>
  <w:num w:numId="6" w16cid:durableId="7830351">
    <w:abstractNumId w:val="0"/>
  </w:num>
  <w:num w:numId="7" w16cid:durableId="1899895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D1"/>
    <w:rsid w:val="000218DB"/>
    <w:rsid w:val="002C561C"/>
    <w:rsid w:val="00663750"/>
    <w:rsid w:val="00920AC6"/>
    <w:rsid w:val="00B71CD1"/>
    <w:rsid w:val="00D85CBD"/>
    <w:rsid w:val="00F32BB7"/>
    <w:rsid w:val="00F81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EDAD"/>
  <w15:chartTrackingRefBased/>
  <w15:docId w15:val="{BD87D3AF-D12E-4C9C-A6C4-2D47F89C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CD1"/>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1CD1"/>
    <w:pPr>
      <w:tabs>
        <w:tab w:val="center" w:pos="4419"/>
        <w:tab w:val="right" w:pos="8838"/>
      </w:tabs>
    </w:pPr>
  </w:style>
  <w:style w:type="character" w:customStyle="1" w:styleId="EncabezadoCar">
    <w:name w:val="Encabezado Car"/>
    <w:basedOn w:val="Fuentedeprrafopredeter"/>
    <w:link w:val="Encabezado"/>
    <w:uiPriority w:val="99"/>
    <w:rsid w:val="00B71CD1"/>
    <w:rPr>
      <w:kern w:val="2"/>
      <w:sz w:val="24"/>
      <w:szCs w:val="24"/>
      <w14:ligatures w14:val="standardContextual"/>
    </w:rPr>
  </w:style>
  <w:style w:type="paragraph" w:styleId="Piedepgina">
    <w:name w:val="footer"/>
    <w:basedOn w:val="Normal"/>
    <w:link w:val="PiedepginaCar"/>
    <w:uiPriority w:val="99"/>
    <w:unhideWhenUsed/>
    <w:rsid w:val="00B71CD1"/>
    <w:pPr>
      <w:tabs>
        <w:tab w:val="center" w:pos="4419"/>
        <w:tab w:val="right" w:pos="8838"/>
      </w:tabs>
    </w:pPr>
  </w:style>
  <w:style w:type="character" w:customStyle="1" w:styleId="PiedepginaCar">
    <w:name w:val="Pie de página Car"/>
    <w:basedOn w:val="Fuentedeprrafopredeter"/>
    <w:link w:val="Piedepgina"/>
    <w:uiPriority w:val="99"/>
    <w:rsid w:val="00B71CD1"/>
    <w:rPr>
      <w:kern w:val="2"/>
      <w:sz w:val="24"/>
      <w:szCs w:val="24"/>
      <w14:ligatures w14:val="standardContextual"/>
    </w:rPr>
  </w:style>
  <w:style w:type="paragraph" w:styleId="Sinespaciado">
    <w:name w:val="No Spacing"/>
    <w:link w:val="SinespaciadoCar"/>
    <w:uiPriority w:val="1"/>
    <w:qFormat/>
    <w:rsid w:val="00B71CD1"/>
    <w:pPr>
      <w:spacing w:after="0" w:line="240" w:lineRule="auto"/>
    </w:pPr>
  </w:style>
  <w:style w:type="character" w:customStyle="1" w:styleId="Ninguno">
    <w:name w:val="Ninguno"/>
    <w:rsid w:val="00B71CD1"/>
  </w:style>
  <w:style w:type="paragraph" w:styleId="Prrafodelista">
    <w:name w:val="List Paragraph"/>
    <w:basedOn w:val="Normal"/>
    <w:uiPriority w:val="34"/>
    <w:qFormat/>
    <w:rsid w:val="00B71CD1"/>
    <w:pPr>
      <w:spacing w:after="200" w:line="276" w:lineRule="auto"/>
      <w:ind w:left="720"/>
      <w:contextualSpacing/>
    </w:pPr>
    <w:rPr>
      <w:kern w:val="0"/>
      <w:sz w:val="22"/>
      <w:szCs w:val="22"/>
      <w14:ligatures w14:val="none"/>
    </w:rPr>
  </w:style>
  <w:style w:type="character" w:customStyle="1" w:styleId="SinespaciadoCar">
    <w:name w:val="Sin espaciado Car"/>
    <w:basedOn w:val="Fuentedeprrafopredeter"/>
    <w:link w:val="Sinespaciado"/>
    <w:uiPriority w:val="1"/>
    <w:rsid w:val="00B71CD1"/>
  </w:style>
  <w:style w:type="paragraph" w:customStyle="1" w:styleId="Cuerpo">
    <w:name w:val="Cuerpo"/>
    <w:rsid w:val="00B71CD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table" w:styleId="Tablaconcuadrcula">
    <w:name w:val="Table Grid"/>
    <w:basedOn w:val="Tablanormal"/>
    <w:uiPriority w:val="39"/>
    <w:rsid w:val="00B71CD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71CD1"/>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B71CD1"/>
    <w:rPr>
      <w:rFonts w:ascii="Helvetica" w:hAnsi="Helvetica" w:hint="default"/>
      <w:b w:val="0"/>
      <w:bCs w:val="0"/>
      <w:i w:val="0"/>
      <w:iCs w:val="0"/>
      <w:sz w:val="18"/>
      <w:szCs w:val="18"/>
    </w:rPr>
  </w:style>
  <w:style w:type="paragraph" w:customStyle="1" w:styleId="li1">
    <w:name w:val="li1"/>
    <w:basedOn w:val="Normal"/>
    <w:rsid w:val="00B71CD1"/>
    <w:rPr>
      <w:rFonts w:ascii="Helvetica" w:eastAsiaTheme="minorEastAsia" w:hAnsi="Helvetica" w:cs="Times New Roman"/>
      <w:kern w:val="0"/>
      <w:sz w:val="18"/>
      <w:szCs w:val="18"/>
      <w:lang w:eastAsia="es-MX"/>
      <w14:ligatures w14:val="none"/>
    </w:rPr>
  </w:style>
  <w:style w:type="paragraph" w:styleId="Textodeglobo">
    <w:name w:val="Balloon Text"/>
    <w:basedOn w:val="Normal"/>
    <w:link w:val="TextodegloboCar"/>
    <w:uiPriority w:val="99"/>
    <w:semiHidden/>
    <w:unhideWhenUsed/>
    <w:rsid w:val="00920A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0A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3798</Words>
  <Characters>20892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Maria Gabriela Patiño Arreola</cp:lastModifiedBy>
  <cp:revision>2</cp:revision>
  <cp:lastPrinted>2025-11-19T20:36:00Z</cp:lastPrinted>
  <dcterms:created xsi:type="dcterms:W3CDTF">2025-11-19T20:51:00Z</dcterms:created>
  <dcterms:modified xsi:type="dcterms:W3CDTF">2025-11-19T20:51:00Z</dcterms:modified>
</cp:coreProperties>
</file>