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81" w:rsidRDefault="00DA0481" w:rsidP="00F85151">
      <w:pPr>
        <w:ind w:left="4253"/>
        <w:jc w:val="both"/>
        <w:rPr>
          <w:rFonts w:ascii="Arial Narrow" w:hAnsi="Arial Narrow"/>
          <w:sz w:val="20"/>
        </w:rPr>
      </w:pPr>
    </w:p>
    <w:p w:rsidR="00F85151" w:rsidRDefault="00F85151" w:rsidP="00F85151">
      <w:pPr>
        <w:ind w:left="4253"/>
        <w:jc w:val="both"/>
        <w:rPr>
          <w:rFonts w:ascii="Arial Narrow" w:hAnsi="Arial Narrow"/>
          <w:sz w:val="20"/>
        </w:rPr>
      </w:pPr>
    </w:p>
    <w:p w:rsidR="00DA0481" w:rsidRPr="00E70DD6" w:rsidRDefault="00DA0481" w:rsidP="00DA0481">
      <w:pPr>
        <w:pStyle w:val="Cuerpo"/>
        <w:spacing w:after="0"/>
        <w:jc w:val="both"/>
        <w:rPr>
          <w:rStyle w:val="Ninguno"/>
          <w:rFonts w:ascii="Arial" w:eastAsia="Cambria" w:hAnsi="Arial" w:cs="Arial"/>
          <w:b/>
          <w:bCs/>
          <w:sz w:val="24"/>
          <w:szCs w:val="24"/>
          <w:lang w:val="es-MX"/>
        </w:rPr>
      </w:pPr>
      <w:r w:rsidRPr="00E70DD6">
        <w:rPr>
          <w:rStyle w:val="Ninguno"/>
          <w:rFonts w:ascii="Arial" w:hAnsi="Arial" w:cs="Arial"/>
          <w:b/>
          <w:bCs/>
          <w:sz w:val="24"/>
          <w:szCs w:val="24"/>
          <w:lang w:val="es-MX"/>
        </w:rPr>
        <w:t>H. AYUNTAMIENTO CONSTITUCIONAL DE</w:t>
      </w:r>
    </w:p>
    <w:p w:rsidR="00DA0481" w:rsidRPr="00E70DD6" w:rsidRDefault="00DA0481" w:rsidP="00DA0481">
      <w:pPr>
        <w:pStyle w:val="Cuerpo"/>
        <w:spacing w:after="0"/>
        <w:jc w:val="both"/>
        <w:rPr>
          <w:rStyle w:val="Ninguno"/>
          <w:rFonts w:ascii="Arial" w:eastAsia="Cambria" w:hAnsi="Arial" w:cs="Arial"/>
          <w:b/>
          <w:bCs/>
          <w:sz w:val="24"/>
          <w:szCs w:val="24"/>
          <w:lang w:val="es-MX"/>
        </w:rPr>
      </w:pPr>
      <w:r w:rsidRPr="00E70DD6">
        <w:rPr>
          <w:rStyle w:val="Ninguno"/>
          <w:rFonts w:ascii="Arial" w:hAnsi="Arial" w:cs="Arial"/>
          <w:b/>
          <w:bCs/>
          <w:sz w:val="24"/>
          <w:szCs w:val="24"/>
          <w:lang w:val="es-MX"/>
        </w:rPr>
        <w:t>ZAPOTLÁN EL GRANDE, JALISCO</w:t>
      </w:r>
    </w:p>
    <w:p w:rsidR="00DA0481" w:rsidRPr="00E70DD6" w:rsidRDefault="00DA0481" w:rsidP="00DA0481">
      <w:pPr>
        <w:pStyle w:val="Cuerpo"/>
        <w:spacing w:after="0"/>
        <w:jc w:val="both"/>
        <w:rPr>
          <w:rStyle w:val="Ninguno"/>
          <w:rFonts w:ascii="Arial" w:eastAsia="Cambria" w:hAnsi="Arial" w:cs="Arial"/>
          <w:b/>
          <w:bCs/>
          <w:sz w:val="24"/>
          <w:szCs w:val="24"/>
          <w:lang w:val="es-MX"/>
        </w:rPr>
      </w:pPr>
      <w:r w:rsidRPr="00E70DD6">
        <w:rPr>
          <w:rStyle w:val="Ninguno"/>
          <w:rFonts w:ascii="Arial" w:hAnsi="Arial" w:cs="Arial"/>
          <w:b/>
          <w:bCs/>
          <w:sz w:val="24"/>
          <w:szCs w:val="24"/>
          <w:lang w:val="es-MX"/>
        </w:rPr>
        <w:t>P R E S E N T E:</w:t>
      </w:r>
    </w:p>
    <w:p w:rsidR="00DA0481" w:rsidRPr="00E70DD6" w:rsidRDefault="00DA0481" w:rsidP="00DA0481">
      <w:pPr>
        <w:pStyle w:val="Cuerpo"/>
        <w:spacing w:after="0"/>
        <w:jc w:val="both"/>
        <w:rPr>
          <w:rStyle w:val="Ninguno"/>
          <w:rFonts w:ascii="Arial" w:eastAsia="Cambria" w:hAnsi="Arial" w:cs="Arial"/>
          <w:sz w:val="24"/>
          <w:szCs w:val="24"/>
          <w:lang w:val="es-MX"/>
        </w:rPr>
      </w:pPr>
    </w:p>
    <w:p w:rsidR="00DA0481" w:rsidRPr="00E70DD6" w:rsidRDefault="00B110A7" w:rsidP="007B0C1B">
      <w:pPr>
        <w:spacing w:line="276" w:lineRule="auto"/>
        <w:ind w:firstLine="708"/>
        <w:jc w:val="both"/>
        <w:rPr>
          <w:rStyle w:val="Ninguno"/>
          <w:rFonts w:ascii="Arial" w:hAnsi="Arial" w:cs="Arial"/>
        </w:rPr>
      </w:pPr>
      <w:r>
        <w:rPr>
          <w:rStyle w:val="Ninguno"/>
          <w:rFonts w:ascii="Arial" w:hAnsi="Arial" w:cs="Arial"/>
          <w:b/>
          <w:lang w:val="es-MX"/>
        </w:rPr>
        <w:t xml:space="preserve">C. </w:t>
      </w:r>
      <w:r w:rsidR="00657293">
        <w:rPr>
          <w:rStyle w:val="Ninguno"/>
          <w:rFonts w:ascii="Arial" w:hAnsi="Arial" w:cs="Arial"/>
          <w:b/>
          <w:lang w:val="es-MX"/>
        </w:rPr>
        <w:t>Magali Casillas Contreras</w:t>
      </w:r>
      <w:r w:rsidR="00DA0481" w:rsidRPr="00E70DD6">
        <w:rPr>
          <w:rStyle w:val="Ninguno"/>
          <w:rFonts w:ascii="Arial" w:hAnsi="Arial" w:cs="Arial"/>
          <w:b/>
          <w:lang w:val="es-MX"/>
        </w:rPr>
        <w:t xml:space="preserve">, </w:t>
      </w:r>
      <w:r w:rsidR="00DA0481" w:rsidRPr="00E70DD6">
        <w:rPr>
          <w:rStyle w:val="Ninguno"/>
          <w:rFonts w:ascii="Arial" w:hAnsi="Arial" w:cs="Arial"/>
          <w:lang w:val="es-MX"/>
        </w:rPr>
        <w:t xml:space="preserve">en mi carácter de </w:t>
      </w:r>
      <w:r w:rsidR="00657293">
        <w:rPr>
          <w:rStyle w:val="Ninguno"/>
          <w:rFonts w:ascii="Arial" w:hAnsi="Arial" w:cs="Arial"/>
          <w:lang w:val="es-MX"/>
        </w:rPr>
        <w:t>Presidenta Municipal</w:t>
      </w:r>
      <w:r w:rsidR="00DA0481" w:rsidRPr="00E70DD6">
        <w:rPr>
          <w:rStyle w:val="Ninguno"/>
          <w:rFonts w:ascii="Arial" w:hAnsi="Arial" w:cs="Arial"/>
          <w:lang w:val="es-MX"/>
        </w:rPr>
        <w:t xml:space="preserve">, y con fundamento en lo que disponen los artículos 115 fracción ll de la Constitución Política de los Estados Unidos Mexicanos, 77 de la Constitución Política del Estado de Jalisco, </w:t>
      </w:r>
      <w:r>
        <w:rPr>
          <w:rStyle w:val="Ninguno"/>
          <w:rFonts w:ascii="Arial" w:hAnsi="Arial" w:cs="Arial"/>
          <w:lang w:val="es-MX"/>
        </w:rPr>
        <w:t xml:space="preserve">37, 38, </w:t>
      </w:r>
      <w:r w:rsidR="00657293">
        <w:rPr>
          <w:rStyle w:val="Ninguno"/>
          <w:rFonts w:ascii="Arial" w:hAnsi="Arial" w:cs="Arial"/>
          <w:lang w:val="es-MX"/>
        </w:rPr>
        <w:t>47</w:t>
      </w:r>
      <w:r>
        <w:rPr>
          <w:rStyle w:val="Ninguno"/>
          <w:rFonts w:ascii="Arial" w:hAnsi="Arial" w:cs="Arial"/>
          <w:lang w:val="es-MX"/>
        </w:rPr>
        <w:t xml:space="preserve"> y</w:t>
      </w:r>
      <w:r w:rsidR="00657293">
        <w:rPr>
          <w:rStyle w:val="Ninguno"/>
          <w:rFonts w:ascii="Arial" w:hAnsi="Arial" w:cs="Arial"/>
          <w:lang w:val="es-MX"/>
        </w:rPr>
        <w:t xml:space="preserve"> 48</w:t>
      </w:r>
      <w:r w:rsidR="00DA0481" w:rsidRPr="00E70DD6">
        <w:rPr>
          <w:rStyle w:val="Ninguno"/>
          <w:rFonts w:ascii="Arial" w:hAnsi="Arial" w:cs="Arial"/>
          <w:lang w:val="es-MX"/>
        </w:rPr>
        <w:t xml:space="preserve"> de la Ley del Gobierno y la Administración Pública Municipal del Estado de Jalisco, y con las atribuciones que me confi</w:t>
      </w:r>
      <w:r w:rsidR="00901D5F">
        <w:rPr>
          <w:rStyle w:val="Ninguno"/>
          <w:rFonts w:ascii="Arial" w:hAnsi="Arial" w:cs="Arial"/>
          <w:lang w:val="es-MX"/>
        </w:rPr>
        <w:t xml:space="preserve">ere el artículo 87 fracción I, 92 y demás relativos </w:t>
      </w:r>
      <w:r w:rsidR="00DA0481" w:rsidRPr="00E70DD6">
        <w:rPr>
          <w:rStyle w:val="Ninguno"/>
          <w:rFonts w:ascii="Arial" w:hAnsi="Arial" w:cs="Arial"/>
          <w:lang w:val="es-MX"/>
        </w:rPr>
        <w:t xml:space="preserve">del Reglamento Interior del Ayuntamiento de Zapotlán el Grande, Jalisco, me permito presentar a esta Soberanía la </w:t>
      </w:r>
      <w:r w:rsidR="007B0C1B" w:rsidRPr="007B0C1B">
        <w:rPr>
          <w:rStyle w:val="Ninguno"/>
          <w:rFonts w:ascii="Arial" w:hAnsi="Arial" w:cs="Arial"/>
          <w:b/>
          <w:lang w:val="es-MX"/>
        </w:rPr>
        <w:t xml:space="preserve">INICIATIVA DE ACUERDO </w:t>
      </w:r>
      <w:r w:rsidR="007B0C1B" w:rsidRPr="007B0C1B">
        <w:rPr>
          <w:rFonts w:ascii="Arial" w:hAnsi="Arial" w:cs="Arial"/>
          <w:b/>
        </w:rPr>
        <w:t xml:space="preserve">CON CARÁCTER DE DICTAMEN QUE </w:t>
      </w:r>
      <w:r w:rsidR="007B0C1B" w:rsidRPr="007B0C1B">
        <w:rPr>
          <w:rStyle w:val="Ninguno"/>
          <w:rFonts w:ascii="Arial" w:hAnsi="Arial" w:cs="Arial"/>
          <w:b/>
          <w:lang w:val="es-MX"/>
        </w:rPr>
        <w:t xml:space="preserve">APRUEBA Y AUTORIZA DESIGNAR COMO APODERADOS ESPECIALES EN AMPLIOS TÉRMINOS, A LOS SERVIDORES PÚBLICOS LICENCIADO JAVIER FRÍAS VÁZQUEZ, JEFE DE GABINETE Y MAESTRA KARLA CISNEROS TORRES, SECRETARIA DE AYUNTAMIENTO PARA </w:t>
      </w:r>
      <w:r w:rsidR="007B0C1B" w:rsidRPr="007B0C1B">
        <w:rPr>
          <w:rFonts w:ascii="Arial" w:hAnsi="Arial" w:cs="Arial"/>
          <w:b/>
        </w:rPr>
        <w:t>EJECUTAR TODO TIPO DE ACCIONES LEGALES NECESARIAS ANTE LAS AUTORIDADES AGRARIAS A FIN DE OBTENER EL CUMPLIMIENTO POR PARTE DEL EJIDO DE LA ENTREGA DE LA PROPIEDAD LEGAL DE CALLES Y BANQUETAS CEDIDAS AL MUNICIPIO DE ZAPOTLÁN</w:t>
      </w:r>
      <w:r w:rsidR="007B0C1B" w:rsidRPr="00E70DD6">
        <w:rPr>
          <w:rFonts w:ascii="Arial" w:hAnsi="Arial" w:cs="Arial"/>
          <w:b/>
        </w:rPr>
        <w:t xml:space="preserve"> </w:t>
      </w:r>
      <w:r w:rsidR="007B0C1B" w:rsidRPr="00E70DD6">
        <w:rPr>
          <w:rFonts w:ascii="Arial" w:hAnsi="Arial" w:cs="Arial"/>
          <w:b/>
        </w:rPr>
        <w:t>EL GRANDE RESPECTO</w:t>
      </w:r>
      <w:r w:rsidR="00DA0481" w:rsidRPr="00E70DD6">
        <w:rPr>
          <w:rFonts w:ascii="Arial" w:hAnsi="Arial" w:cs="Arial"/>
          <w:b/>
        </w:rPr>
        <w:t xml:space="preserve"> DE 13 COLONIAS DE CIUDAD GUZMÁN, JALISCO; </w:t>
      </w:r>
      <w:r w:rsidR="00DA0481" w:rsidRPr="00E70DD6">
        <w:rPr>
          <w:rStyle w:val="Ninguno"/>
          <w:rFonts w:ascii="Arial" w:hAnsi="Arial" w:cs="Arial"/>
        </w:rPr>
        <w:t xml:space="preserve">con base a la </w:t>
      </w:r>
      <w:r w:rsidR="00DA0481" w:rsidRPr="00E70DD6">
        <w:rPr>
          <w:rStyle w:val="Ninguno"/>
          <w:rFonts w:ascii="Arial" w:hAnsi="Arial" w:cs="Arial"/>
          <w:lang w:val="es-MX"/>
        </w:rPr>
        <w:t>siguiente</w:t>
      </w:r>
    </w:p>
    <w:p w:rsidR="00DA0481" w:rsidRPr="00E70DD6" w:rsidRDefault="00DA0481" w:rsidP="00DA0481">
      <w:pPr>
        <w:spacing w:line="276" w:lineRule="auto"/>
        <w:jc w:val="both"/>
        <w:rPr>
          <w:rFonts w:ascii="Arial" w:hAnsi="Arial" w:cs="Arial"/>
          <w:b/>
        </w:rPr>
      </w:pPr>
    </w:p>
    <w:p w:rsidR="00DA0481" w:rsidRPr="00E70DD6" w:rsidRDefault="00DA0481" w:rsidP="00DA0481">
      <w:pPr>
        <w:pStyle w:val="Cuerpo"/>
        <w:spacing w:after="0" w:line="276" w:lineRule="auto"/>
        <w:ind w:firstLine="708"/>
        <w:jc w:val="center"/>
        <w:rPr>
          <w:rStyle w:val="Ninguno"/>
          <w:rFonts w:ascii="Arial" w:eastAsia="Cambria" w:hAnsi="Arial" w:cs="Arial"/>
          <w:b/>
          <w:bCs/>
          <w:sz w:val="24"/>
          <w:szCs w:val="24"/>
          <w:lang w:val="es-MX"/>
        </w:rPr>
      </w:pPr>
      <w:r w:rsidRPr="00E70DD6">
        <w:rPr>
          <w:rStyle w:val="Ninguno"/>
          <w:rFonts w:ascii="Arial" w:hAnsi="Arial" w:cs="Arial"/>
          <w:b/>
          <w:bCs/>
          <w:sz w:val="24"/>
          <w:szCs w:val="24"/>
          <w:lang w:val="es-MX"/>
        </w:rPr>
        <w:t>EXPOSICIÓN DE MOTIVOS:</w:t>
      </w:r>
    </w:p>
    <w:p w:rsidR="00DA0481" w:rsidRPr="00E70DD6" w:rsidRDefault="00DA0481" w:rsidP="00DA0481">
      <w:pPr>
        <w:pStyle w:val="Cuerpo"/>
        <w:spacing w:after="0" w:line="276" w:lineRule="auto"/>
        <w:ind w:firstLine="708"/>
        <w:jc w:val="center"/>
        <w:rPr>
          <w:rStyle w:val="Ninguno"/>
          <w:rFonts w:ascii="Arial" w:eastAsia="Cambria" w:hAnsi="Arial" w:cs="Arial"/>
          <w:sz w:val="24"/>
          <w:szCs w:val="24"/>
          <w:lang w:val="es-MX"/>
        </w:rPr>
      </w:pPr>
    </w:p>
    <w:p w:rsidR="00DA0481" w:rsidRPr="00E70DD6" w:rsidRDefault="00DA0481" w:rsidP="00DA0481">
      <w:pPr>
        <w:pStyle w:val="Cuerpo"/>
        <w:numPr>
          <w:ilvl w:val="0"/>
          <w:numId w:val="2"/>
        </w:numPr>
        <w:spacing w:after="0" w:line="276" w:lineRule="auto"/>
        <w:ind w:left="0" w:firstLine="709"/>
        <w:jc w:val="both"/>
        <w:rPr>
          <w:rStyle w:val="Ninguno"/>
          <w:rFonts w:ascii="Arial" w:eastAsia="Cambria" w:hAnsi="Arial" w:cs="Arial"/>
          <w:sz w:val="24"/>
          <w:szCs w:val="24"/>
          <w:lang w:val="es-MX"/>
        </w:rPr>
      </w:pPr>
      <w:r w:rsidRPr="00E70DD6">
        <w:rPr>
          <w:rStyle w:val="Ninguno"/>
          <w:rFonts w:ascii="Arial" w:hAnsi="Arial" w:cs="Arial"/>
          <w:sz w:val="24"/>
          <w:szCs w:val="24"/>
          <w:lang w:val="es-MX"/>
        </w:rPr>
        <w:t>Que 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p>
    <w:p w:rsidR="00DA0481" w:rsidRPr="00E70DD6" w:rsidRDefault="00DA0481" w:rsidP="00DA0481">
      <w:pPr>
        <w:pStyle w:val="Cuerpo"/>
        <w:spacing w:after="0" w:line="276" w:lineRule="auto"/>
        <w:ind w:left="709"/>
        <w:jc w:val="both"/>
        <w:rPr>
          <w:rStyle w:val="Ninguno"/>
          <w:rFonts w:ascii="Arial" w:eastAsia="Cambria" w:hAnsi="Arial" w:cs="Arial"/>
          <w:sz w:val="24"/>
          <w:szCs w:val="24"/>
          <w:lang w:val="es-MX"/>
        </w:rPr>
      </w:pPr>
    </w:p>
    <w:p w:rsidR="00DA0481" w:rsidRPr="00E70DD6" w:rsidRDefault="00DA0481" w:rsidP="00DA0481">
      <w:pPr>
        <w:pStyle w:val="Cuerpo"/>
        <w:numPr>
          <w:ilvl w:val="0"/>
          <w:numId w:val="2"/>
        </w:numPr>
        <w:spacing w:after="0" w:line="276" w:lineRule="auto"/>
        <w:ind w:left="0" w:firstLine="709"/>
        <w:jc w:val="both"/>
        <w:rPr>
          <w:rStyle w:val="Ninguno"/>
          <w:rFonts w:ascii="Arial" w:eastAsia="Cambria" w:hAnsi="Arial" w:cs="Arial"/>
          <w:sz w:val="24"/>
          <w:szCs w:val="24"/>
          <w:lang w:val="es-MX"/>
        </w:rPr>
      </w:pPr>
      <w:r w:rsidRPr="00E70DD6">
        <w:rPr>
          <w:rStyle w:val="Ninguno"/>
          <w:rFonts w:ascii="Arial" w:hAnsi="Arial" w:cs="Arial"/>
          <w:sz w:val="24"/>
          <w:szCs w:val="24"/>
          <w:lang w:val="es-MX"/>
        </w:rPr>
        <w:lastRenderedPageBreak/>
        <w:t>Que la Ley del Gobierno y la Administración Pública Municipal del Estado de Jalisco y sus Municipios, establece en su artículo 52 fracción II que es una obligación del Síndico, representar al Municipio en los contratos que celebre y en todo acto en que el Ayuntamiento ordene su intervención, ajustándose a las órdenes, e instrucciones que en cada caso reciba;</w:t>
      </w:r>
      <w:r w:rsidR="007B0C1B">
        <w:rPr>
          <w:rStyle w:val="Ninguno"/>
          <w:rFonts w:ascii="Arial" w:hAnsi="Arial" w:cs="Arial"/>
          <w:sz w:val="24"/>
          <w:szCs w:val="24"/>
          <w:lang w:val="es-MX"/>
        </w:rPr>
        <w:t xml:space="preserve"> sin embargo</w:t>
      </w:r>
      <w:r w:rsidRPr="00E70DD6">
        <w:rPr>
          <w:rStyle w:val="Ninguno"/>
          <w:rFonts w:ascii="Arial" w:hAnsi="Arial" w:cs="Arial"/>
          <w:sz w:val="24"/>
          <w:szCs w:val="24"/>
          <w:lang w:val="es-MX"/>
        </w:rPr>
        <w:t xml:space="preserve"> en su fracción III, determina que es obligación del Síndico representar al Municipio en todas las controversias o litigios en que éste sea parte, sin prejuicio de la facultad que tiene el Ayuntamiento para designar apoderados o procuradores especiales. </w:t>
      </w:r>
    </w:p>
    <w:p w:rsidR="00DA0481" w:rsidRPr="00E70DD6" w:rsidRDefault="00DA0481" w:rsidP="00DA0481">
      <w:pPr>
        <w:rPr>
          <w:rStyle w:val="Ninguno"/>
          <w:rFonts w:ascii="Arial" w:eastAsia="Cambria" w:hAnsi="Arial" w:cs="Arial"/>
          <w:lang w:val="es-MX"/>
        </w:rPr>
      </w:pPr>
    </w:p>
    <w:p w:rsidR="00DA0481" w:rsidRPr="00E70DD6" w:rsidRDefault="00DA0481" w:rsidP="00DA0481">
      <w:pPr>
        <w:pStyle w:val="Cuerpo"/>
        <w:spacing w:after="0" w:line="276" w:lineRule="auto"/>
        <w:jc w:val="center"/>
        <w:rPr>
          <w:rStyle w:val="Ninguno"/>
          <w:rFonts w:ascii="Arial" w:hAnsi="Arial" w:cs="Arial"/>
          <w:b/>
          <w:sz w:val="24"/>
          <w:szCs w:val="24"/>
          <w:lang w:val="es-MX"/>
        </w:rPr>
      </w:pPr>
      <w:r w:rsidRPr="00E70DD6">
        <w:rPr>
          <w:rStyle w:val="Ninguno"/>
          <w:rFonts w:ascii="Arial" w:hAnsi="Arial" w:cs="Arial"/>
          <w:b/>
          <w:sz w:val="24"/>
          <w:szCs w:val="24"/>
          <w:lang w:val="es-MX"/>
        </w:rPr>
        <w:t>CONSIDERANDOS</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BC7CD7" w:rsidRDefault="00DA0481" w:rsidP="00BC7CD7">
      <w:pPr>
        <w:pStyle w:val="Prrafodelista"/>
        <w:numPr>
          <w:ilvl w:val="0"/>
          <w:numId w:val="3"/>
        </w:numPr>
        <w:spacing w:line="276" w:lineRule="auto"/>
        <w:ind w:left="0" w:firstLine="709"/>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sidRPr="00BC7CD7">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En Zapotlán el Grande persiste la presencia de colonias asentadas sobre suelo ejidal que fue ocupado o urbanizado sin cumplir los procesos agrarios y urbanos establecidos, lo que ha generado asentamientos irregulares dentro y en los bordes de la mancha urbana.</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DA0481" w:rsidP="00E70DD6">
      <w:pPr>
        <w:spacing w:line="276" w:lineRule="auto"/>
        <w:ind w:firstLine="708"/>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La combinación de crecimiento demográfico, demanda de vivienda económica y disponibilidad de suelo ejidal cercano a la ciudad favoreció la expansión informal mediante ventas de derechos, subdivisiones no autorizadas y ocupaciones sin acuerdos de Asamblea Ejidal. Esto produjo asentamientos sin certeza jurídica, sin inscripción ante el Registro Agrario Nacional y fuera de los instrumentos de planeación municipal.</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DA0481" w:rsidP="00E70DD6">
      <w:pPr>
        <w:spacing w:line="276" w:lineRule="auto"/>
        <w:ind w:firstLine="708"/>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Como consecuencia, estas colonias presentan limitaciones de servicios, conflictos de tenencia, falta de infraestructura y dificultades para integrarse formalmente al catastro y al ordenamiento urbano.</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DA0481" w:rsidP="00E70DD6">
      <w:pPr>
        <w:spacing w:line="276" w:lineRule="auto"/>
        <w:ind w:firstLine="708"/>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El Ayuntamiento, a través de la </w:t>
      </w:r>
      <w:r w:rsidR="003E4BA4">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Oficina de Regularización</w:t>
      </w: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ha iniciado procesos para diagnosticar y regularizar estos asentamientos; sin embargo, el avance depende de la conciliación entre lo agrario y lo urbano, así como de la integración de expedientes técnicos, topográficos y jurídicos que permitan su incorporación plena al desarrollo urbano del municipio.</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DA0481" w:rsidP="00E70DD6">
      <w:pPr>
        <w:spacing w:line="276" w:lineRule="auto"/>
        <w:ind w:firstLine="708"/>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Los documentos técnicos municipales, así como los planes parciales vigentes, identifican y clasifican diversos asentamientos irregulares de origen ejidal, describiendo su grado de consolidación física, su condición jurídica y su avance en los procesos de regularización.</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DA0481" w:rsidP="00E70DD6">
      <w:pPr>
        <w:spacing w:line="276" w:lineRule="auto"/>
        <w:ind w:firstLine="708"/>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lastRenderedPageBreak/>
        <w:t>Dicho proceso integra el reconocimiento de posesionarios mediante acuerdos de Asamblea Ejidal para acreditar la tenencia y sustentar actos inscribibles ante el Registro Agrario Nacional, siendo uno de estos los acuerdos que fueron aprobados en la Asamblea General del Ejido Ciudad Guzmán del Municipio de Zapotlán el Grande, efectuada con fecha 4 de febrero de 2024, en la cual, entre otros puntos, sometió a consideración de la misma asamblea la ratificación de la CESIÓN DE LAS CALLES Y BANQUETAS que se asignaron en las asambleas del 27 de agosto de 2000, del 4 de febrero de 2007, 01 de marzo de 2009 y 04 de octubre de 2009 correspondientes a las colonias Volcanes, Reforma I</w:t>
      </w:r>
      <w:r w:rsidR="00BC7CD7">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w:t>
      </w: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w:t>
      </w:r>
      <w:r w:rsidR="00BC7CD7">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Reforma</w:t>
      </w: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II, El Fresno, </w:t>
      </w:r>
      <w:r w:rsidR="0056356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Priv. </w:t>
      </w: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Carlos Villaseñor, Gándara Estrada,</w:t>
      </w:r>
      <w:r w:rsidR="00B110A7">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Cinco de Febrero,</w:t>
      </w:r>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Miguel Hidalgo, Unión de Colonos Organizados, Pueblos de Jalisco, Universitaria, </w:t>
      </w:r>
      <w:proofErr w:type="spellStart"/>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Tlayolan</w:t>
      </w:r>
      <w:proofErr w:type="spellEnd"/>
      <w:r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y Valle del Sur; donde la Asamblea General de Ejidatarios, ratificó la donación que en su momento se realizó a favor del Municipio de Zapotlán el Grande, Jalisco.</w:t>
      </w:r>
    </w:p>
    <w:p w:rsidR="00DA0481" w:rsidRPr="00E70DD6"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3E4BA4" w:rsidP="00E70DD6">
      <w:pPr>
        <w:spacing w:line="276" w:lineRule="auto"/>
        <w:ind w:firstLine="708"/>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r>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Por lo anteriormente expuesto</w:t>
      </w:r>
      <w:r w:rsidR="00DA0481" w:rsidRPr="00E70DD6">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se propone </w:t>
      </w:r>
      <w:r w:rsidR="007B0C1B" w:rsidRPr="007B0C1B">
        <w:rPr>
          <w:rStyle w:val="Ninguno"/>
          <w:rFonts w:ascii="Arial" w:hAnsi="Arial" w:cs="Arial"/>
          <w:lang w:val="es-MX"/>
        </w:rPr>
        <w:t xml:space="preserve">iniciativa de acuerdo </w:t>
      </w:r>
      <w:r w:rsidR="007B0C1B" w:rsidRPr="007B0C1B">
        <w:rPr>
          <w:rFonts w:ascii="Arial" w:hAnsi="Arial" w:cs="Arial"/>
        </w:rPr>
        <w:t xml:space="preserve">con carácter de dictamen que </w:t>
      </w:r>
      <w:r w:rsidR="007B0C1B" w:rsidRPr="007B0C1B">
        <w:rPr>
          <w:rStyle w:val="Ninguno"/>
          <w:rFonts w:ascii="Arial" w:hAnsi="Arial" w:cs="Arial"/>
          <w:lang w:val="es-MX"/>
        </w:rPr>
        <w:t>aprueba y autoriza designar como apoderados especiales en amplios términos</w:t>
      </w:r>
      <w:r w:rsidR="007B0C1B" w:rsidRPr="007B0C1B">
        <w:rPr>
          <w:rStyle w:val="Ninguno"/>
          <w:rFonts w:ascii="Arial" w:hAnsi="Arial" w:cs="Arial"/>
          <w:lang w:val="es-MX"/>
        </w:rPr>
        <w:t xml:space="preserve">, </w:t>
      </w:r>
      <w:r w:rsidR="007B0C1B" w:rsidRPr="007B0C1B">
        <w:rPr>
          <w:rStyle w:val="Ninguno"/>
          <w:rFonts w:ascii="Arial" w:hAnsi="Arial" w:cs="Arial"/>
          <w:lang w:val="es-MX"/>
        </w:rPr>
        <w:t xml:space="preserve">a los servidores públicos Licenciado Javier Frías Vázquez, Jefe de </w:t>
      </w:r>
      <w:r w:rsidR="007B0C1B">
        <w:rPr>
          <w:rStyle w:val="Ninguno"/>
          <w:rFonts w:ascii="Arial" w:hAnsi="Arial" w:cs="Arial"/>
          <w:lang w:val="es-MX"/>
        </w:rPr>
        <w:t>G</w:t>
      </w:r>
      <w:r w:rsidR="007B0C1B" w:rsidRPr="007B0C1B">
        <w:rPr>
          <w:rStyle w:val="Ninguno"/>
          <w:rFonts w:ascii="Arial" w:hAnsi="Arial" w:cs="Arial"/>
          <w:lang w:val="es-MX"/>
        </w:rPr>
        <w:t xml:space="preserve">abinete y Maestra Karla Cisneros Torres, Secretaria de </w:t>
      </w:r>
      <w:r w:rsidR="007B0C1B">
        <w:rPr>
          <w:rStyle w:val="Ninguno"/>
          <w:rFonts w:ascii="Arial" w:hAnsi="Arial" w:cs="Arial"/>
          <w:lang w:val="es-MX"/>
        </w:rPr>
        <w:t>A</w:t>
      </w:r>
      <w:r w:rsidR="007B0C1B" w:rsidRPr="007B0C1B">
        <w:rPr>
          <w:rStyle w:val="Ninguno"/>
          <w:rFonts w:ascii="Arial" w:hAnsi="Arial" w:cs="Arial"/>
          <w:lang w:val="es-MX"/>
        </w:rPr>
        <w:t xml:space="preserve">yuntamiento para </w:t>
      </w:r>
      <w:r w:rsidR="007B0C1B" w:rsidRPr="007B0C1B">
        <w:rPr>
          <w:rFonts w:ascii="Arial" w:hAnsi="Arial" w:cs="Arial"/>
        </w:rPr>
        <w:t xml:space="preserve">ejecutar todo tipo de acciones legales necesarias ante las autoridades agrarias a fin de obtener el cumplimiento por parte del ejido de la entrega de la propiedad legal de calles y banquetas cedidas al </w:t>
      </w:r>
      <w:r w:rsidR="00B93129">
        <w:rPr>
          <w:rFonts w:ascii="Arial" w:hAnsi="Arial" w:cs="Arial"/>
        </w:rPr>
        <w:t>M</w:t>
      </w:r>
      <w:r w:rsidR="007B0C1B" w:rsidRPr="007B0C1B">
        <w:rPr>
          <w:rFonts w:ascii="Arial" w:hAnsi="Arial" w:cs="Arial"/>
        </w:rPr>
        <w:t xml:space="preserve">unicipio de </w:t>
      </w:r>
      <w:r w:rsidR="00B93129">
        <w:rPr>
          <w:rFonts w:ascii="Arial" w:hAnsi="Arial" w:cs="Arial"/>
        </w:rPr>
        <w:t>Z</w:t>
      </w:r>
      <w:r w:rsidR="007B0C1B" w:rsidRPr="007B0C1B">
        <w:rPr>
          <w:rFonts w:ascii="Arial" w:hAnsi="Arial" w:cs="Arial"/>
        </w:rPr>
        <w:t>apotlán</w:t>
      </w:r>
      <w:r w:rsidR="007B0C1B" w:rsidRPr="007B0C1B">
        <w:rPr>
          <w:rFonts w:ascii="Arial" w:hAnsi="Arial" w:cs="Arial"/>
        </w:rPr>
        <w:t xml:space="preserve"> </w:t>
      </w:r>
      <w:r w:rsidR="007B0C1B" w:rsidRPr="007B0C1B">
        <w:rPr>
          <w:rFonts w:ascii="Arial" w:hAnsi="Arial" w:cs="Arial"/>
        </w:rPr>
        <w:t xml:space="preserve">el </w:t>
      </w:r>
      <w:r w:rsidR="00B93129">
        <w:rPr>
          <w:rFonts w:ascii="Arial" w:hAnsi="Arial" w:cs="Arial"/>
        </w:rPr>
        <w:t>G</w:t>
      </w:r>
      <w:r w:rsidR="007B0C1B" w:rsidRPr="007B0C1B">
        <w:rPr>
          <w:rFonts w:ascii="Arial" w:hAnsi="Arial" w:cs="Arial"/>
        </w:rPr>
        <w:t xml:space="preserve">rande respecto de 13 colonias de </w:t>
      </w:r>
      <w:r w:rsidR="00B93129" w:rsidRPr="007B0C1B">
        <w:rPr>
          <w:rFonts w:ascii="Arial" w:hAnsi="Arial" w:cs="Arial"/>
        </w:rPr>
        <w:t>Ciudad Guzmán, Jalisco</w:t>
      </w:r>
      <w:r w:rsidR="007B0C1B">
        <w:rPr>
          <w:rFonts w:ascii="Arial" w:hAnsi="Arial" w:cs="Arial"/>
        </w:rPr>
        <w:t>.</w:t>
      </w:r>
    </w:p>
    <w:p w:rsidR="00DA0481" w:rsidRDefault="00DA0481" w:rsidP="00DA0481">
      <w:pPr>
        <w:spacing w:line="276" w:lineRule="auto"/>
        <w:jc w:val="both"/>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pPr>
    </w:p>
    <w:p w:rsidR="00DA0481" w:rsidRPr="00E70DD6" w:rsidRDefault="00901D5F" w:rsidP="00E70DD6">
      <w:pPr>
        <w:pStyle w:val="Cuerpo"/>
        <w:spacing w:after="0" w:line="276" w:lineRule="auto"/>
        <w:ind w:firstLine="708"/>
        <w:jc w:val="both"/>
        <w:rPr>
          <w:rStyle w:val="Ninguno"/>
          <w:rFonts w:ascii="Arial" w:eastAsia="Cambria" w:hAnsi="Arial" w:cs="Arial"/>
          <w:b/>
          <w:bCs/>
          <w:sz w:val="24"/>
          <w:szCs w:val="24"/>
          <w:lang w:val="es-MX"/>
        </w:rPr>
      </w:pPr>
      <w:r>
        <w:rPr>
          <w:rStyle w:val="Ninguno"/>
          <w:rFonts w:ascii="Arial" w:hAnsi="Arial" w:cs="Arial"/>
          <w:sz w:val="24"/>
          <w:szCs w:val="24"/>
          <w:lang w:val="es-MX"/>
        </w:rPr>
        <w:t>Por lo anteriormente expuesto</w:t>
      </w:r>
      <w:r w:rsidR="00DA0481" w:rsidRPr="00E70DD6">
        <w:rPr>
          <w:rStyle w:val="Ninguno"/>
          <w:rFonts w:ascii="Arial" w:hAnsi="Arial" w:cs="Arial"/>
          <w:sz w:val="24"/>
          <w:szCs w:val="24"/>
          <w:lang w:val="es-MX"/>
        </w:rPr>
        <w:t xml:space="preserve"> elevo a esta Honorable Soberanía, la presente iniciativa con carácter de dictamen en los términos de lo dispuesto por el artículo 92 del Reglamento Interior del Ayuntamiento de Zapotlán el Grande, Jalisco, con los siguientes puntos de </w:t>
      </w:r>
    </w:p>
    <w:p w:rsidR="00E70DD6" w:rsidRDefault="00E70DD6" w:rsidP="00DA0481">
      <w:pPr>
        <w:pStyle w:val="Cuerpo"/>
        <w:spacing w:after="0" w:line="276" w:lineRule="auto"/>
        <w:ind w:left="289"/>
        <w:jc w:val="center"/>
        <w:rPr>
          <w:rStyle w:val="Ninguno"/>
          <w:rFonts w:ascii="Arial" w:hAnsi="Arial" w:cs="Arial"/>
          <w:b/>
          <w:bCs/>
          <w:sz w:val="24"/>
          <w:szCs w:val="24"/>
          <w:lang w:val="es-MX"/>
        </w:rPr>
      </w:pPr>
    </w:p>
    <w:p w:rsidR="00DA0481" w:rsidRPr="00E70DD6" w:rsidRDefault="00DA0481" w:rsidP="00DA0481">
      <w:pPr>
        <w:pStyle w:val="Cuerpo"/>
        <w:spacing w:after="0" w:line="276" w:lineRule="auto"/>
        <w:ind w:left="289"/>
        <w:jc w:val="center"/>
        <w:rPr>
          <w:rStyle w:val="Ninguno"/>
          <w:rFonts w:ascii="Arial" w:eastAsia="Cambria" w:hAnsi="Arial" w:cs="Arial"/>
          <w:b/>
          <w:bCs/>
          <w:sz w:val="24"/>
          <w:szCs w:val="24"/>
          <w:lang w:val="es-MX"/>
        </w:rPr>
      </w:pPr>
      <w:r w:rsidRPr="00E70DD6">
        <w:rPr>
          <w:rStyle w:val="Ninguno"/>
          <w:rFonts w:ascii="Arial" w:hAnsi="Arial" w:cs="Arial"/>
          <w:b/>
          <w:bCs/>
          <w:sz w:val="24"/>
          <w:szCs w:val="24"/>
          <w:lang w:val="es-MX"/>
        </w:rPr>
        <w:t xml:space="preserve">ACUERDO </w:t>
      </w:r>
    </w:p>
    <w:p w:rsidR="004615C2" w:rsidRDefault="004615C2" w:rsidP="00DA0481">
      <w:pPr>
        <w:pStyle w:val="Cuerpo"/>
        <w:spacing w:after="0" w:line="276" w:lineRule="auto"/>
        <w:ind w:firstLine="708"/>
        <w:jc w:val="both"/>
        <w:rPr>
          <w:rStyle w:val="Ninguno"/>
          <w:rFonts w:ascii="Arial" w:eastAsia="Cambria" w:hAnsi="Arial" w:cs="Arial"/>
          <w:b/>
          <w:bCs/>
          <w:i/>
          <w:iCs/>
          <w:sz w:val="24"/>
          <w:szCs w:val="24"/>
          <w:lang w:val="es-MX"/>
        </w:rPr>
      </w:pPr>
    </w:p>
    <w:p w:rsidR="007B0C1B" w:rsidRPr="00B93129" w:rsidRDefault="007B0C1B" w:rsidP="007B0C1B">
      <w:pPr>
        <w:spacing w:line="276" w:lineRule="auto"/>
        <w:ind w:firstLine="708"/>
        <w:jc w:val="both"/>
        <w:rPr>
          <w:rStyle w:val="Ninguno"/>
          <w:rFonts w:ascii="Arial" w:hAnsi="Arial" w:cs="Arial"/>
          <w:lang w:val="es-MX"/>
        </w:rPr>
      </w:pPr>
      <w:r w:rsidRPr="00E70DD6">
        <w:rPr>
          <w:rStyle w:val="Ninguno"/>
          <w:rFonts w:ascii="Arial" w:hAnsi="Arial" w:cs="Arial"/>
          <w:b/>
          <w:bCs/>
          <w:lang w:val="es-MX"/>
        </w:rPr>
        <w:t>PRIMERO.</w:t>
      </w:r>
      <w:r w:rsidRPr="00E70DD6">
        <w:rPr>
          <w:rStyle w:val="Ninguno"/>
          <w:rFonts w:ascii="Arial" w:hAnsi="Arial" w:cs="Arial"/>
          <w:lang w:val="es-MX"/>
        </w:rPr>
        <w:t xml:space="preserve"> </w:t>
      </w:r>
      <w:r w:rsidR="00BD1F7C">
        <w:rPr>
          <w:rStyle w:val="Ninguno"/>
          <w:rFonts w:ascii="Arial" w:hAnsi="Arial" w:cs="Arial"/>
        </w:rPr>
        <w:t xml:space="preserve">El H. </w:t>
      </w:r>
      <w:r w:rsidR="00BD1F7C" w:rsidRPr="00B93129">
        <w:rPr>
          <w:rStyle w:val="Ninguno"/>
          <w:rFonts w:ascii="Arial" w:hAnsi="Arial" w:cs="Arial"/>
          <w:lang w:val="es-MX"/>
        </w:rPr>
        <w:t xml:space="preserve">Ayuntamiento Constitucional de Zapotlán el Grande, Jalisco, aprueba </w:t>
      </w:r>
      <w:r w:rsidR="00BD1F7C" w:rsidRPr="00B93129">
        <w:rPr>
          <w:rStyle w:val="Ninguno"/>
          <w:rFonts w:ascii="Arial" w:hAnsi="Arial" w:cs="Arial"/>
          <w:lang w:val="es-MX"/>
        </w:rPr>
        <w:t xml:space="preserve">y autoriza </w:t>
      </w:r>
      <w:r w:rsidR="00BD1F7C" w:rsidRPr="00B93129">
        <w:rPr>
          <w:rStyle w:val="Ninguno"/>
          <w:rFonts w:ascii="Arial" w:hAnsi="Arial" w:cs="Arial"/>
          <w:lang w:val="es-MX"/>
        </w:rPr>
        <w:t>designa</w:t>
      </w:r>
      <w:r w:rsidR="00BD1F7C" w:rsidRPr="00B93129">
        <w:rPr>
          <w:rStyle w:val="Ninguno"/>
          <w:rFonts w:ascii="Arial" w:hAnsi="Arial" w:cs="Arial"/>
          <w:lang w:val="es-MX"/>
        </w:rPr>
        <w:t xml:space="preserve">r </w:t>
      </w:r>
      <w:r w:rsidR="00BD1F7C" w:rsidRPr="00B93129">
        <w:rPr>
          <w:rStyle w:val="Ninguno"/>
          <w:rFonts w:ascii="Arial" w:hAnsi="Arial" w:cs="Arial"/>
          <w:lang w:val="es-MX"/>
        </w:rPr>
        <w:t>como apoderados especiales en amplios términos</w:t>
      </w:r>
      <w:r w:rsidR="00BD1F7C" w:rsidRPr="00B93129">
        <w:rPr>
          <w:rStyle w:val="Ninguno"/>
          <w:rFonts w:ascii="Arial" w:hAnsi="Arial" w:cs="Arial"/>
          <w:lang w:val="es-MX"/>
        </w:rPr>
        <w:t>,</w:t>
      </w:r>
      <w:r w:rsidR="00BD1F7C" w:rsidRPr="00B93129">
        <w:rPr>
          <w:rStyle w:val="Ninguno"/>
          <w:rFonts w:ascii="Arial" w:hAnsi="Arial" w:cs="Arial"/>
          <w:lang w:val="es-MX"/>
        </w:rPr>
        <w:t xml:space="preserve"> </w:t>
      </w:r>
      <w:r w:rsidR="00BD1F7C" w:rsidRPr="00B93129">
        <w:rPr>
          <w:rStyle w:val="Ninguno"/>
          <w:rFonts w:ascii="Arial" w:hAnsi="Arial" w:cs="Arial"/>
          <w:lang w:val="es-MX"/>
        </w:rPr>
        <w:t xml:space="preserve">a los servidores públicos Licenciado Javier Frías Vázquez y Maestra Karla Cisneros Torres, para </w:t>
      </w:r>
      <w:r w:rsidR="00B93129" w:rsidRPr="00B93129">
        <w:rPr>
          <w:rFonts w:ascii="Arial" w:hAnsi="Arial" w:cs="Arial"/>
        </w:rPr>
        <w:t xml:space="preserve">ejecutar todo tipo de acciones legales necesarias ante las autoridades agrarias a fin de obtener el cumplimiento por parte del ejido de la entrega de la propiedad legal de calles y banquetas cedidas al municipio de </w:t>
      </w:r>
      <w:r w:rsidR="00B93129">
        <w:rPr>
          <w:rFonts w:ascii="Arial" w:hAnsi="Arial" w:cs="Arial"/>
        </w:rPr>
        <w:t>Z</w:t>
      </w:r>
      <w:r w:rsidR="00B93129" w:rsidRPr="00B93129">
        <w:rPr>
          <w:rFonts w:ascii="Arial" w:hAnsi="Arial" w:cs="Arial"/>
        </w:rPr>
        <w:t xml:space="preserve">apotlán el </w:t>
      </w:r>
      <w:r w:rsidR="00B93129">
        <w:rPr>
          <w:rFonts w:ascii="Arial" w:hAnsi="Arial" w:cs="Arial"/>
        </w:rPr>
        <w:t>G</w:t>
      </w:r>
      <w:r w:rsidR="00B93129" w:rsidRPr="00B93129">
        <w:rPr>
          <w:rFonts w:ascii="Arial" w:hAnsi="Arial" w:cs="Arial"/>
        </w:rPr>
        <w:t>rande respecto de</w:t>
      </w:r>
      <w:r w:rsidR="00B93129" w:rsidRPr="00B93129">
        <w:rPr>
          <w:rFonts w:ascii="Arial" w:hAnsi="Arial" w:cs="Arial"/>
          <w:b/>
        </w:rPr>
        <w:t xml:space="preserve"> </w:t>
      </w:r>
      <w:r w:rsidR="00B93129">
        <w:rPr>
          <w:rFonts w:ascii="Arial" w:hAnsi="Arial" w:cs="Arial"/>
        </w:rPr>
        <w:t>l</w:t>
      </w:r>
      <w:r w:rsidR="00B93129" w:rsidRPr="00B93129">
        <w:rPr>
          <w:rFonts w:ascii="Arial" w:hAnsi="Arial" w:cs="Arial"/>
        </w:rPr>
        <w:t xml:space="preserve">as </w:t>
      </w:r>
      <w:r w:rsidR="00B93129">
        <w:rPr>
          <w:rFonts w:ascii="Arial" w:hAnsi="Arial" w:cs="Arial"/>
        </w:rPr>
        <w:t>c</w:t>
      </w:r>
      <w:r w:rsidR="00B93129" w:rsidRPr="00B93129">
        <w:rPr>
          <w:rFonts w:ascii="Arial" w:hAnsi="Arial" w:cs="Arial"/>
        </w:rPr>
        <w:t>olonias</w:t>
      </w:r>
      <w:r w:rsidR="00B93129" w:rsidRPr="00B93129">
        <w:rPr>
          <w:rStyle w:val="Ninguno"/>
          <w:rFonts w:eastAsia="Arial Unicode MS"/>
          <w:color w:val="000000"/>
          <w:kern w:val="0"/>
          <w:u w:color="000000"/>
          <w:bdr w:val="nil"/>
          <w:lang w:val="es-MX"/>
          <w14:textOutline w14:w="0" w14:cap="flat" w14:cmpd="sng" w14:algn="ctr">
            <w14:noFill/>
            <w14:prstDash w14:val="solid"/>
            <w14:bevel/>
          </w14:textOutline>
          <w14:ligatures w14:val="none"/>
        </w:rPr>
        <w:t xml:space="preserve"> </w:t>
      </w:r>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Volcanes, El Fresno, Priv. Carlos Villaseñor, Gándara Estrada, Cinco </w:t>
      </w:r>
      <w:r w:rsid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d</w:t>
      </w:r>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e Febrero, </w:t>
      </w:r>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lastRenderedPageBreak/>
        <w:t xml:space="preserve">Miguel Hidalgo, Unión </w:t>
      </w:r>
      <w:r w:rsid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d</w:t>
      </w:r>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e Colonos Organizados, Pueblos </w:t>
      </w:r>
      <w:r w:rsid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d</w:t>
      </w:r>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e Jalisco, Universitaria, </w:t>
      </w:r>
      <w:proofErr w:type="spellStart"/>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Tlayolan</w:t>
      </w:r>
      <w:proofErr w:type="spellEnd"/>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Valle </w:t>
      </w:r>
      <w:r w:rsid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del Sur, Reforma I Y Reforma II</w:t>
      </w:r>
      <w:r w:rsidR="00B93129" w:rsidRPr="00B93129">
        <w:rPr>
          <w:rStyle w:val="Ninguno"/>
          <w:rFonts w:ascii="Arial" w:eastAsia="Arial Unicode MS" w:hAnsi="Arial" w:cs="Arial"/>
          <w:color w:val="000000"/>
          <w:kern w:val="0"/>
          <w:u w:color="000000"/>
          <w:bdr w:val="nil"/>
          <w:lang w:val="es-MX"/>
          <w14:textOutline w14:w="0" w14:cap="flat" w14:cmpd="sng" w14:algn="ctr">
            <w14:noFill/>
            <w14:prstDash w14:val="solid"/>
            <w14:bevel/>
          </w14:textOutline>
          <w14:ligatures w14:val="none"/>
        </w:rPr>
        <w:t xml:space="preserve"> </w:t>
      </w:r>
      <w:r w:rsidR="00B93129" w:rsidRPr="00B93129">
        <w:rPr>
          <w:rFonts w:ascii="Arial" w:hAnsi="Arial" w:cs="Arial"/>
        </w:rPr>
        <w:t>De Ciudad Guzmán, Jalisco</w:t>
      </w:r>
      <w:r w:rsidRPr="00B93129">
        <w:rPr>
          <w:rStyle w:val="Ninguno"/>
          <w:rFonts w:ascii="Arial" w:hAnsi="Arial" w:cs="Arial"/>
          <w:lang w:val="es-MX"/>
        </w:rPr>
        <w:t xml:space="preserve"> </w:t>
      </w:r>
      <w:r w:rsidRPr="00B93129">
        <w:rPr>
          <w:rStyle w:val="Ninguno"/>
          <w:rFonts w:ascii="Arial" w:hAnsi="Arial" w:cs="Arial"/>
          <w:lang w:val="es-MX"/>
        </w:rPr>
        <w:t>con las facultades y obligaciones inherentes al cargo de apoderado especial para defender los intereses del Municipio</w:t>
      </w:r>
      <w:r w:rsidRPr="00B93129">
        <w:rPr>
          <w:rStyle w:val="Ninguno"/>
          <w:rFonts w:ascii="Arial" w:hAnsi="Arial" w:cs="Arial"/>
          <w:lang w:val="es-MX"/>
        </w:rPr>
        <w:t xml:space="preserve"> de Zapotlán el Grande, Jalisco y mediante el cual puedan actuar conjunta o separadamente, por el término </w:t>
      </w:r>
      <w:r w:rsidR="00222367">
        <w:rPr>
          <w:rStyle w:val="Ninguno"/>
          <w:rFonts w:ascii="Arial" w:hAnsi="Arial" w:cs="Arial"/>
          <w:lang w:val="es-MX"/>
        </w:rPr>
        <w:t>de 12 meses a partir de la presente autorización</w:t>
      </w:r>
      <w:bookmarkStart w:id="0" w:name="_GoBack"/>
      <w:bookmarkEnd w:id="0"/>
      <w:r w:rsidRPr="00B93129">
        <w:rPr>
          <w:rStyle w:val="Ninguno"/>
          <w:rFonts w:ascii="Arial" w:hAnsi="Arial" w:cs="Arial"/>
          <w:lang w:val="es-MX"/>
        </w:rPr>
        <w:t>.</w:t>
      </w:r>
    </w:p>
    <w:p w:rsidR="00DA0481" w:rsidRPr="00E70DD6" w:rsidRDefault="00DA0481" w:rsidP="00DA0481">
      <w:pPr>
        <w:pStyle w:val="Cuerpo"/>
        <w:spacing w:after="0" w:line="276" w:lineRule="auto"/>
        <w:jc w:val="both"/>
        <w:rPr>
          <w:rStyle w:val="Ninguno"/>
          <w:rFonts w:ascii="Arial" w:eastAsiaTheme="minorHAnsi" w:hAnsi="Arial" w:cs="Arial"/>
          <w:color w:val="auto"/>
          <w:kern w:val="2"/>
          <w:sz w:val="24"/>
          <w:szCs w:val="24"/>
          <w:bdr w:val="none" w:sz="0" w:space="0" w:color="auto"/>
          <w:lang w:val="es-MX"/>
          <w14:ligatures w14:val="standardContextual"/>
        </w:rPr>
      </w:pPr>
    </w:p>
    <w:p w:rsidR="00DA0481" w:rsidRPr="00E70DD6" w:rsidRDefault="00DA0481" w:rsidP="00E70DD6">
      <w:pPr>
        <w:pStyle w:val="Cuerpo"/>
        <w:spacing w:after="0" w:line="276" w:lineRule="auto"/>
        <w:ind w:firstLine="708"/>
        <w:jc w:val="both"/>
        <w:rPr>
          <w:rStyle w:val="Ninguno"/>
          <w:rFonts w:ascii="Arial" w:eastAsia="Cambria" w:hAnsi="Arial" w:cs="Arial"/>
          <w:sz w:val="24"/>
          <w:szCs w:val="24"/>
          <w:lang w:val="es-MX"/>
        </w:rPr>
      </w:pPr>
      <w:r w:rsidRPr="00E70DD6">
        <w:rPr>
          <w:rStyle w:val="Ninguno"/>
          <w:rFonts w:ascii="Arial" w:eastAsiaTheme="minorHAnsi" w:hAnsi="Arial" w:cs="Arial"/>
          <w:b/>
          <w:bCs/>
          <w:color w:val="auto"/>
          <w:kern w:val="2"/>
          <w:sz w:val="24"/>
          <w:szCs w:val="24"/>
          <w:bdr w:val="none" w:sz="0" w:space="0" w:color="auto"/>
          <w:lang w:val="es-MX" w:eastAsia="en-US"/>
          <w14:ligatures w14:val="standardContextual"/>
        </w:rPr>
        <w:t>SEGUNDO.</w:t>
      </w:r>
      <w:r w:rsidRPr="00E70DD6">
        <w:rPr>
          <w:rStyle w:val="Ninguno"/>
          <w:rFonts w:ascii="Arial" w:hAnsi="Arial" w:cs="Arial"/>
          <w:b/>
          <w:bCs/>
          <w:sz w:val="24"/>
          <w:szCs w:val="24"/>
          <w:lang w:val="es-MX"/>
        </w:rPr>
        <w:t xml:space="preserve"> </w:t>
      </w:r>
      <w:r w:rsidRPr="00E70DD6">
        <w:rPr>
          <w:rStyle w:val="Ninguno"/>
          <w:rFonts w:ascii="Arial" w:hAnsi="Arial" w:cs="Arial"/>
          <w:sz w:val="24"/>
          <w:szCs w:val="24"/>
          <w:lang w:val="es-MX"/>
        </w:rPr>
        <w:t xml:space="preserve">Se instruye a la Síndica Municipal para que, por su conducto, protocolice el mandato otorgado ante Fedatario Público de la Adscripción. </w:t>
      </w:r>
    </w:p>
    <w:p w:rsidR="00DA0481" w:rsidRPr="00E70DD6" w:rsidRDefault="00DA0481" w:rsidP="00DA0481">
      <w:pPr>
        <w:pStyle w:val="Cuerpo"/>
        <w:spacing w:after="0" w:line="276" w:lineRule="auto"/>
        <w:jc w:val="both"/>
        <w:rPr>
          <w:rStyle w:val="Ninguno"/>
          <w:rFonts w:ascii="Arial" w:eastAsia="Cambria" w:hAnsi="Arial" w:cs="Arial"/>
          <w:sz w:val="24"/>
          <w:szCs w:val="24"/>
          <w:lang w:val="es-MX"/>
        </w:rPr>
      </w:pPr>
    </w:p>
    <w:p w:rsidR="00DA0481" w:rsidRPr="00E70DD6" w:rsidRDefault="00DA0481" w:rsidP="00E70DD6">
      <w:pPr>
        <w:pStyle w:val="Cuerpo"/>
        <w:spacing w:after="0" w:line="276" w:lineRule="auto"/>
        <w:ind w:firstLine="708"/>
        <w:jc w:val="both"/>
        <w:rPr>
          <w:rStyle w:val="Ninguno"/>
          <w:rFonts w:ascii="Arial" w:hAnsi="Arial" w:cs="Arial"/>
          <w:sz w:val="24"/>
          <w:szCs w:val="24"/>
          <w:lang w:val="es-MX"/>
        </w:rPr>
      </w:pPr>
      <w:r w:rsidRPr="00E70DD6">
        <w:rPr>
          <w:rStyle w:val="Ninguno"/>
          <w:rFonts w:ascii="Arial" w:eastAsiaTheme="minorHAnsi" w:hAnsi="Arial" w:cs="Arial"/>
          <w:b/>
          <w:bCs/>
          <w:color w:val="auto"/>
          <w:kern w:val="2"/>
          <w:sz w:val="24"/>
          <w:szCs w:val="24"/>
          <w:bdr w:val="none" w:sz="0" w:space="0" w:color="auto"/>
          <w:lang w:val="es-MX" w:eastAsia="en-US"/>
          <w14:ligatures w14:val="standardContextual"/>
        </w:rPr>
        <w:t>TERCERA.</w:t>
      </w:r>
      <w:r w:rsidRPr="00E70DD6">
        <w:rPr>
          <w:rStyle w:val="Ninguno"/>
          <w:rFonts w:ascii="Arial" w:hAnsi="Arial" w:cs="Arial"/>
          <w:b/>
          <w:bCs/>
          <w:sz w:val="24"/>
          <w:szCs w:val="24"/>
          <w:lang w:val="es-MX"/>
        </w:rPr>
        <w:t xml:space="preserve"> </w:t>
      </w:r>
      <w:r w:rsidRPr="00E70DD6">
        <w:rPr>
          <w:rStyle w:val="Ninguno"/>
          <w:rFonts w:ascii="Arial" w:hAnsi="Arial" w:cs="Arial"/>
          <w:sz w:val="24"/>
          <w:szCs w:val="24"/>
          <w:lang w:val="es-MX"/>
        </w:rPr>
        <w:t>Notifíquese a la Presidenta Municipal, Sín</w:t>
      </w:r>
      <w:r w:rsidR="003E4BA4">
        <w:rPr>
          <w:rStyle w:val="Ninguno"/>
          <w:rFonts w:ascii="Arial" w:hAnsi="Arial" w:cs="Arial"/>
          <w:sz w:val="24"/>
          <w:szCs w:val="24"/>
          <w:lang w:val="es-MX"/>
        </w:rPr>
        <w:t>dica Municipal, al Jefe de Gabinete y a la Secretaria de Ayuntamiento</w:t>
      </w:r>
      <w:r w:rsidRPr="00E70DD6">
        <w:rPr>
          <w:rStyle w:val="Ninguno"/>
          <w:rFonts w:ascii="Arial" w:hAnsi="Arial" w:cs="Arial"/>
          <w:sz w:val="24"/>
          <w:szCs w:val="24"/>
          <w:lang w:val="es-MX"/>
        </w:rPr>
        <w:t xml:space="preserve">, para los efectos legales procedentes. </w:t>
      </w:r>
    </w:p>
    <w:p w:rsidR="00DA0481" w:rsidRPr="00E70DD6" w:rsidRDefault="00DA0481" w:rsidP="00DA0481">
      <w:pPr>
        <w:jc w:val="both"/>
        <w:rPr>
          <w:rFonts w:ascii="Arial" w:eastAsia="Arial Unicode MS" w:hAnsi="Arial" w:cs="Arial"/>
          <w:color w:val="000000"/>
          <w:kern w:val="0"/>
          <w:u w:color="000000"/>
          <w:bdr w:val="nil"/>
          <w14:textOutline w14:w="0" w14:cap="flat" w14:cmpd="sng" w14:algn="ctr">
            <w14:noFill/>
            <w14:prstDash w14:val="solid"/>
            <w14:bevel/>
          </w14:textOutline>
          <w14:ligatures w14:val="none"/>
        </w:rPr>
      </w:pPr>
    </w:p>
    <w:p w:rsidR="00DA0481" w:rsidRPr="00DA0481" w:rsidRDefault="00DA0481" w:rsidP="00DA0481">
      <w:pPr>
        <w:jc w:val="both"/>
        <w:rPr>
          <w:rFonts w:ascii="Arial" w:eastAsia="Arial Unicode MS" w:hAnsi="Arial" w:cs="Arial"/>
          <w:color w:val="000000"/>
          <w:kern w:val="0"/>
          <w:u w:color="000000"/>
          <w:bdr w:val="nil"/>
          <w14:textOutline w14:w="0" w14:cap="flat" w14:cmpd="sng" w14:algn="ctr">
            <w14:noFill/>
            <w14:prstDash w14:val="solid"/>
            <w14:bevel/>
          </w14:textOutline>
          <w14:ligatures w14:val="none"/>
        </w:rPr>
      </w:pPr>
    </w:p>
    <w:p w:rsidR="00DA0481" w:rsidRPr="00DA0481" w:rsidRDefault="00DA0481" w:rsidP="00DA0481">
      <w:pPr>
        <w:jc w:val="center"/>
        <w:rPr>
          <w:rFonts w:ascii="Arial Narrow" w:hAnsi="Arial Narrow" w:cstheme="minorHAnsi"/>
          <w:b/>
          <w:bCs/>
          <w:i/>
          <w:iCs/>
        </w:rPr>
      </w:pPr>
      <w:r w:rsidRPr="00DA0481">
        <w:rPr>
          <w:rFonts w:ascii="Arial Narrow" w:hAnsi="Arial Narrow" w:cstheme="minorHAnsi"/>
          <w:b/>
          <w:bCs/>
          <w:i/>
          <w:iCs/>
        </w:rPr>
        <w:t>ATENTAMENTE</w:t>
      </w:r>
    </w:p>
    <w:p w:rsidR="00DA0481" w:rsidRPr="00DA0481" w:rsidRDefault="00DA0481" w:rsidP="00DA0481">
      <w:pPr>
        <w:jc w:val="center"/>
        <w:rPr>
          <w:rFonts w:ascii="Arial Narrow" w:hAnsi="Arial Narrow" w:cstheme="minorHAnsi"/>
          <w:b/>
          <w:bCs/>
          <w:i/>
          <w:iCs/>
        </w:rPr>
      </w:pPr>
      <w:r w:rsidRPr="00DA0481">
        <w:rPr>
          <w:rFonts w:ascii="Arial Narrow" w:hAnsi="Arial Narrow" w:cstheme="minorHAnsi"/>
          <w:b/>
          <w:bCs/>
          <w:i/>
          <w:iCs/>
        </w:rPr>
        <w:t>"2025, AÑO DEL 130 ANIVERSARIO DEL NATALICIO DE LA MUSA Y ESCRITORA ZAPOTLENSE MARIA GUADALUPE MARIN PRECIADO".</w:t>
      </w:r>
    </w:p>
    <w:p w:rsidR="00DA0481" w:rsidRPr="00DA0481" w:rsidRDefault="00DA0481" w:rsidP="00DA0481">
      <w:pPr>
        <w:jc w:val="center"/>
        <w:rPr>
          <w:rFonts w:ascii="Arial Narrow" w:hAnsi="Arial Narrow" w:cstheme="minorHAnsi"/>
          <w:b/>
          <w:bCs/>
          <w:i/>
          <w:iCs/>
        </w:rPr>
      </w:pPr>
      <w:r w:rsidRPr="00DA0481">
        <w:rPr>
          <w:rFonts w:ascii="Arial Narrow" w:hAnsi="Arial Narrow" w:cstheme="minorHAnsi"/>
          <w:b/>
          <w:bCs/>
          <w:i/>
          <w:iCs/>
        </w:rPr>
        <w:t>“2025, CENTENARIO DE LA INSTITUCIONALIZACIÓN DE LA FERIA ZAPOTLÁN”</w:t>
      </w:r>
    </w:p>
    <w:p w:rsidR="00DA0481" w:rsidRPr="00DA0481" w:rsidRDefault="00DA0481" w:rsidP="00DA0481">
      <w:pPr>
        <w:jc w:val="center"/>
        <w:rPr>
          <w:rFonts w:ascii="Arial Narrow" w:hAnsi="Arial Narrow" w:cstheme="minorHAnsi"/>
          <w:b/>
          <w:bCs/>
          <w:i/>
          <w:iCs/>
        </w:rPr>
      </w:pPr>
      <w:r w:rsidRPr="00DA0481">
        <w:rPr>
          <w:rFonts w:ascii="Arial Narrow" w:hAnsi="Arial Narrow" w:cstheme="minorHAnsi"/>
          <w:b/>
          <w:bCs/>
          <w:i/>
          <w:iCs/>
        </w:rPr>
        <w:t>CD. GUZMÁN MUNICIPIO DE ZAPOTLÁN EL GRANDE, JALISCO,</w:t>
      </w:r>
    </w:p>
    <w:p w:rsidR="00DA0481" w:rsidRPr="00DA0481" w:rsidRDefault="00DA0481" w:rsidP="00DA0481">
      <w:pPr>
        <w:jc w:val="center"/>
        <w:rPr>
          <w:rFonts w:ascii="Arial Narrow" w:hAnsi="Arial Narrow" w:cstheme="minorHAnsi"/>
          <w:b/>
          <w:bCs/>
          <w:i/>
          <w:iCs/>
        </w:rPr>
      </w:pPr>
      <w:r w:rsidRPr="00DA0481">
        <w:rPr>
          <w:rFonts w:ascii="Arial Narrow" w:hAnsi="Arial Narrow" w:cstheme="minorHAnsi"/>
          <w:b/>
          <w:bCs/>
          <w:i/>
          <w:iCs/>
        </w:rPr>
        <w:t>A 27 DE NOVIEMBRE DE 2025.</w:t>
      </w:r>
    </w:p>
    <w:p w:rsidR="00DA0481" w:rsidRPr="00DA0481" w:rsidRDefault="00DA0481" w:rsidP="00DA0481">
      <w:pPr>
        <w:pStyle w:val="Cuerpo"/>
        <w:spacing w:after="0" w:line="240" w:lineRule="auto"/>
        <w:rPr>
          <w:rStyle w:val="Ninguno"/>
          <w:rFonts w:ascii="Arial Narrow" w:eastAsia="Cambria" w:hAnsi="Arial Narrow" w:cs="Arial"/>
          <w:b/>
          <w:bCs/>
          <w:sz w:val="24"/>
          <w:lang w:val="es-MX"/>
        </w:rPr>
      </w:pPr>
    </w:p>
    <w:p w:rsidR="00DA0481" w:rsidRPr="00DA0481" w:rsidRDefault="00DA0481" w:rsidP="00DA0481">
      <w:pPr>
        <w:pStyle w:val="Cuerpo"/>
        <w:spacing w:after="0" w:line="240" w:lineRule="auto"/>
        <w:rPr>
          <w:rStyle w:val="Ninguno"/>
          <w:rFonts w:ascii="Arial Narrow" w:eastAsia="Cambria" w:hAnsi="Arial Narrow" w:cs="Arial"/>
          <w:b/>
          <w:bCs/>
          <w:sz w:val="24"/>
          <w:lang w:val="es-MX"/>
        </w:rPr>
      </w:pPr>
    </w:p>
    <w:p w:rsidR="00DA0481" w:rsidRDefault="00DA0481" w:rsidP="00DA0481">
      <w:pPr>
        <w:pStyle w:val="Cuerpo"/>
        <w:spacing w:after="0" w:line="240" w:lineRule="auto"/>
        <w:rPr>
          <w:rStyle w:val="Ninguno"/>
          <w:rFonts w:ascii="Arial Narrow" w:eastAsia="Cambria" w:hAnsi="Arial Narrow" w:cs="Arial"/>
          <w:b/>
          <w:bCs/>
          <w:sz w:val="24"/>
          <w:lang w:val="es-MX"/>
        </w:rPr>
      </w:pPr>
    </w:p>
    <w:p w:rsidR="00E70DD6" w:rsidRPr="00DA0481" w:rsidRDefault="00E70DD6" w:rsidP="00DA0481">
      <w:pPr>
        <w:pStyle w:val="Cuerpo"/>
        <w:spacing w:after="0" w:line="240" w:lineRule="auto"/>
        <w:rPr>
          <w:rStyle w:val="Ninguno"/>
          <w:rFonts w:ascii="Arial Narrow" w:eastAsia="Cambria" w:hAnsi="Arial Narrow" w:cs="Arial"/>
          <w:b/>
          <w:bCs/>
          <w:sz w:val="24"/>
          <w:lang w:val="es-MX"/>
        </w:rPr>
      </w:pPr>
    </w:p>
    <w:p w:rsidR="00DA0481" w:rsidRPr="00E70DD6" w:rsidRDefault="00B93129" w:rsidP="00DA0481">
      <w:pPr>
        <w:pStyle w:val="Cuerpo"/>
        <w:spacing w:after="0"/>
        <w:jc w:val="center"/>
        <w:rPr>
          <w:rStyle w:val="Ninguno"/>
          <w:rFonts w:ascii="Arial Narrow" w:eastAsia="Cambria" w:hAnsi="Arial Narrow" w:cs="Arial"/>
          <w:b/>
          <w:bCs/>
          <w:sz w:val="24"/>
          <w:lang w:val="es-MX"/>
        </w:rPr>
      </w:pPr>
      <w:r>
        <w:rPr>
          <w:rStyle w:val="Ninguno"/>
          <w:rFonts w:ascii="Arial Narrow" w:hAnsi="Arial Narrow" w:cs="Arial"/>
          <w:b/>
          <w:bCs/>
          <w:sz w:val="24"/>
          <w:lang w:val="es-MX"/>
        </w:rPr>
        <w:t>LIC. MAGA</w:t>
      </w:r>
      <w:r w:rsidR="002F0D9A">
        <w:rPr>
          <w:rStyle w:val="Ninguno"/>
          <w:rFonts w:ascii="Arial Narrow" w:hAnsi="Arial Narrow" w:cs="Arial"/>
          <w:b/>
          <w:bCs/>
          <w:sz w:val="24"/>
          <w:lang w:val="es-MX"/>
        </w:rPr>
        <w:t>LI CASILLAS CONTRERAS</w:t>
      </w:r>
    </w:p>
    <w:p w:rsidR="00DA0481" w:rsidRPr="00E70DD6" w:rsidRDefault="00DA0481" w:rsidP="00DA0481">
      <w:pPr>
        <w:pStyle w:val="Cuerpo"/>
        <w:spacing w:after="0"/>
        <w:jc w:val="center"/>
        <w:rPr>
          <w:rStyle w:val="Ninguno"/>
          <w:rFonts w:ascii="Arial Narrow" w:hAnsi="Arial Narrow" w:cs="Arial"/>
          <w:b/>
          <w:bCs/>
          <w:sz w:val="24"/>
          <w:lang w:val="es-MX"/>
        </w:rPr>
      </w:pPr>
      <w:r w:rsidRPr="00E70DD6">
        <w:rPr>
          <w:rStyle w:val="Ninguno"/>
          <w:rFonts w:ascii="Arial Narrow" w:hAnsi="Arial Narrow" w:cs="Arial"/>
          <w:b/>
          <w:bCs/>
          <w:sz w:val="24"/>
          <w:lang w:val="es-MX"/>
        </w:rPr>
        <w:t>SÍNDICA DE ZAPOTLÁN EL GRANDE, JALISCO.</w:t>
      </w:r>
    </w:p>
    <w:sdt>
      <w:sdtPr>
        <w:id w:val="550899712"/>
        <w:docPartObj>
          <w:docPartGallery w:val="Page Numbers (Bottom of Page)"/>
          <w:docPartUnique/>
        </w:docPartObj>
      </w:sdtPr>
      <w:sdtEndPr/>
      <w:sdtContent>
        <w:sdt>
          <w:sdtPr>
            <w:id w:val="404111662"/>
            <w:docPartObj>
              <w:docPartGallery w:val="Page Numbers (Top of Page)"/>
              <w:docPartUnique/>
            </w:docPartObj>
          </w:sdtPr>
          <w:sdtEndPr/>
          <w:sdtContent>
            <w:p w:rsidR="00DA0481" w:rsidRDefault="00DA0481" w:rsidP="00DA0481">
              <w:pPr>
                <w:rPr>
                  <w:rFonts w:ascii="Arial Narrow" w:hAnsi="Arial Narrow" w:cs="Arial"/>
                  <w:b/>
                  <w:sz w:val="18"/>
                </w:rPr>
              </w:pPr>
            </w:p>
            <w:p w:rsidR="00DA0481" w:rsidRDefault="00DA0481"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B46646" w:rsidRDefault="00B46646" w:rsidP="00DA0481">
              <w:pPr>
                <w:rPr>
                  <w:rFonts w:ascii="Arial Narrow" w:hAnsi="Arial Narrow" w:cs="Arial"/>
                  <w:b/>
                  <w:sz w:val="18"/>
                </w:rPr>
              </w:pPr>
            </w:p>
            <w:p w:rsidR="00DA0481" w:rsidRPr="00DA0481" w:rsidRDefault="00B46646" w:rsidP="00DA0481">
              <w:r>
                <w:rPr>
                  <w:rFonts w:ascii="Arial Narrow" w:hAnsi="Arial Narrow" w:cs="Arial"/>
                  <w:b/>
                  <w:sz w:val="18"/>
                </w:rPr>
                <w:t>MCC/</w:t>
              </w:r>
              <w:proofErr w:type="spellStart"/>
              <w:r>
                <w:rPr>
                  <w:rFonts w:ascii="Arial Narrow" w:hAnsi="Arial Narrow" w:cs="Arial"/>
                  <w:b/>
                  <w:sz w:val="18"/>
                </w:rPr>
                <w:t>cmrg</w:t>
              </w:r>
              <w:proofErr w:type="spellEnd"/>
              <w:r w:rsidR="00DA0481" w:rsidRPr="00DA0481">
                <w:rPr>
                  <w:rFonts w:ascii="Arial Narrow" w:hAnsi="Arial Narrow" w:cs="Arial"/>
                  <w:b/>
                  <w:sz w:val="18"/>
                </w:rPr>
                <w:t>/krag</w:t>
              </w:r>
            </w:p>
          </w:sdtContent>
        </w:sdt>
      </w:sdtContent>
    </w:sdt>
    <w:sectPr w:rsidR="00DA0481" w:rsidRPr="00DA0481" w:rsidSect="00DA0481">
      <w:headerReference w:type="even" r:id="rId7"/>
      <w:headerReference w:type="default" r:id="rId8"/>
      <w:headerReference w:type="first" r:id="rId9"/>
      <w:pgSz w:w="12240" w:h="15840"/>
      <w:pgMar w:top="1985" w:right="1325"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D62" w:rsidRDefault="00262D62" w:rsidP="00E70DD6">
      <w:r>
        <w:separator/>
      </w:r>
    </w:p>
  </w:endnote>
  <w:endnote w:type="continuationSeparator" w:id="0">
    <w:p w:rsidR="00262D62" w:rsidRDefault="00262D62" w:rsidP="00E7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D62" w:rsidRDefault="00262D62" w:rsidP="00E70DD6">
      <w:r>
        <w:separator/>
      </w:r>
    </w:p>
  </w:footnote>
  <w:footnote w:type="continuationSeparator" w:id="0">
    <w:p w:rsidR="00262D62" w:rsidRDefault="00262D62" w:rsidP="00E70D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4F1" w:rsidRDefault="00262D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E70DD6" w:rsidRDefault="00E70DD6">
        <w:pPr>
          <w:pStyle w:val="Encabezado"/>
          <w:jc w:val="right"/>
        </w:pPr>
        <w:r>
          <w:rPr>
            <w:lang w:val="es-ES"/>
          </w:rPr>
          <w:t xml:space="preserve">Página </w:t>
        </w:r>
        <w:r>
          <w:rPr>
            <w:b/>
            <w:bCs/>
          </w:rPr>
          <w:fldChar w:fldCharType="begin"/>
        </w:r>
        <w:r>
          <w:rPr>
            <w:b/>
            <w:bCs/>
          </w:rPr>
          <w:instrText>PAGE</w:instrText>
        </w:r>
        <w:r>
          <w:rPr>
            <w:b/>
            <w:bCs/>
          </w:rPr>
          <w:fldChar w:fldCharType="separate"/>
        </w:r>
        <w:r w:rsidR="00222367">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22367">
          <w:rPr>
            <w:b/>
            <w:bCs/>
            <w:noProof/>
          </w:rPr>
          <w:t>4</w:t>
        </w:r>
        <w:r>
          <w:rPr>
            <w:b/>
            <w:bCs/>
          </w:rPr>
          <w:fldChar w:fldCharType="end"/>
        </w:r>
      </w:p>
    </w:sdtContent>
  </w:sdt>
  <w:p w:rsidR="00F124F1" w:rsidRDefault="00262D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94.05pt;margin-top:-102.4pt;width:612.35pt;height:805.1pt;z-index:-251658752;mso-wrap-edited:f;mso-width-percent:0;mso-position-horizontal-relative:margin;mso-position-vertical-relative:margin;mso-width-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4F1" w:rsidRDefault="00262D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7458"/>
    <w:multiLevelType w:val="hybridMultilevel"/>
    <w:tmpl w:val="F3B4DF1E"/>
    <w:lvl w:ilvl="0" w:tplc="3FF286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91D75F4"/>
    <w:multiLevelType w:val="hybridMultilevel"/>
    <w:tmpl w:val="B8CC0A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A6406B"/>
    <w:multiLevelType w:val="hybridMultilevel"/>
    <w:tmpl w:val="15746F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81"/>
    <w:rsid w:val="000218DB"/>
    <w:rsid w:val="00107779"/>
    <w:rsid w:val="0021349C"/>
    <w:rsid w:val="00222367"/>
    <w:rsid w:val="00262D62"/>
    <w:rsid w:val="002F0D9A"/>
    <w:rsid w:val="00364CAA"/>
    <w:rsid w:val="003E4BA4"/>
    <w:rsid w:val="004615C2"/>
    <w:rsid w:val="00563566"/>
    <w:rsid w:val="00590854"/>
    <w:rsid w:val="006314F2"/>
    <w:rsid w:val="00657293"/>
    <w:rsid w:val="007206AD"/>
    <w:rsid w:val="007B0C1B"/>
    <w:rsid w:val="00901D5F"/>
    <w:rsid w:val="009578E1"/>
    <w:rsid w:val="00A10DC7"/>
    <w:rsid w:val="00A300B0"/>
    <w:rsid w:val="00A81819"/>
    <w:rsid w:val="00B110A7"/>
    <w:rsid w:val="00B46646"/>
    <w:rsid w:val="00B93129"/>
    <w:rsid w:val="00BC7CD7"/>
    <w:rsid w:val="00BD1F7C"/>
    <w:rsid w:val="00DA0481"/>
    <w:rsid w:val="00E56A47"/>
    <w:rsid w:val="00E70DD6"/>
    <w:rsid w:val="00EC08D9"/>
    <w:rsid w:val="00F85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D0973"/>
  <w15:chartTrackingRefBased/>
  <w15:docId w15:val="{B24C66C2-CDFE-490E-810E-119295C2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81"/>
    <w:pPr>
      <w:spacing w:after="0" w:line="240" w:lineRule="auto"/>
    </w:pPr>
    <w:rPr>
      <w:kern w:val="2"/>
      <w:sz w:val="24"/>
      <w:szCs w:val="24"/>
      <w14:ligatures w14:val="standardContextual"/>
    </w:rPr>
  </w:style>
  <w:style w:type="paragraph" w:styleId="Ttulo2">
    <w:name w:val="heading 2"/>
    <w:basedOn w:val="Normal"/>
    <w:next w:val="Normal"/>
    <w:link w:val="Ttulo2Car"/>
    <w:uiPriority w:val="9"/>
    <w:unhideWhenUsed/>
    <w:qFormat/>
    <w:rsid w:val="007206A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0481"/>
    <w:pPr>
      <w:tabs>
        <w:tab w:val="center" w:pos="4419"/>
        <w:tab w:val="right" w:pos="8838"/>
      </w:tabs>
    </w:pPr>
  </w:style>
  <w:style w:type="character" w:customStyle="1" w:styleId="EncabezadoCar">
    <w:name w:val="Encabezado Car"/>
    <w:basedOn w:val="Fuentedeprrafopredeter"/>
    <w:link w:val="Encabezado"/>
    <w:uiPriority w:val="99"/>
    <w:rsid w:val="00DA0481"/>
    <w:rPr>
      <w:kern w:val="2"/>
      <w:sz w:val="24"/>
      <w:szCs w:val="24"/>
      <w14:ligatures w14:val="standardContextual"/>
    </w:rPr>
  </w:style>
  <w:style w:type="paragraph" w:styleId="Sinespaciado">
    <w:name w:val="No Spacing"/>
    <w:link w:val="SinespaciadoCar"/>
    <w:uiPriority w:val="1"/>
    <w:qFormat/>
    <w:rsid w:val="00DA0481"/>
    <w:pPr>
      <w:spacing w:after="0" w:line="240" w:lineRule="auto"/>
    </w:pPr>
    <w:rPr>
      <w:kern w:val="2"/>
      <w14:ligatures w14:val="standardContextual"/>
    </w:rPr>
  </w:style>
  <w:style w:type="character" w:customStyle="1" w:styleId="SinespaciadoCar">
    <w:name w:val="Sin espaciado Car"/>
    <w:basedOn w:val="Fuentedeprrafopredeter"/>
    <w:link w:val="Sinespaciado"/>
    <w:uiPriority w:val="1"/>
    <w:rsid w:val="00DA0481"/>
    <w:rPr>
      <w:kern w:val="2"/>
      <w14:ligatures w14:val="standardContextual"/>
    </w:rPr>
  </w:style>
  <w:style w:type="paragraph" w:customStyle="1" w:styleId="Cuerpo">
    <w:name w:val="Cuerpo"/>
    <w:rsid w:val="00DA0481"/>
    <w:pPr>
      <w:pBdr>
        <w:top w:val="nil"/>
        <w:left w:val="nil"/>
        <w:bottom w:val="nil"/>
        <w:right w:val="nil"/>
        <w:between w:val="nil"/>
        <w:bar w:val="nil"/>
      </w:pBdr>
      <w:spacing w:line="256" w:lineRule="auto"/>
    </w:pPr>
    <w:rPr>
      <w:rFonts w:ascii="Calibri" w:eastAsia="Calibri" w:hAnsi="Calibri" w:cs="Calibri"/>
      <w:color w:val="000000"/>
      <w:u w:color="000000"/>
      <w:bdr w:val="nil"/>
      <w:lang w:val="en-US" w:eastAsia="es-MX"/>
    </w:rPr>
  </w:style>
  <w:style w:type="character" w:customStyle="1" w:styleId="Ninguno">
    <w:name w:val="Ninguno"/>
    <w:rsid w:val="00DA0481"/>
    <w:rPr>
      <w:lang w:val="en-US"/>
    </w:rPr>
  </w:style>
  <w:style w:type="table" w:styleId="Tablaconcuadrcula">
    <w:name w:val="Table Grid"/>
    <w:basedOn w:val="Tablanormal"/>
    <w:uiPriority w:val="59"/>
    <w:rsid w:val="00DA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A0481"/>
    <w:pPr>
      <w:ind w:left="720"/>
      <w:contextualSpacing/>
    </w:pPr>
  </w:style>
  <w:style w:type="character" w:customStyle="1" w:styleId="Ttulo2Car">
    <w:name w:val="Título 2 Car"/>
    <w:basedOn w:val="Fuentedeprrafopredeter"/>
    <w:link w:val="Ttulo2"/>
    <w:uiPriority w:val="9"/>
    <w:rsid w:val="007206AD"/>
    <w:rPr>
      <w:rFonts w:asciiTheme="majorHAnsi" w:eastAsiaTheme="majorEastAsia" w:hAnsiTheme="majorHAnsi" w:cstheme="majorBidi"/>
      <w:color w:val="2E74B5" w:themeColor="accent1" w:themeShade="BF"/>
      <w:kern w:val="2"/>
      <w:sz w:val="26"/>
      <w:szCs w:val="26"/>
      <w14:ligatures w14:val="standardContextual"/>
    </w:rPr>
  </w:style>
  <w:style w:type="paragraph" w:styleId="Encabezadodemensaje">
    <w:name w:val="Message Header"/>
    <w:basedOn w:val="Normal"/>
    <w:link w:val="EncabezadodemensajeCar"/>
    <w:uiPriority w:val="99"/>
    <w:unhideWhenUsed/>
    <w:rsid w:val="007206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7206AD"/>
    <w:rPr>
      <w:rFonts w:asciiTheme="majorHAnsi" w:eastAsiaTheme="majorEastAsia" w:hAnsiTheme="majorHAnsi" w:cstheme="majorBidi"/>
      <w:kern w:val="2"/>
      <w:sz w:val="24"/>
      <w:szCs w:val="24"/>
      <w:shd w:val="pct20" w:color="auto" w:fill="auto"/>
      <w14:ligatures w14:val="standardContextual"/>
    </w:rPr>
  </w:style>
  <w:style w:type="paragraph" w:styleId="Textoindependiente">
    <w:name w:val="Body Text"/>
    <w:basedOn w:val="Normal"/>
    <w:link w:val="TextoindependienteCar"/>
    <w:uiPriority w:val="99"/>
    <w:unhideWhenUsed/>
    <w:rsid w:val="007206AD"/>
    <w:pPr>
      <w:spacing w:after="120"/>
    </w:pPr>
  </w:style>
  <w:style w:type="character" w:customStyle="1" w:styleId="TextoindependienteCar">
    <w:name w:val="Texto independiente Car"/>
    <w:basedOn w:val="Fuentedeprrafopredeter"/>
    <w:link w:val="Textoindependiente"/>
    <w:uiPriority w:val="99"/>
    <w:rsid w:val="007206AD"/>
    <w:rPr>
      <w:kern w:val="2"/>
      <w:sz w:val="24"/>
      <w:szCs w:val="24"/>
      <w14:ligatures w14:val="standardContextual"/>
    </w:rPr>
  </w:style>
  <w:style w:type="paragraph" w:styleId="Piedepgina">
    <w:name w:val="footer"/>
    <w:basedOn w:val="Normal"/>
    <w:link w:val="PiedepginaCar"/>
    <w:uiPriority w:val="99"/>
    <w:unhideWhenUsed/>
    <w:rsid w:val="00E70DD6"/>
    <w:pPr>
      <w:tabs>
        <w:tab w:val="center" w:pos="4419"/>
        <w:tab w:val="right" w:pos="8838"/>
      </w:tabs>
    </w:pPr>
  </w:style>
  <w:style w:type="character" w:customStyle="1" w:styleId="PiedepginaCar">
    <w:name w:val="Pie de página Car"/>
    <w:basedOn w:val="Fuentedeprrafopredeter"/>
    <w:link w:val="Piedepgina"/>
    <w:uiPriority w:val="99"/>
    <w:rsid w:val="00E70DD6"/>
    <w:rPr>
      <w:kern w:val="2"/>
      <w:sz w:val="24"/>
      <w:szCs w:val="24"/>
      <w14:ligatures w14:val="standardContextual"/>
    </w:rPr>
  </w:style>
  <w:style w:type="paragraph" w:styleId="Textodeglobo">
    <w:name w:val="Balloon Text"/>
    <w:basedOn w:val="Normal"/>
    <w:link w:val="TextodegloboCar"/>
    <w:uiPriority w:val="99"/>
    <w:semiHidden/>
    <w:unhideWhenUsed/>
    <w:rsid w:val="002134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49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5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1221</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6</cp:revision>
  <cp:lastPrinted>2025-11-28T16:22:00Z</cp:lastPrinted>
  <dcterms:created xsi:type="dcterms:W3CDTF">2025-11-28T15:53:00Z</dcterms:created>
  <dcterms:modified xsi:type="dcterms:W3CDTF">2025-11-28T16:27:00Z</dcterms:modified>
</cp:coreProperties>
</file>