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C2E05" w14:textId="77777777" w:rsidR="000A45E6" w:rsidRPr="00CD4550" w:rsidRDefault="000A45E6" w:rsidP="000A45E6">
      <w:pPr>
        <w:jc w:val="both"/>
        <w:rPr>
          <w:rFonts w:ascii="Arial" w:eastAsia="Arial" w:hAnsi="Arial" w:cs="Arial"/>
          <w:b/>
        </w:rPr>
      </w:pPr>
    </w:p>
    <w:p w14:paraId="45C10A4B" w14:textId="77777777" w:rsidR="0020307C" w:rsidRPr="00CD4550" w:rsidRDefault="0020307C" w:rsidP="0020307C">
      <w:pPr>
        <w:rPr>
          <w:rFonts w:ascii="Arial" w:hAnsi="Arial" w:cs="Arial"/>
          <w:b/>
          <w:bCs/>
        </w:rPr>
      </w:pPr>
      <w:r w:rsidRPr="00CD4550">
        <w:rPr>
          <w:rFonts w:ascii="Arial" w:hAnsi="Arial" w:cs="Arial"/>
          <w:b/>
          <w:bCs/>
        </w:rPr>
        <w:t xml:space="preserve">HONORABLE PLENO DEL AYUNTAMIENTO </w:t>
      </w:r>
    </w:p>
    <w:p w14:paraId="19B4AE00" w14:textId="77777777" w:rsidR="0020307C" w:rsidRPr="00CD4550" w:rsidRDefault="0020307C" w:rsidP="0020307C">
      <w:pPr>
        <w:rPr>
          <w:rFonts w:ascii="Arial" w:hAnsi="Arial" w:cs="Arial"/>
          <w:b/>
          <w:bCs/>
          <w:lang w:val="pt-PT"/>
        </w:rPr>
      </w:pPr>
      <w:r w:rsidRPr="00CD4550">
        <w:rPr>
          <w:rFonts w:ascii="Arial" w:hAnsi="Arial" w:cs="Arial"/>
          <w:b/>
          <w:bCs/>
        </w:rPr>
        <w:t>CONSTITUCIONAL DE ZAPOTLÁN EL GRANDE, JALISCO.</w:t>
      </w:r>
      <w:r w:rsidRPr="00CD4550">
        <w:rPr>
          <w:rFonts w:ascii="Arial" w:hAnsi="Arial" w:cs="Arial"/>
          <w:b/>
          <w:bCs/>
        </w:rPr>
        <w:br/>
      </w:r>
      <w:r w:rsidRPr="00CD4550">
        <w:rPr>
          <w:rFonts w:ascii="Arial" w:hAnsi="Arial" w:cs="Arial"/>
          <w:b/>
          <w:bCs/>
          <w:lang w:val="pt-PT"/>
        </w:rPr>
        <w:t xml:space="preserve">P R E S E N T </w:t>
      </w:r>
      <w:proofErr w:type="gramStart"/>
      <w:r w:rsidRPr="00CD4550">
        <w:rPr>
          <w:rFonts w:ascii="Arial" w:hAnsi="Arial" w:cs="Arial"/>
          <w:b/>
          <w:bCs/>
          <w:lang w:val="pt-PT"/>
        </w:rPr>
        <w:t>E :</w:t>
      </w:r>
      <w:proofErr w:type="gramEnd"/>
    </w:p>
    <w:p w14:paraId="4383E5CE" w14:textId="77777777" w:rsidR="0020307C" w:rsidRPr="00CD4550" w:rsidRDefault="0020307C" w:rsidP="0020307C">
      <w:pPr>
        <w:rPr>
          <w:rStyle w:val="markedcontent"/>
          <w:rFonts w:ascii="Arial" w:hAnsi="Arial" w:cs="Arial"/>
          <w:lang w:val="pt-PT"/>
        </w:rPr>
      </w:pPr>
    </w:p>
    <w:p w14:paraId="064CB946" w14:textId="77777777" w:rsidR="000A45E6" w:rsidRPr="00CD4550" w:rsidRDefault="000A45E6" w:rsidP="000A45E6">
      <w:pPr>
        <w:rPr>
          <w:rFonts w:ascii="Arial" w:eastAsia="Arial" w:hAnsi="Arial" w:cs="Arial"/>
          <w:lang w:val="pt-PT"/>
        </w:rPr>
      </w:pPr>
    </w:p>
    <w:p w14:paraId="486C5FB0" w14:textId="374A6084" w:rsidR="000A45E6" w:rsidRPr="00F92F02" w:rsidRDefault="000A45E6" w:rsidP="000A45E6">
      <w:pPr>
        <w:jc w:val="both"/>
        <w:rPr>
          <w:rFonts w:ascii="Arial" w:eastAsia="Calibri" w:hAnsi="Arial" w:cs="Arial"/>
          <w:color w:val="000000"/>
          <w:sz w:val="22"/>
          <w:szCs w:val="22"/>
        </w:rPr>
      </w:pPr>
      <w:r w:rsidRPr="00CD4550">
        <w:rPr>
          <w:rFonts w:ascii="Arial" w:eastAsia="Arial" w:hAnsi="Arial" w:cs="Arial"/>
          <w:lang w:val="pt-PT"/>
        </w:rPr>
        <w:t xml:space="preserve">     </w:t>
      </w:r>
      <w:r w:rsidR="0020307C" w:rsidRPr="00CD4550">
        <w:rPr>
          <w:rFonts w:ascii="Arial" w:hAnsi="Arial" w:cs="Arial"/>
          <w:lang w:val="pt-PT"/>
        </w:rPr>
        <w:t>Los suscritos, </w:t>
      </w:r>
      <w:r w:rsidR="0020307C" w:rsidRPr="00CD4550">
        <w:rPr>
          <w:rFonts w:ascii="Arial" w:hAnsi="Arial" w:cs="Arial"/>
          <w:b/>
          <w:bCs/>
          <w:lang w:val="pt-PT"/>
        </w:rPr>
        <w:t xml:space="preserve">Lic. </w:t>
      </w:r>
      <w:r w:rsidR="0020307C" w:rsidRPr="00CD4550">
        <w:rPr>
          <w:rFonts w:ascii="Arial" w:hAnsi="Arial" w:cs="Arial"/>
          <w:b/>
          <w:bCs/>
          <w:lang w:val="es-MX"/>
        </w:rPr>
        <w:t xml:space="preserve">Magali Casillas Contreras, Dra. </w:t>
      </w:r>
      <w:r w:rsidR="0020307C" w:rsidRPr="00CD4550">
        <w:rPr>
          <w:rFonts w:ascii="Arial" w:hAnsi="Arial" w:cs="Arial"/>
          <w:b/>
          <w:bCs/>
        </w:rPr>
        <w:t>Bertha Silvia Gómez Ramos y Lic. Miguel Marentes</w:t>
      </w:r>
      <w:r w:rsidR="0020307C" w:rsidRPr="00CD4550">
        <w:rPr>
          <w:rFonts w:ascii="Arial" w:hAnsi="Arial" w:cs="Arial"/>
        </w:rPr>
        <w:t>, en nuestro carácter de integrantes de la </w:t>
      </w:r>
      <w:r w:rsidR="0020307C" w:rsidRPr="00CD4550">
        <w:rPr>
          <w:rFonts w:ascii="Arial" w:hAnsi="Arial" w:cs="Arial"/>
          <w:b/>
          <w:bCs/>
        </w:rPr>
        <w:t xml:space="preserve">Comisión Edilicia Permanente de Obras Públicas, Planeación Urbana y Regularización de la Tenencia de la Tierra, </w:t>
      </w:r>
      <w:r w:rsidRPr="00CD4550">
        <w:rPr>
          <w:rFonts w:ascii="Arial" w:hAnsi="Arial" w:cs="Arial"/>
        </w:rPr>
        <w:t xml:space="preserve">con fundamento en lo dispuesto por los Artículos </w:t>
      </w:r>
      <w:r w:rsidR="00F92F02" w:rsidRPr="00F92F02">
        <w:rPr>
          <w:rFonts w:ascii="Arial" w:hAnsi="Arial" w:cs="Arial"/>
        </w:rPr>
        <w:t>115 y 134 de la Constitución Política de los Estados Unidos Mexicanos;  73, 77 y 88 fracción IV de la Constitución Política del Estado de Jalisco; 27, 37 fracción XIII y 50 de la Ley del Gobierno y la Administración Pública Municipal del Estado de Jalisco y sus Municipios; 11, 73, 86, 87, 89 y 90, de la Ley de Obra Pública para el Estado de Jalisco y sus Municipios; 2, 15 y 93 del Reglamento de la Ley de Obra Pública para el Estado de Jalisco y sus Municipios; 37, 38 fracción XV, 40, 47, 48, 64, 104, 106, 107, 108 y 109 del Reglamento Interior del Ayuntamiento de Zapotlán el Grande, Jalisco; 3, 4, 11 párrafo primero y 13 del Reglamento de Obra Pública para el Municipio de Zapotlán el Grande, Jalisco</w:t>
      </w:r>
      <w:r w:rsidRPr="00CD4550">
        <w:rPr>
          <w:rFonts w:ascii="Arial" w:eastAsia="Calibri" w:hAnsi="Arial" w:cs="Arial"/>
          <w:color w:val="000000"/>
        </w:rPr>
        <w:t xml:space="preserve">, </w:t>
      </w:r>
      <w:r w:rsidR="00EE0FCD" w:rsidRPr="00CD4550">
        <w:rPr>
          <w:rFonts w:ascii="Arial" w:eastAsia="Calibri" w:hAnsi="Arial" w:cs="Arial"/>
          <w:color w:val="000000"/>
        </w:rPr>
        <w:t xml:space="preserve">presentamos a la consideración de este Pleno el </w:t>
      </w:r>
      <w:r w:rsidR="00F92F02" w:rsidRPr="0005429E">
        <w:rPr>
          <w:rFonts w:ascii="Arial" w:eastAsia="Arial" w:hAnsi="Arial" w:cs="Arial"/>
          <w:bCs/>
          <w:sz w:val="22"/>
          <w:szCs w:val="22"/>
        </w:rPr>
        <w:t xml:space="preserve">DICTAMEN QUE CONTIENE EL FALLO FINAL RESPECTO DE LA OBRA PÚBLICA </w:t>
      </w:r>
      <w:r w:rsidR="00F92F02">
        <w:rPr>
          <w:rFonts w:ascii="Arial" w:eastAsia="Calibri" w:hAnsi="Arial" w:cs="Arial"/>
          <w:color w:val="000000"/>
          <w:sz w:val="22"/>
          <w:szCs w:val="22"/>
        </w:rPr>
        <w:t xml:space="preserve"> </w:t>
      </w:r>
      <w:r w:rsidR="00D1270B" w:rsidRPr="00CD4550">
        <w:rPr>
          <w:rStyle w:val="Ninguno"/>
          <w:rFonts w:ascii="Arial" w:hAnsi="Arial" w:cs="Arial"/>
          <w:b/>
          <w:bCs/>
          <w:lang w:val="es-ES"/>
        </w:rPr>
        <w:t>PP-0</w:t>
      </w:r>
      <w:r w:rsidR="006E6043" w:rsidRPr="00CD4550">
        <w:rPr>
          <w:rStyle w:val="Ninguno"/>
          <w:rFonts w:ascii="Arial" w:hAnsi="Arial" w:cs="Arial"/>
          <w:b/>
          <w:bCs/>
          <w:lang w:val="es-ES"/>
        </w:rPr>
        <w:t>2</w:t>
      </w:r>
      <w:r w:rsidR="00D62AFE" w:rsidRPr="00CD4550">
        <w:rPr>
          <w:rStyle w:val="Ninguno"/>
          <w:rFonts w:ascii="Arial" w:hAnsi="Arial" w:cs="Arial"/>
          <w:b/>
          <w:bCs/>
          <w:lang w:val="es-ES"/>
        </w:rPr>
        <w:t>-2026</w:t>
      </w:r>
      <w:r w:rsidR="00F92F02">
        <w:rPr>
          <w:rStyle w:val="Ninguno"/>
          <w:rFonts w:ascii="Arial" w:hAnsi="Arial" w:cs="Arial"/>
          <w:b/>
          <w:bCs/>
          <w:lang w:val="es-ES"/>
        </w:rPr>
        <w:t xml:space="preserve"> “</w:t>
      </w:r>
      <w:r w:rsidR="00F92F02" w:rsidRPr="00F92F02">
        <w:rPr>
          <w:rStyle w:val="Ninguno"/>
          <w:rFonts w:ascii="Arial" w:hAnsi="Arial" w:cs="Arial"/>
          <w:lang w:val="es-ES"/>
        </w:rPr>
        <w:t xml:space="preserve">REHABILITACIÓN INTEGRAL DE </w:t>
      </w:r>
      <w:r w:rsidR="00F92F02" w:rsidRPr="00F92F02">
        <w:rPr>
          <w:rStyle w:val="Ninguno"/>
          <w:rFonts w:ascii="Arial" w:hAnsi="Arial" w:cs="Arial"/>
          <w:b/>
          <w:bCs/>
          <w:lang w:val="es-ES"/>
        </w:rPr>
        <w:t>ESPACIOS PÚBLICOS, PARQUES, CANCHAS, INFRAESTRUCTURA DEPORTIVA</w:t>
      </w:r>
      <w:r w:rsidR="00F92F02" w:rsidRPr="00F92F02">
        <w:rPr>
          <w:rStyle w:val="Ninguno"/>
          <w:rFonts w:ascii="Arial" w:hAnsi="Arial" w:cs="Arial"/>
          <w:lang w:val="es-ES"/>
        </w:rPr>
        <w:t xml:space="preserve"> EN EL MUNICIPIO</w:t>
      </w:r>
      <w:r w:rsidR="00F92F02">
        <w:rPr>
          <w:rStyle w:val="Ninguno"/>
          <w:rFonts w:ascii="Arial" w:hAnsi="Arial" w:cs="Arial"/>
          <w:lang w:val="es-ES"/>
        </w:rPr>
        <w:t>”,</w:t>
      </w:r>
      <w:r w:rsidR="00F92F02" w:rsidRPr="00F92F02">
        <w:rPr>
          <w:rStyle w:val="Ninguno"/>
          <w:rFonts w:ascii="Arial" w:hAnsi="Arial" w:cs="Arial"/>
          <w:lang w:val="es-ES"/>
        </w:rPr>
        <w:t xml:space="preserve">  </w:t>
      </w:r>
      <w:r w:rsidR="00D1270B" w:rsidRPr="00F92F02">
        <w:rPr>
          <w:rStyle w:val="Ninguno"/>
          <w:rFonts w:ascii="Arial" w:hAnsi="Arial" w:cs="Arial"/>
          <w:lang w:val="es-ES"/>
        </w:rPr>
        <w:t>PROVENIENTE DE RECURSOS PROPIOS PARA EL PRESUPUESTO PARTICIPATIVO DEL EJERCICIO 202</w:t>
      </w:r>
      <w:r w:rsidR="006E6043" w:rsidRPr="00F92F02">
        <w:rPr>
          <w:rStyle w:val="Ninguno"/>
          <w:rFonts w:ascii="Arial" w:hAnsi="Arial" w:cs="Arial"/>
          <w:lang w:val="es-ES"/>
        </w:rPr>
        <w:t>6</w:t>
      </w:r>
      <w:r w:rsidRPr="00F92F02">
        <w:rPr>
          <w:rFonts w:ascii="Arial" w:hAnsi="Arial" w:cs="Arial"/>
          <w:color w:val="000000"/>
        </w:rPr>
        <w:t>,</w:t>
      </w:r>
      <w:r w:rsidRPr="00CD4550">
        <w:rPr>
          <w:rFonts w:ascii="Arial" w:hAnsi="Arial" w:cs="Arial"/>
          <w:color w:val="000000"/>
        </w:rPr>
        <w:t xml:space="preserve"> </w:t>
      </w:r>
      <w:r w:rsidRPr="00CD4550">
        <w:rPr>
          <w:rFonts w:ascii="Arial" w:eastAsia="Calibri" w:hAnsi="Arial" w:cs="Arial"/>
          <w:color w:val="000000"/>
        </w:rPr>
        <w:t xml:space="preserve">con sustento en los siguientes </w:t>
      </w:r>
    </w:p>
    <w:p w14:paraId="009FB1B1" w14:textId="77777777" w:rsidR="000A45E6" w:rsidRPr="00CD4550" w:rsidRDefault="000A45E6" w:rsidP="000A45E6">
      <w:pPr>
        <w:jc w:val="both"/>
        <w:rPr>
          <w:rFonts w:ascii="Arial" w:eastAsia="Arial" w:hAnsi="Arial" w:cs="Arial"/>
          <w:b/>
        </w:rPr>
      </w:pPr>
    </w:p>
    <w:p w14:paraId="0970831C" w14:textId="77777777" w:rsidR="000A45E6" w:rsidRPr="00CD4550" w:rsidRDefault="000A45E6" w:rsidP="000A45E6">
      <w:pPr>
        <w:spacing w:after="200" w:line="276" w:lineRule="auto"/>
        <w:jc w:val="center"/>
        <w:rPr>
          <w:rFonts w:ascii="Arial" w:eastAsia="Calibri" w:hAnsi="Arial" w:cs="Arial"/>
          <w:b/>
          <w:color w:val="000000"/>
          <w:lang w:val="pt-PT"/>
        </w:rPr>
      </w:pPr>
      <w:r w:rsidRPr="00CD4550">
        <w:rPr>
          <w:rFonts w:ascii="Arial" w:eastAsia="Calibri" w:hAnsi="Arial" w:cs="Arial"/>
          <w:b/>
          <w:color w:val="000000"/>
          <w:lang w:val="pt-PT"/>
        </w:rPr>
        <w:t>A N T E C E D E N T E S:</w:t>
      </w:r>
    </w:p>
    <w:p w14:paraId="0567EEB6" w14:textId="12F1A53D" w:rsidR="009D00F5" w:rsidRPr="00CD4550" w:rsidRDefault="00FA45E4" w:rsidP="00737A1C">
      <w:pPr>
        <w:pStyle w:val="NormalWeb"/>
        <w:spacing w:before="0" w:beforeAutospacing="0" w:after="0" w:afterAutospacing="0"/>
        <w:jc w:val="both"/>
        <w:rPr>
          <w:rFonts w:ascii="Arial" w:hAnsi="Arial" w:cs="Arial"/>
          <w:color w:val="000000"/>
          <w:lang w:val="es-ES_tradnl"/>
        </w:rPr>
      </w:pPr>
      <w:r w:rsidRPr="00CD4550">
        <w:rPr>
          <w:rFonts w:ascii="Arial" w:hAnsi="Arial" w:cs="Arial"/>
          <w:b/>
          <w:bCs/>
          <w:color w:val="000000"/>
        </w:rPr>
        <w:t xml:space="preserve">I.- </w:t>
      </w:r>
      <w:r w:rsidR="00E47F5A" w:rsidRPr="00CD4550">
        <w:rPr>
          <w:rFonts w:ascii="Arial" w:hAnsi="Arial" w:cs="Arial"/>
          <w:color w:val="000000"/>
          <w:lang w:val="es-ES_tradnl"/>
        </w:rPr>
        <w:t xml:space="preserve">El día </w:t>
      </w:r>
      <w:r w:rsidR="006E6043" w:rsidRPr="00CD4550">
        <w:rPr>
          <w:rFonts w:ascii="Arial" w:hAnsi="Arial" w:cs="Arial"/>
          <w:b/>
          <w:bCs/>
          <w:color w:val="000000"/>
          <w:lang w:val="es-ES_tradnl"/>
        </w:rPr>
        <w:t>26 de mayo del 2026</w:t>
      </w:r>
      <w:r w:rsidR="00E47F5A" w:rsidRPr="00CD4550">
        <w:rPr>
          <w:rFonts w:ascii="Arial" w:hAnsi="Arial" w:cs="Arial"/>
          <w:color w:val="000000"/>
          <w:lang w:val="es-ES_tradnl"/>
        </w:rPr>
        <w:t xml:space="preserve">, </w:t>
      </w:r>
      <w:r w:rsidR="00F92F02">
        <w:rPr>
          <w:rFonts w:ascii="Arial" w:hAnsi="Arial" w:cs="Arial"/>
          <w:color w:val="000000"/>
          <w:lang w:val="es-ES_tradnl"/>
        </w:rPr>
        <w:t>se celebró la</w:t>
      </w:r>
      <w:r w:rsidR="00E47F5A" w:rsidRPr="00CD4550">
        <w:rPr>
          <w:rFonts w:ascii="Arial" w:hAnsi="Arial" w:cs="Arial"/>
          <w:color w:val="000000"/>
          <w:lang w:val="es-ES_tradnl"/>
        </w:rPr>
        <w:t xml:space="preserve"> </w:t>
      </w:r>
      <w:r w:rsidR="006E6043" w:rsidRPr="00CD4550">
        <w:rPr>
          <w:rFonts w:ascii="Arial" w:hAnsi="Arial" w:cs="Arial"/>
          <w:b/>
          <w:bCs/>
          <w:color w:val="000000"/>
          <w:lang w:val="es-ES_tradnl"/>
        </w:rPr>
        <w:t>Segunda</w:t>
      </w:r>
      <w:r w:rsidR="00E47F5A" w:rsidRPr="00CD4550">
        <w:rPr>
          <w:rFonts w:ascii="Arial" w:hAnsi="Arial" w:cs="Arial"/>
          <w:b/>
          <w:bCs/>
          <w:color w:val="000000"/>
          <w:lang w:val="es-ES_tradnl"/>
        </w:rPr>
        <w:t xml:space="preserve"> Sesión Ordinaria del Consejo de Participación Ciudadana</w:t>
      </w:r>
      <w:r w:rsidR="00E47F5A" w:rsidRPr="00CD4550">
        <w:rPr>
          <w:rFonts w:ascii="Arial" w:hAnsi="Arial" w:cs="Arial"/>
          <w:color w:val="000000"/>
          <w:lang w:val="es-ES_tradnl"/>
        </w:rPr>
        <w:t xml:space="preserve">, </w:t>
      </w:r>
      <w:r w:rsidR="00F92F02">
        <w:rPr>
          <w:rFonts w:ascii="Arial" w:hAnsi="Arial" w:cs="Arial"/>
          <w:color w:val="000000"/>
          <w:lang w:val="es-ES_tradnl"/>
        </w:rPr>
        <w:t xml:space="preserve">en la cual </w:t>
      </w:r>
      <w:r w:rsidR="00E47F5A" w:rsidRPr="00CD4550">
        <w:rPr>
          <w:rFonts w:ascii="Arial" w:hAnsi="Arial" w:cs="Arial"/>
          <w:color w:val="000000"/>
          <w:lang w:val="es-ES_tradnl"/>
        </w:rPr>
        <w:t xml:space="preserve">se llevó a cabo el escrutinio y cómputo de las </w:t>
      </w:r>
      <w:r w:rsidR="006E6043" w:rsidRPr="00CD4550">
        <w:rPr>
          <w:rFonts w:ascii="Arial" w:hAnsi="Arial" w:cs="Arial"/>
          <w:b/>
          <w:bCs/>
          <w:color w:val="000000"/>
          <w:lang w:val="es-ES_tradnl"/>
        </w:rPr>
        <w:t>2,584</w:t>
      </w:r>
      <w:r w:rsidR="00E47F5A" w:rsidRPr="00CD4550">
        <w:rPr>
          <w:rFonts w:ascii="Arial" w:hAnsi="Arial" w:cs="Arial"/>
          <w:b/>
          <w:bCs/>
          <w:color w:val="000000"/>
          <w:lang w:val="es-ES_tradnl"/>
        </w:rPr>
        <w:t xml:space="preserve"> boletas</w:t>
      </w:r>
      <w:r w:rsidR="00E47F5A" w:rsidRPr="00CD4550">
        <w:rPr>
          <w:rFonts w:ascii="Arial" w:hAnsi="Arial" w:cs="Arial"/>
          <w:color w:val="000000"/>
          <w:lang w:val="es-ES_tradnl"/>
        </w:rPr>
        <w:t xml:space="preserve"> emitidas por la población durante la consulta del </w:t>
      </w:r>
      <w:r w:rsidR="00E47F5A" w:rsidRPr="00CD4550">
        <w:rPr>
          <w:rFonts w:ascii="Arial" w:hAnsi="Arial" w:cs="Arial"/>
          <w:b/>
          <w:bCs/>
          <w:color w:val="000000"/>
          <w:lang w:val="es-ES_tradnl"/>
        </w:rPr>
        <w:t>Presupuesto Participativo para el Ejercicio 202</w:t>
      </w:r>
      <w:r w:rsidR="006E6043" w:rsidRPr="00CD4550">
        <w:rPr>
          <w:rFonts w:ascii="Arial" w:hAnsi="Arial" w:cs="Arial"/>
          <w:b/>
          <w:bCs/>
          <w:color w:val="000000"/>
          <w:lang w:val="es-ES_tradnl"/>
        </w:rPr>
        <w:t>6</w:t>
      </w:r>
      <w:r w:rsidR="00E47F5A" w:rsidRPr="00CD4550">
        <w:rPr>
          <w:rFonts w:ascii="Arial" w:hAnsi="Arial" w:cs="Arial"/>
          <w:color w:val="000000"/>
          <w:lang w:val="es-ES_tradnl"/>
        </w:rPr>
        <w:t xml:space="preserve">. En dicho acto, se oficializó como propuesta ganadora el proyecto materia del presente Dictamen, al obtener el mayor respaldo social con </w:t>
      </w:r>
      <w:r w:rsidR="006E6043" w:rsidRPr="00CD4550">
        <w:rPr>
          <w:rFonts w:ascii="Arial" w:hAnsi="Arial" w:cs="Arial"/>
          <w:b/>
          <w:bCs/>
          <w:color w:val="000000"/>
          <w:lang w:val="es-ES_tradnl"/>
        </w:rPr>
        <w:t>1,387</w:t>
      </w:r>
      <w:r w:rsidR="00E47F5A" w:rsidRPr="00CD4550">
        <w:rPr>
          <w:rFonts w:ascii="Arial" w:hAnsi="Arial" w:cs="Arial"/>
          <w:b/>
          <w:bCs/>
          <w:color w:val="000000"/>
          <w:lang w:val="es-ES_tradnl"/>
        </w:rPr>
        <w:t xml:space="preserve"> votos</w:t>
      </w:r>
      <w:r w:rsidR="00E47F5A" w:rsidRPr="00CD4550">
        <w:rPr>
          <w:rFonts w:ascii="Arial" w:hAnsi="Arial" w:cs="Arial"/>
          <w:color w:val="000000"/>
          <w:lang w:val="es-ES_tradnl"/>
        </w:rPr>
        <w:t>.</w:t>
      </w:r>
    </w:p>
    <w:p w14:paraId="6A5BE98F" w14:textId="77777777" w:rsidR="00E47F5A" w:rsidRPr="00CD4550" w:rsidRDefault="00E47F5A" w:rsidP="00737A1C">
      <w:pPr>
        <w:pStyle w:val="NormalWeb"/>
        <w:spacing w:before="0" w:beforeAutospacing="0" w:after="0" w:afterAutospacing="0"/>
        <w:jc w:val="both"/>
        <w:rPr>
          <w:rFonts w:ascii="Arial" w:hAnsi="Arial" w:cs="Arial"/>
          <w:b/>
          <w:bCs/>
          <w:color w:val="000000"/>
        </w:rPr>
      </w:pPr>
    </w:p>
    <w:p w14:paraId="36B99BB2" w14:textId="77777777" w:rsidR="00572B65" w:rsidRDefault="009D00F5" w:rsidP="00443A10">
      <w:pPr>
        <w:jc w:val="both"/>
        <w:rPr>
          <w:rFonts w:ascii="Arial" w:hAnsi="Arial" w:cs="Arial"/>
          <w:color w:val="000000"/>
          <w:lang w:val="es-MX"/>
        </w:rPr>
      </w:pPr>
      <w:r w:rsidRPr="00CD4550">
        <w:rPr>
          <w:rFonts w:ascii="Arial" w:hAnsi="Arial" w:cs="Arial"/>
          <w:b/>
          <w:bCs/>
          <w:color w:val="000000"/>
        </w:rPr>
        <w:t>II.-</w:t>
      </w:r>
      <w:r w:rsidRPr="00CD4550">
        <w:rPr>
          <w:rFonts w:ascii="Arial" w:hAnsi="Arial" w:cs="Arial"/>
          <w:color w:val="000000"/>
        </w:rPr>
        <w:t xml:space="preserve"> </w:t>
      </w:r>
      <w:r w:rsidR="00443A10" w:rsidRPr="00CD4550">
        <w:rPr>
          <w:rFonts w:ascii="Arial" w:hAnsi="Arial" w:cs="Arial"/>
          <w:b/>
          <w:bCs/>
          <w:color w:val="000000"/>
          <w:lang w:val="es-MX"/>
        </w:rPr>
        <w:t>En Sesión Pública Ordinaria de Ayuntamiento número 68</w:t>
      </w:r>
      <w:r w:rsidR="00443A10" w:rsidRPr="00CD4550">
        <w:rPr>
          <w:rFonts w:ascii="Arial" w:hAnsi="Arial" w:cs="Arial"/>
          <w:color w:val="000000"/>
          <w:lang w:val="es-MX"/>
        </w:rPr>
        <w:t>, celebrada el día miércoles 22 de julio de 2026,</w:t>
      </w:r>
      <w:r w:rsidR="00F92F02">
        <w:rPr>
          <w:rFonts w:ascii="Arial" w:hAnsi="Arial" w:cs="Arial"/>
          <w:color w:val="000000"/>
          <w:lang w:val="es-MX"/>
        </w:rPr>
        <w:t xml:space="preserve"> en el punto número 5 del Orden del día,</w:t>
      </w:r>
      <w:r w:rsidR="00443A10" w:rsidRPr="00CD4550">
        <w:rPr>
          <w:rFonts w:ascii="Arial" w:hAnsi="Arial" w:cs="Arial"/>
          <w:color w:val="000000"/>
          <w:lang w:val="es-MX"/>
        </w:rPr>
        <w:t xml:space="preserve"> este Pleno aprobó </w:t>
      </w:r>
      <w:r w:rsidR="00443A10" w:rsidRPr="00CD4550">
        <w:rPr>
          <w:rFonts w:ascii="Arial" w:hAnsi="Arial" w:cs="Arial"/>
          <w:b/>
          <w:bCs/>
          <w:color w:val="000000"/>
          <w:lang w:val="es-MX"/>
        </w:rPr>
        <w:t>el Techo Financiero presupuestado</w:t>
      </w:r>
      <w:r w:rsidR="00443A10" w:rsidRPr="00CD4550">
        <w:rPr>
          <w:rFonts w:ascii="Arial" w:hAnsi="Arial" w:cs="Arial"/>
          <w:color w:val="000000"/>
          <w:lang w:val="es-MX"/>
        </w:rPr>
        <w:t xml:space="preserve"> para el proyecto de la Obra Pública número </w:t>
      </w:r>
      <w:r w:rsidR="00443A10" w:rsidRPr="00F92F02">
        <w:rPr>
          <w:rFonts w:ascii="Arial" w:hAnsi="Arial" w:cs="Arial"/>
          <w:b/>
          <w:bCs/>
          <w:color w:val="000000"/>
          <w:lang w:val="es-MX"/>
        </w:rPr>
        <w:t>PP-02-2026</w:t>
      </w:r>
      <w:r w:rsidR="00443A10" w:rsidRPr="00CD4550">
        <w:rPr>
          <w:rFonts w:ascii="Arial" w:hAnsi="Arial" w:cs="Arial"/>
          <w:color w:val="000000"/>
          <w:lang w:val="es-MX"/>
        </w:rPr>
        <w:t xml:space="preserve"> por un monto </w:t>
      </w:r>
      <w:r w:rsidR="00443A10" w:rsidRPr="00F92F02">
        <w:rPr>
          <w:rFonts w:ascii="Arial" w:hAnsi="Arial" w:cs="Arial"/>
          <w:color w:val="000000"/>
          <w:lang w:val="es-MX"/>
        </w:rPr>
        <w:t>de</w:t>
      </w:r>
      <w:r w:rsidR="00443A10" w:rsidRPr="00CD4550">
        <w:rPr>
          <w:rFonts w:ascii="Arial" w:hAnsi="Arial" w:cs="Arial"/>
          <w:b/>
          <w:bCs/>
          <w:color w:val="000000"/>
          <w:lang w:val="es-MX"/>
        </w:rPr>
        <w:t xml:space="preserve"> $11'644,954.29 M.N.</w:t>
      </w:r>
      <w:r w:rsidR="00443A10" w:rsidRPr="00CD4550">
        <w:rPr>
          <w:rFonts w:ascii="Arial" w:hAnsi="Arial" w:cs="Arial"/>
          <w:color w:val="000000"/>
          <w:lang w:val="es-MX"/>
        </w:rPr>
        <w:t xml:space="preserve"> </w:t>
      </w:r>
      <w:r w:rsidR="00F92F02">
        <w:rPr>
          <w:rStyle w:val="Ninguno"/>
          <w:rFonts w:ascii="Arial" w:hAnsi="Arial" w:cs="Arial"/>
          <w:b/>
          <w:bCs/>
          <w:sz w:val="22"/>
          <w:szCs w:val="20"/>
          <w:lang w:val="es-ES"/>
        </w:rPr>
        <w:t xml:space="preserve">incluyendo el impuesto </w:t>
      </w:r>
      <w:r w:rsidR="00F92F02">
        <w:rPr>
          <w:rStyle w:val="Ninguno"/>
          <w:rFonts w:ascii="Arial" w:hAnsi="Arial" w:cs="Arial"/>
          <w:b/>
          <w:bCs/>
          <w:sz w:val="22"/>
          <w:szCs w:val="20"/>
          <w:lang w:val="es-ES"/>
        </w:rPr>
        <w:lastRenderedPageBreak/>
        <w:t>al valor agregado</w:t>
      </w:r>
      <w:r w:rsidR="00443A10" w:rsidRPr="00CD4550">
        <w:rPr>
          <w:rFonts w:ascii="Arial" w:hAnsi="Arial" w:cs="Arial"/>
          <w:color w:val="000000"/>
          <w:lang w:val="es-MX"/>
        </w:rPr>
        <w:t xml:space="preserve">, con cargo </w:t>
      </w:r>
      <w:r w:rsidR="00F92F02">
        <w:rPr>
          <w:rFonts w:ascii="Arial" w:hAnsi="Arial" w:cs="Arial"/>
          <w:color w:val="000000"/>
          <w:lang w:val="es-MX"/>
        </w:rPr>
        <w:t>al</w:t>
      </w:r>
      <w:r w:rsidR="00443A10" w:rsidRPr="00CD4550">
        <w:rPr>
          <w:rFonts w:ascii="Arial" w:hAnsi="Arial" w:cs="Arial"/>
          <w:color w:val="000000"/>
          <w:lang w:val="es-MX"/>
        </w:rPr>
        <w:t xml:space="preserve"> Presupuesto Participativo del Ejercicio Fiscal 2026, cuya partida general c</w:t>
      </w:r>
      <w:r w:rsidR="00F92F02">
        <w:rPr>
          <w:rFonts w:ascii="Arial" w:hAnsi="Arial" w:cs="Arial"/>
          <w:color w:val="000000"/>
          <w:lang w:val="es-MX"/>
        </w:rPr>
        <w:t>ontaba</w:t>
      </w:r>
      <w:r w:rsidR="00443A10" w:rsidRPr="00CD4550">
        <w:rPr>
          <w:rFonts w:ascii="Arial" w:hAnsi="Arial" w:cs="Arial"/>
          <w:color w:val="000000"/>
          <w:lang w:val="es-MX"/>
        </w:rPr>
        <w:t xml:space="preserve"> con suficiencia presupuestaria por un total de </w:t>
      </w:r>
      <w:r w:rsidR="00443A10" w:rsidRPr="00F92F02">
        <w:rPr>
          <w:rFonts w:ascii="Arial" w:hAnsi="Arial" w:cs="Arial"/>
          <w:b/>
          <w:bCs/>
          <w:color w:val="000000"/>
          <w:lang w:val="es-MX"/>
        </w:rPr>
        <w:t>$11'764,247.30 M.N.</w:t>
      </w:r>
      <w:r w:rsidR="00443A10" w:rsidRPr="00CD4550">
        <w:rPr>
          <w:rFonts w:ascii="Arial" w:hAnsi="Arial" w:cs="Arial"/>
          <w:color w:val="000000"/>
          <w:lang w:val="es-MX"/>
        </w:rPr>
        <w:t xml:space="preserve"> </w:t>
      </w:r>
    </w:p>
    <w:p w14:paraId="76F490C9" w14:textId="77777777" w:rsidR="00572B65" w:rsidRDefault="00572B65" w:rsidP="00443A10">
      <w:pPr>
        <w:jc w:val="both"/>
        <w:rPr>
          <w:rFonts w:ascii="Arial" w:hAnsi="Arial" w:cs="Arial"/>
          <w:color w:val="000000"/>
          <w:lang w:val="es-MX"/>
        </w:rPr>
      </w:pPr>
    </w:p>
    <w:p w14:paraId="3BA2B634" w14:textId="0996BD9B" w:rsidR="00443A10" w:rsidRPr="00CD4550" w:rsidRDefault="00443A10" w:rsidP="00443A10">
      <w:pPr>
        <w:jc w:val="both"/>
        <w:rPr>
          <w:rFonts w:ascii="Arial" w:hAnsi="Arial" w:cs="Arial"/>
          <w:color w:val="000000"/>
          <w:lang w:val="es-MX"/>
        </w:rPr>
      </w:pPr>
      <w:r w:rsidRPr="00CD4550">
        <w:rPr>
          <w:rFonts w:ascii="Arial" w:hAnsi="Arial" w:cs="Arial"/>
          <w:color w:val="000000"/>
          <w:lang w:val="es-MX"/>
        </w:rPr>
        <w:t>Dicho proyecto ampara la ejecución unificada de las cinco acciones siguientes:</w:t>
      </w:r>
    </w:p>
    <w:p w14:paraId="19D7D4C8" w14:textId="77777777" w:rsidR="00572B65" w:rsidRPr="00265378" w:rsidRDefault="00572B65" w:rsidP="00572B65">
      <w:pPr>
        <w:jc w:val="both"/>
        <w:rPr>
          <w:rFonts w:ascii="Arial" w:hAnsi="Arial" w:cs="Arial"/>
          <w:sz w:val="20"/>
          <w:szCs w:val="20"/>
        </w:rPr>
      </w:pPr>
    </w:p>
    <w:p w14:paraId="080AAA97" w14:textId="77777777" w:rsidR="00572B65" w:rsidRPr="00265378" w:rsidRDefault="00572B65" w:rsidP="00572B65">
      <w:pPr>
        <w:ind w:right="49"/>
        <w:rPr>
          <w:rFonts w:ascii="Arial" w:eastAsia="Times New Roman" w:hAnsi="Arial" w:cs="Arial"/>
          <w:b/>
          <w:color w:val="000000"/>
          <w:sz w:val="20"/>
          <w:szCs w:val="20"/>
          <w:lang w:eastAsia="es-MX"/>
        </w:rPr>
      </w:pPr>
      <w:r w:rsidRPr="00265378">
        <w:rPr>
          <w:rFonts w:ascii="Arial" w:eastAsia="Times New Roman" w:hAnsi="Arial" w:cs="Arial"/>
          <w:b/>
          <w:color w:val="000000"/>
          <w:sz w:val="20"/>
          <w:szCs w:val="20"/>
          <w:lang w:eastAsia="es-MX"/>
        </w:rPr>
        <w:t>1.</w:t>
      </w:r>
    </w:p>
    <w:tbl>
      <w:tblPr>
        <w:tblStyle w:val="Tablaconcuadrcula"/>
        <w:tblW w:w="8784" w:type="dxa"/>
        <w:tblLook w:val="04A0" w:firstRow="1" w:lastRow="0" w:firstColumn="1" w:lastColumn="0" w:noHBand="0" w:noVBand="1"/>
      </w:tblPr>
      <w:tblGrid>
        <w:gridCol w:w="8784"/>
      </w:tblGrid>
      <w:tr w:rsidR="00572B65" w:rsidRPr="00265378" w14:paraId="3D4555A9" w14:textId="77777777" w:rsidTr="00B268EE">
        <w:tc>
          <w:tcPr>
            <w:tcW w:w="8784" w:type="dxa"/>
          </w:tcPr>
          <w:p w14:paraId="1C3F2399" w14:textId="77777777" w:rsidR="00572B65" w:rsidRPr="00265378" w:rsidRDefault="00572B65" w:rsidP="00B268EE">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CONSTRUCCIÓN DE CANCHA DE </w:t>
            </w:r>
            <w:r w:rsidRPr="00265378">
              <w:rPr>
                <w:rFonts w:ascii="Arial" w:eastAsia="Times New Roman" w:hAnsi="Arial" w:cs="Arial"/>
                <w:b/>
                <w:color w:val="000000"/>
                <w:sz w:val="20"/>
                <w:szCs w:val="20"/>
                <w:lang w:eastAsia="es-MX"/>
              </w:rPr>
              <w:t>PASTO SINTÉTICO</w:t>
            </w:r>
            <w:r w:rsidRPr="00265378">
              <w:rPr>
                <w:rFonts w:ascii="Arial" w:eastAsia="Times New Roman" w:hAnsi="Arial" w:cs="Arial"/>
                <w:bCs/>
                <w:color w:val="000000"/>
                <w:sz w:val="20"/>
                <w:szCs w:val="20"/>
                <w:lang w:eastAsia="es-MX"/>
              </w:rPr>
              <w:t xml:space="preserve"> (PRIMERA ETAPA) EN PARQUE UBICADO SOBRE LA CALLE COLIBRÍ, ENTRE LOS ANDADORES MIRLO Y FLAMENCO, </w:t>
            </w:r>
            <w:r w:rsidRPr="00265378">
              <w:rPr>
                <w:rFonts w:ascii="Arial" w:eastAsia="Times New Roman" w:hAnsi="Arial" w:cs="Arial"/>
                <w:b/>
                <w:color w:val="000000"/>
                <w:sz w:val="20"/>
                <w:szCs w:val="20"/>
                <w:lang w:eastAsia="es-MX"/>
              </w:rPr>
              <w:t>COLONIA BUGAMBILIAS</w:t>
            </w:r>
            <w:r w:rsidRPr="00265378">
              <w:rPr>
                <w:rFonts w:ascii="Arial" w:eastAsia="Times New Roman" w:hAnsi="Arial" w:cs="Arial"/>
                <w:bCs/>
                <w:color w:val="000000"/>
                <w:sz w:val="20"/>
                <w:szCs w:val="20"/>
                <w:lang w:eastAsia="es-MX"/>
              </w:rPr>
              <w:t xml:space="preserve">, EN CIUDAD GUZMÁN, MUNICIPIO DE ZAPOTLÁN EL GRANDE, JALISCO.  </w:t>
            </w:r>
          </w:p>
        </w:tc>
      </w:tr>
    </w:tbl>
    <w:p w14:paraId="27F40D43" w14:textId="77777777" w:rsidR="00572B65" w:rsidRPr="00265378" w:rsidRDefault="00572B65" w:rsidP="00572B65">
      <w:pPr>
        <w:ind w:right="49"/>
        <w:rPr>
          <w:rFonts w:ascii="Arial" w:eastAsia="Times New Roman" w:hAnsi="Arial" w:cs="Arial"/>
          <w:b/>
          <w:color w:val="000000"/>
          <w:sz w:val="20"/>
          <w:szCs w:val="20"/>
          <w:lang w:eastAsia="es-MX"/>
        </w:rPr>
      </w:pPr>
      <w:r w:rsidRPr="00265378">
        <w:rPr>
          <w:rFonts w:ascii="Arial" w:eastAsia="Times New Roman" w:hAnsi="Arial" w:cs="Arial"/>
          <w:b/>
          <w:color w:val="000000"/>
          <w:sz w:val="20"/>
          <w:szCs w:val="20"/>
          <w:lang w:eastAsia="es-MX"/>
        </w:rPr>
        <w:t>2</w:t>
      </w:r>
    </w:p>
    <w:tbl>
      <w:tblPr>
        <w:tblStyle w:val="Tablaconcuadrcula"/>
        <w:tblW w:w="8784" w:type="dxa"/>
        <w:tblLook w:val="04A0" w:firstRow="1" w:lastRow="0" w:firstColumn="1" w:lastColumn="0" w:noHBand="0" w:noVBand="1"/>
      </w:tblPr>
      <w:tblGrid>
        <w:gridCol w:w="8784"/>
      </w:tblGrid>
      <w:tr w:rsidR="00572B65" w:rsidRPr="00265378" w14:paraId="1426A568" w14:textId="77777777" w:rsidTr="00B268EE">
        <w:tc>
          <w:tcPr>
            <w:tcW w:w="8784" w:type="dxa"/>
          </w:tcPr>
          <w:p w14:paraId="58AD8726" w14:textId="77777777" w:rsidR="00572B65" w:rsidRPr="00265378" w:rsidRDefault="00572B65" w:rsidP="00B268EE">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REHABILITACIÓN DE BASE Y CANCHA DE FUTBOL CON </w:t>
            </w:r>
            <w:r w:rsidRPr="00265378">
              <w:rPr>
                <w:rFonts w:ascii="Arial" w:eastAsia="Times New Roman" w:hAnsi="Arial" w:cs="Arial"/>
                <w:b/>
                <w:color w:val="000000"/>
                <w:sz w:val="20"/>
                <w:szCs w:val="20"/>
                <w:lang w:eastAsia="es-MX"/>
              </w:rPr>
              <w:t>PASTO SINTÉTICO</w:t>
            </w:r>
            <w:r w:rsidRPr="00265378">
              <w:rPr>
                <w:rFonts w:ascii="Arial" w:eastAsia="Times New Roman" w:hAnsi="Arial" w:cs="Arial"/>
                <w:bCs/>
                <w:color w:val="000000"/>
                <w:sz w:val="20"/>
                <w:szCs w:val="20"/>
                <w:lang w:eastAsia="es-MX"/>
              </w:rPr>
              <w:t xml:space="preserve"> (PRIMERA ETAPA) EN LA </w:t>
            </w:r>
            <w:r w:rsidRPr="00265378">
              <w:rPr>
                <w:rFonts w:ascii="Arial" w:eastAsia="Times New Roman" w:hAnsi="Arial" w:cs="Arial"/>
                <w:b/>
                <w:color w:val="000000"/>
                <w:sz w:val="20"/>
                <w:szCs w:val="20"/>
                <w:lang w:eastAsia="es-MX"/>
              </w:rPr>
              <w:t>CANCHA JOSÉ CHINO SÁNCHEZ,</w:t>
            </w:r>
            <w:r w:rsidRPr="00265378">
              <w:rPr>
                <w:rFonts w:ascii="Arial" w:eastAsia="Times New Roman" w:hAnsi="Arial" w:cs="Arial"/>
                <w:bCs/>
                <w:color w:val="000000"/>
                <w:sz w:val="20"/>
                <w:szCs w:val="20"/>
                <w:lang w:eastAsia="es-MX"/>
              </w:rPr>
              <w:t xml:space="preserve"> LOCALIZADA DENTRO DE LA UNIDAD DEPORTIVA DR. ROBERTO ESPINOZA, UBICADA DENTRO DEL PARQUE ECOLÓGICO LAS PEÑAS, EN CIUDAD GUZMÁN, MUNICIPIO DE ZAPOTLÁN EL GRANDE, JALISCO.</w:t>
            </w:r>
          </w:p>
        </w:tc>
      </w:tr>
    </w:tbl>
    <w:p w14:paraId="29A45023" w14:textId="77777777" w:rsidR="00572B65" w:rsidRPr="00265378" w:rsidRDefault="00572B65" w:rsidP="00572B65">
      <w:pPr>
        <w:ind w:right="49"/>
        <w:jc w:val="both"/>
        <w:rPr>
          <w:rFonts w:ascii="Arial" w:eastAsia="Times New Roman" w:hAnsi="Arial" w:cs="Arial"/>
          <w:b/>
          <w:color w:val="000000"/>
          <w:sz w:val="20"/>
          <w:szCs w:val="20"/>
          <w:lang w:eastAsia="es-MX"/>
        </w:rPr>
      </w:pPr>
      <w:r w:rsidRPr="00265378">
        <w:rPr>
          <w:rFonts w:ascii="Arial" w:eastAsia="Times New Roman" w:hAnsi="Arial" w:cs="Arial"/>
          <w:b/>
          <w:color w:val="000000"/>
          <w:sz w:val="20"/>
          <w:szCs w:val="20"/>
          <w:lang w:eastAsia="es-MX"/>
        </w:rPr>
        <w:t>3.</w:t>
      </w:r>
    </w:p>
    <w:tbl>
      <w:tblPr>
        <w:tblStyle w:val="Tablaconcuadrcula"/>
        <w:tblW w:w="8784" w:type="dxa"/>
        <w:tblLook w:val="04A0" w:firstRow="1" w:lastRow="0" w:firstColumn="1" w:lastColumn="0" w:noHBand="0" w:noVBand="1"/>
      </w:tblPr>
      <w:tblGrid>
        <w:gridCol w:w="8784"/>
      </w:tblGrid>
      <w:tr w:rsidR="00572B65" w:rsidRPr="00265378" w14:paraId="5057CCC4" w14:textId="77777777" w:rsidTr="00B268EE">
        <w:tc>
          <w:tcPr>
            <w:tcW w:w="8784" w:type="dxa"/>
          </w:tcPr>
          <w:p w14:paraId="1FA321E3" w14:textId="77777777" w:rsidR="00572B65" w:rsidRPr="00265378" w:rsidRDefault="00572B65" w:rsidP="00B268EE">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REHABILITACIÓN DE LOS MÓDULOS DE </w:t>
            </w:r>
            <w:r w:rsidRPr="00265378">
              <w:rPr>
                <w:rFonts w:ascii="Arial" w:eastAsia="Times New Roman" w:hAnsi="Arial" w:cs="Arial"/>
                <w:b/>
                <w:color w:val="000000"/>
                <w:sz w:val="20"/>
                <w:szCs w:val="20"/>
                <w:lang w:eastAsia="es-MX"/>
              </w:rPr>
              <w:t>BAÑOS</w:t>
            </w:r>
            <w:r w:rsidRPr="00265378">
              <w:rPr>
                <w:rFonts w:ascii="Arial" w:eastAsia="Times New Roman" w:hAnsi="Arial" w:cs="Arial"/>
                <w:bCs/>
                <w:color w:val="000000"/>
                <w:sz w:val="20"/>
                <w:szCs w:val="20"/>
                <w:lang w:eastAsia="es-MX"/>
              </w:rPr>
              <w:t xml:space="preserve"> LOCALIZADOS DENTRO DE LAS INSTALACIONES DEL </w:t>
            </w:r>
            <w:r w:rsidRPr="00265378">
              <w:rPr>
                <w:rFonts w:ascii="Arial" w:eastAsia="Times New Roman" w:hAnsi="Arial" w:cs="Arial"/>
                <w:b/>
                <w:color w:val="000000"/>
                <w:sz w:val="20"/>
                <w:szCs w:val="20"/>
                <w:lang w:eastAsia="es-MX"/>
              </w:rPr>
              <w:t>ESTADIO OLÍMPICO</w:t>
            </w:r>
            <w:r w:rsidRPr="00265378">
              <w:rPr>
                <w:rFonts w:ascii="Arial" w:eastAsia="Times New Roman" w:hAnsi="Arial" w:cs="Arial"/>
                <w:bCs/>
                <w:color w:val="000000"/>
                <w:sz w:val="20"/>
                <w:szCs w:val="20"/>
                <w:lang w:eastAsia="es-MX"/>
              </w:rPr>
              <w:t xml:space="preserve"> MUNICIPAL, UBICADO ENTRE LA AV. CARLOS PÁEZ STILLE Y LA CALLE DE LAS PALMAS, COLONIA CENTRO, EN CIUDAD GUZMÁN, MUNICIPIO DE ZAPOTLÁN EL GRANDE, JALISCO.</w:t>
            </w:r>
          </w:p>
        </w:tc>
      </w:tr>
    </w:tbl>
    <w:p w14:paraId="53576A19" w14:textId="77777777" w:rsidR="00572B65" w:rsidRPr="00265378" w:rsidRDefault="00572B65" w:rsidP="00572B65">
      <w:pPr>
        <w:jc w:val="both"/>
        <w:rPr>
          <w:rFonts w:ascii="Arial" w:eastAsia="Times New Roman" w:hAnsi="Arial" w:cs="Arial"/>
          <w:b/>
          <w:bCs/>
          <w:color w:val="000000"/>
          <w:sz w:val="20"/>
          <w:szCs w:val="20"/>
          <w:lang w:eastAsia="es-MX"/>
        </w:rPr>
      </w:pPr>
      <w:r w:rsidRPr="00265378">
        <w:rPr>
          <w:rFonts w:ascii="Arial" w:eastAsia="Times New Roman" w:hAnsi="Arial" w:cs="Arial"/>
          <w:b/>
          <w:bCs/>
          <w:color w:val="000000"/>
          <w:sz w:val="20"/>
          <w:szCs w:val="20"/>
          <w:lang w:eastAsia="es-MX"/>
        </w:rPr>
        <w:t>4.</w:t>
      </w:r>
    </w:p>
    <w:tbl>
      <w:tblPr>
        <w:tblStyle w:val="Tablaconcuadrcula"/>
        <w:tblW w:w="8784" w:type="dxa"/>
        <w:tblLook w:val="04A0" w:firstRow="1" w:lastRow="0" w:firstColumn="1" w:lastColumn="0" w:noHBand="0" w:noVBand="1"/>
      </w:tblPr>
      <w:tblGrid>
        <w:gridCol w:w="8784"/>
      </w:tblGrid>
      <w:tr w:rsidR="00572B65" w:rsidRPr="00265378" w14:paraId="74AEACC9" w14:textId="77777777" w:rsidTr="00B268EE">
        <w:tc>
          <w:tcPr>
            <w:tcW w:w="8784" w:type="dxa"/>
          </w:tcPr>
          <w:p w14:paraId="5B8E1453" w14:textId="77777777" w:rsidR="00572B65" w:rsidRPr="00265378" w:rsidRDefault="00572B65" w:rsidP="00B268EE">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REHABILITACIÓN DE CANCHA DE </w:t>
            </w:r>
            <w:r w:rsidRPr="00265378">
              <w:rPr>
                <w:rFonts w:ascii="Arial" w:eastAsia="Times New Roman" w:hAnsi="Arial" w:cs="Arial"/>
                <w:b/>
                <w:color w:val="000000"/>
                <w:sz w:val="20"/>
                <w:szCs w:val="20"/>
                <w:lang w:eastAsia="es-MX"/>
              </w:rPr>
              <w:t>PASTO SINTÉTICO</w:t>
            </w:r>
            <w:r w:rsidRPr="00265378">
              <w:rPr>
                <w:rFonts w:ascii="Arial" w:eastAsia="Times New Roman" w:hAnsi="Arial" w:cs="Arial"/>
                <w:bCs/>
                <w:color w:val="000000"/>
                <w:sz w:val="20"/>
                <w:szCs w:val="20"/>
                <w:lang w:eastAsia="es-MX"/>
              </w:rPr>
              <w:t xml:space="preserve"> UBICADA ENTRE LAS CALLES SAN DANIEL Y SAN SEBASTIÁN EN LA </w:t>
            </w:r>
            <w:r w:rsidRPr="00265378">
              <w:rPr>
                <w:rFonts w:ascii="Arial" w:eastAsia="Times New Roman" w:hAnsi="Arial" w:cs="Arial"/>
                <w:b/>
                <w:color w:val="000000"/>
                <w:sz w:val="20"/>
                <w:szCs w:val="20"/>
                <w:lang w:eastAsia="es-MX"/>
              </w:rPr>
              <w:t>COLONIA LA PROVIDENCIA</w:t>
            </w:r>
            <w:r w:rsidRPr="00265378">
              <w:rPr>
                <w:rFonts w:ascii="Arial" w:eastAsia="Times New Roman" w:hAnsi="Arial" w:cs="Arial"/>
                <w:bCs/>
                <w:color w:val="000000"/>
                <w:sz w:val="20"/>
                <w:szCs w:val="20"/>
                <w:lang w:eastAsia="es-MX"/>
              </w:rPr>
              <w:t xml:space="preserve"> EN CIUDAD GUZMÁN, MUNICIPIO DE ZAPOTLÁN EL GRANDE, JALISCO.</w:t>
            </w:r>
          </w:p>
        </w:tc>
      </w:tr>
    </w:tbl>
    <w:p w14:paraId="6C2785CA" w14:textId="77777777" w:rsidR="00572B65" w:rsidRPr="00265378" w:rsidRDefault="00572B65" w:rsidP="00572B65">
      <w:pPr>
        <w:jc w:val="both"/>
        <w:rPr>
          <w:rFonts w:ascii="Arial" w:eastAsia="Times New Roman" w:hAnsi="Arial" w:cs="Arial"/>
          <w:b/>
          <w:bCs/>
          <w:color w:val="000000"/>
          <w:sz w:val="20"/>
          <w:szCs w:val="20"/>
          <w:lang w:eastAsia="es-MX"/>
        </w:rPr>
      </w:pPr>
      <w:r w:rsidRPr="00265378">
        <w:rPr>
          <w:rFonts w:ascii="Arial" w:eastAsia="Times New Roman" w:hAnsi="Arial" w:cs="Arial"/>
          <w:b/>
          <w:bCs/>
          <w:color w:val="000000"/>
          <w:sz w:val="20"/>
          <w:szCs w:val="20"/>
          <w:lang w:eastAsia="es-MX"/>
        </w:rPr>
        <w:t>5.</w:t>
      </w:r>
    </w:p>
    <w:tbl>
      <w:tblPr>
        <w:tblStyle w:val="Tablaconcuadrcula"/>
        <w:tblW w:w="8784" w:type="dxa"/>
        <w:tblLook w:val="04A0" w:firstRow="1" w:lastRow="0" w:firstColumn="1" w:lastColumn="0" w:noHBand="0" w:noVBand="1"/>
      </w:tblPr>
      <w:tblGrid>
        <w:gridCol w:w="8784"/>
      </w:tblGrid>
      <w:tr w:rsidR="00572B65" w:rsidRPr="00265378" w14:paraId="386614D8" w14:textId="77777777" w:rsidTr="00B268EE">
        <w:tc>
          <w:tcPr>
            <w:tcW w:w="8784" w:type="dxa"/>
          </w:tcPr>
          <w:p w14:paraId="43449071" w14:textId="77777777" w:rsidR="00572B65" w:rsidRPr="00265378" w:rsidRDefault="00572B65" w:rsidP="00B268EE">
            <w:pPr>
              <w:ind w:right="49"/>
              <w:jc w:val="both"/>
              <w:rPr>
                <w:rFonts w:ascii="Arial" w:eastAsia="Times New Roman" w:hAnsi="Arial" w:cs="Arial"/>
                <w:bCs/>
                <w:color w:val="000000"/>
                <w:sz w:val="20"/>
                <w:szCs w:val="20"/>
                <w:lang w:eastAsia="es-MX"/>
              </w:rPr>
            </w:pPr>
            <w:r w:rsidRPr="00265378">
              <w:rPr>
                <w:rFonts w:ascii="Arial" w:eastAsia="Times New Roman" w:hAnsi="Arial" w:cs="Arial"/>
                <w:bCs/>
                <w:color w:val="000000"/>
                <w:sz w:val="20"/>
                <w:szCs w:val="20"/>
                <w:lang w:eastAsia="es-MX"/>
              </w:rPr>
              <w:t xml:space="preserve">CONSTRUCCIÓN DE </w:t>
            </w:r>
            <w:r w:rsidRPr="00265378">
              <w:rPr>
                <w:rFonts w:ascii="Arial" w:eastAsia="Times New Roman" w:hAnsi="Arial" w:cs="Arial"/>
                <w:b/>
                <w:color w:val="000000"/>
                <w:sz w:val="20"/>
                <w:szCs w:val="20"/>
                <w:lang w:eastAsia="es-MX"/>
              </w:rPr>
              <w:t xml:space="preserve">PÓRTICO DE INGRESO </w:t>
            </w:r>
            <w:r w:rsidRPr="00265378">
              <w:rPr>
                <w:rFonts w:ascii="Arial" w:eastAsia="Times New Roman" w:hAnsi="Arial" w:cs="Arial"/>
                <w:bCs/>
                <w:color w:val="000000"/>
                <w:sz w:val="20"/>
                <w:szCs w:val="20"/>
                <w:lang w:eastAsia="es-MX"/>
              </w:rPr>
              <w:t>CON MÓDULO DE</w:t>
            </w:r>
            <w:r w:rsidRPr="00265378">
              <w:rPr>
                <w:rFonts w:ascii="Arial" w:eastAsia="Times New Roman" w:hAnsi="Arial" w:cs="Arial"/>
                <w:b/>
                <w:color w:val="000000"/>
                <w:sz w:val="20"/>
                <w:szCs w:val="20"/>
                <w:lang w:eastAsia="es-MX"/>
              </w:rPr>
              <w:t xml:space="preserve"> BAÑOS</w:t>
            </w:r>
            <w:r w:rsidRPr="00265378">
              <w:rPr>
                <w:rFonts w:ascii="Arial" w:eastAsia="Times New Roman" w:hAnsi="Arial" w:cs="Arial"/>
                <w:bCs/>
                <w:color w:val="000000"/>
                <w:sz w:val="20"/>
                <w:szCs w:val="20"/>
                <w:lang w:eastAsia="es-MX"/>
              </w:rPr>
              <w:t xml:space="preserve"> EN LA </w:t>
            </w:r>
            <w:r w:rsidRPr="00265378">
              <w:rPr>
                <w:rFonts w:ascii="Arial" w:eastAsia="Times New Roman" w:hAnsi="Arial" w:cs="Arial"/>
                <w:b/>
                <w:color w:val="000000"/>
                <w:sz w:val="20"/>
                <w:szCs w:val="20"/>
                <w:lang w:eastAsia="es-MX"/>
              </w:rPr>
              <w:t>UNIDAD DEPORTIVA BENITO JUÁREZ</w:t>
            </w:r>
            <w:r w:rsidRPr="00265378">
              <w:rPr>
                <w:rFonts w:ascii="Arial" w:eastAsia="Times New Roman" w:hAnsi="Arial" w:cs="Arial"/>
                <w:bCs/>
                <w:color w:val="000000"/>
                <w:sz w:val="20"/>
                <w:szCs w:val="20"/>
                <w:lang w:eastAsia="es-MX"/>
              </w:rPr>
              <w:t>, UBICADO SOBRE LA CALLE CARLOS PÁEZ STILLE ENTRE LAS CALLES HERMENEGILDO GALEANA Y GREGORIO TORRES QUINTERO, COLONIA CENTRO, EN CIUDAD GUZMÁN, MUNICIPIO DE ZAPOTLÁN EL GRANDE, JALISCO.</w:t>
            </w:r>
          </w:p>
        </w:tc>
      </w:tr>
    </w:tbl>
    <w:p w14:paraId="362EE831" w14:textId="2CAC9C81" w:rsidR="00DC5272" w:rsidRPr="00CD4550" w:rsidRDefault="00DC5272" w:rsidP="00DC5272">
      <w:pPr>
        <w:pStyle w:val="NormalWeb"/>
        <w:spacing w:before="0" w:beforeAutospacing="0" w:after="0" w:afterAutospacing="0"/>
        <w:jc w:val="both"/>
        <w:rPr>
          <w:rFonts w:ascii="Arial" w:hAnsi="Arial" w:cs="Arial"/>
          <w:b/>
          <w:bCs/>
          <w:sz w:val="22"/>
          <w:szCs w:val="22"/>
          <w:lang w:val="es-ES"/>
        </w:rPr>
      </w:pPr>
    </w:p>
    <w:p w14:paraId="6BA83A95" w14:textId="27A4980D" w:rsidR="00572B65" w:rsidRPr="00572B65" w:rsidRDefault="00572B65" w:rsidP="00572B65">
      <w:pPr>
        <w:spacing w:after="360"/>
        <w:jc w:val="both"/>
        <w:rPr>
          <w:rFonts w:ascii="Arial" w:hAnsi="Arial" w:cs="Arial"/>
          <w:color w:val="000000"/>
          <w:sz w:val="22"/>
          <w:szCs w:val="22"/>
        </w:rPr>
      </w:pPr>
      <w:r w:rsidRPr="00572B65">
        <w:rPr>
          <w:rFonts w:ascii="Arial" w:hAnsi="Arial" w:cs="Arial"/>
          <w:b/>
          <w:bCs/>
          <w:color w:val="000000"/>
        </w:rPr>
        <w:t>II</w:t>
      </w:r>
      <w:r w:rsidR="001B4A28">
        <w:rPr>
          <w:rFonts w:ascii="Arial" w:hAnsi="Arial" w:cs="Arial"/>
          <w:b/>
          <w:bCs/>
          <w:color w:val="000000"/>
        </w:rPr>
        <w:t>I</w:t>
      </w:r>
      <w:r w:rsidRPr="00572B65">
        <w:rPr>
          <w:rFonts w:ascii="Arial" w:hAnsi="Arial" w:cs="Arial"/>
          <w:b/>
          <w:bCs/>
          <w:color w:val="000000"/>
        </w:rPr>
        <w:t>.-</w:t>
      </w:r>
      <w:r w:rsidRPr="00572B65">
        <w:rPr>
          <w:rFonts w:ascii="Arial" w:hAnsi="Arial" w:cs="Arial"/>
          <w:color w:val="000000"/>
        </w:rPr>
        <w:t xml:space="preserve"> En Sesión Pública Extraordinaria de Ayuntamiento número 69, celebrada el día viernes 31 de julio del 2026 dos mil veintiséis, se aprobó en el punto número 03 del Orden del día la </w:t>
      </w:r>
      <w:r w:rsidRPr="00572B65">
        <w:rPr>
          <w:rFonts w:ascii="Arial" w:hAnsi="Arial" w:cs="Arial"/>
          <w:b/>
          <w:bCs/>
          <w:color w:val="000000"/>
        </w:rPr>
        <w:t xml:space="preserve">modalidad de contratación por Concurso Simplificado Sumario </w:t>
      </w:r>
      <w:r w:rsidRPr="00572B65">
        <w:rPr>
          <w:rFonts w:ascii="Arial" w:hAnsi="Arial" w:cs="Arial"/>
          <w:color w:val="000000"/>
        </w:rPr>
        <w:t xml:space="preserve">y a los contratistas </w:t>
      </w:r>
      <w:r w:rsidRPr="00572B65">
        <w:rPr>
          <w:rFonts w:ascii="Arial" w:hAnsi="Arial" w:cs="Arial"/>
        </w:rPr>
        <w:t>para participar en el proceso de contratació</w:t>
      </w:r>
      <w:r>
        <w:rPr>
          <w:rFonts w:ascii="Arial" w:hAnsi="Arial" w:cs="Arial"/>
        </w:rPr>
        <w:t>n</w:t>
      </w:r>
      <w:r w:rsidRPr="00572B65">
        <w:rPr>
          <w:rFonts w:ascii="Arial" w:hAnsi="Arial" w:cs="Arial"/>
          <w:color w:val="000000"/>
        </w:rPr>
        <w:t xml:space="preserve">: </w:t>
      </w:r>
    </w:p>
    <w:p w14:paraId="73F4ADAE" w14:textId="77777777" w:rsidR="00572B65" w:rsidRPr="00572B65" w:rsidRDefault="00572B65" w:rsidP="00572B65">
      <w:pPr>
        <w:pStyle w:val="Prrafodelista"/>
        <w:numPr>
          <w:ilvl w:val="0"/>
          <w:numId w:val="35"/>
        </w:numPr>
        <w:spacing w:after="360"/>
        <w:jc w:val="both"/>
        <w:rPr>
          <w:rFonts w:ascii="Arial" w:hAnsi="Arial" w:cs="Arial"/>
          <w:color w:val="000000"/>
          <w:sz w:val="22"/>
          <w:szCs w:val="22"/>
        </w:rPr>
      </w:pPr>
      <w:r w:rsidRPr="00572B65">
        <w:rPr>
          <w:rFonts w:ascii="Arial" w:hAnsi="Arial" w:cs="Arial"/>
          <w:b/>
          <w:bCs/>
        </w:rPr>
        <w:t xml:space="preserve">ING. SIAMIR YOSAM CÁRDENAS DEL TORO, </w:t>
      </w:r>
    </w:p>
    <w:p w14:paraId="0814E353" w14:textId="77777777" w:rsidR="00572B65" w:rsidRPr="00572B65" w:rsidRDefault="00572B65" w:rsidP="00572B65">
      <w:pPr>
        <w:pStyle w:val="Prrafodelista"/>
        <w:numPr>
          <w:ilvl w:val="0"/>
          <w:numId w:val="35"/>
        </w:numPr>
        <w:spacing w:after="360"/>
        <w:jc w:val="both"/>
        <w:rPr>
          <w:rFonts w:ascii="Arial" w:hAnsi="Arial" w:cs="Arial"/>
          <w:color w:val="000000"/>
          <w:sz w:val="22"/>
          <w:szCs w:val="22"/>
        </w:rPr>
      </w:pPr>
      <w:r w:rsidRPr="00572B65">
        <w:rPr>
          <w:rFonts w:ascii="Arial" w:hAnsi="Arial" w:cs="Arial"/>
          <w:b/>
          <w:bCs/>
        </w:rPr>
        <w:t xml:space="preserve">URBESUR CONSTRUCTORA S.A. DE C.V., </w:t>
      </w:r>
    </w:p>
    <w:p w14:paraId="51EB67D6" w14:textId="77777777" w:rsidR="00572B65" w:rsidRPr="00572B65" w:rsidRDefault="00572B65" w:rsidP="00572B65">
      <w:pPr>
        <w:pStyle w:val="Prrafodelista"/>
        <w:numPr>
          <w:ilvl w:val="0"/>
          <w:numId w:val="35"/>
        </w:numPr>
        <w:spacing w:after="360"/>
        <w:jc w:val="both"/>
        <w:rPr>
          <w:rFonts w:ascii="Arial" w:hAnsi="Arial" w:cs="Arial"/>
          <w:color w:val="000000"/>
          <w:sz w:val="22"/>
          <w:szCs w:val="22"/>
        </w:rPr>
      </w:pPr>
      <w:r w:rsidRPr="00572B65">
        <w:rPr>
          <w:rFonts w:ascii="Arial" w:hAnsi="Arial" w:cs="Arial"/>
          <w:b/>
          <w:bCs/>
        </w:rPr>
        <w:t xml:space="preserve">PIMCAR CONSTRUCTORA, S.A. DE C.V., </w:t>
      </w:r>
    </w:p>
    <w:p w14:paraId="1DDEA527" w14:textId="77777777" w:rsidR="00572B65" w:rsidRPr="00572B65" w:rsidRDefault="00572B65" w:rsidP="00572B65">
      <w:pPr>
        <w:pStyle w:val="Prrafodelista"/>
        <w:numPr>
          <w:ilvl w:val="0"/>
          <w:numId w:val="35"/>
        </w:numPr>
        <w:spacing w:after="360"/>
        <w:jc w:val="both"/>
        <w:rPr>
          <w:rFonts w:ascii="Arial" w:hAnsi="Arial" w:cs="Arial"/>
          <w:color w:val="000000"/>
          <w:sz w:val="22"/>
          <w:szCs w:val="22"/>
        </w:rPr>
      </w:pPr>
      <w:r w:rsidRPr="00572B65">
        <w:rPr>
          <w:rFonts w:ascii="Arial" w:hAnsi="Arial" w:cs="Arial"/>
          <w:b/>
          <w:bCs/>
        </w:rPr>
        <w:t xml:space="preserve">ING. MIGUEL ÁNGEL SOTELO MEJÍA </w:t>
      </w:r>
      <w:r>
        <w:t>y</w:t>
      </w:r>
      <w:r w:rsidRPr="00572B65">
        <w:rPr>
          <w:rFonts w:ascii="Arial" w:hAnsi="Arial" w:cs="Arial"/>
          <w:b/>
          <w:bCs/>
        </w:rPr>
        <w:t xml:space="preserve"> </w:t>
      </w:r>
    </w:p>
    <w:p w14:paraId="3CD46F0E" w14:textId="20163A26" w:rsidR="00572B65" w:rsidRPr="00572B65" w:rsidRDefault="00572B65" w:rsidP="00572B65">
      <w:pPr>
        <w:pStyle w:val="Prrafodelista"/>
        <w:numPr>
          <w:ilvl w:val="0"/>
          <w:numId w:val="35"/>
        </w:numPr>
        <w:spacing w:after="360"/>
        <w:jc w:val="both"/>
        <w:rPr>
          <w:rFonts w:ascii="Arial" w:hAnsi="Arial" w:cs="Arial"/>
          <w:color w:val="000000"/>
          <w:sz w:val="22"/>
          <w:szCs w:val="22"/>
        </w:rPr>
      </w:pPr>
      <w:r w:rsidRPr="00572B65">
        <w:rPr>
          <w:rFonts w:ascii="Arial" w:hAnsi="Arial" w:cs="Arial"/>
          <w:b/>
          <w:bCs/>
        </w:rPr>
        <w:t xml:space="preserve">RENTAMAQGUZ CONSTRUCCIONES, S.A. DE C.V.  </w:t>
      </w:r>
    </w:p>
    <w:p w14:paraId="0F4E7D89" w14:textId="77777777" w:rsidR="00572B65" w:rsidRDefault="00572B65" w:rsidP="00DC5272">
      <w:pPr>
        <w:spacing w:after="160" w:line="259" w:lineRule="auto"/>
        <w:contextualSpacing/>
        <w:jc w:val="both"/>
        <w:rPr>
          <w:rFonts w:ascii="Arial" w:eastAsia="Calibri" w:hAnsi="Arial" w:cs="Arial"/>
          <w:b/>
          <w:bCs/>
          <w:color w:val="000000"/>
        </w:rPr>
      </w:pPr>
    </w:p>
    <w:p w14:paraId="475127A6" w14:textId="169B2095" w:rsidR="00572B65" w:rsidRDefault="00572B65" w:rsidP="00572B65">
      <w:pPr>
        <w:pStyle w:val="NormalWeb"/>
        <w:jc w:val="both"/>
        <w:rPr>
          <w:rFonts w:ascii="Arial" w:eastAsia="Calibri" w:hAnsi="Arial" w:cs="Arial"/>
          <w:bCs/>
          <w:color w:val="000000"/>
          <w:sz w:val="22"/>
          <w:szCs w:val="22"/>
        </w:rPr>
      </w:pPr>
      <w:r>
        <w:rPr>
          <w:rFonts w:ascii="Arial" w:eastAsia="Calibri" w:hAnsi="Arial" w:cs="Arial"/>
          <w:b/>
          <w:color w:val="000000"/>
          <w:sz w:val="22"/>
          <w:szCs w:val="22"/>
        </w:rPr>
        <w:t>I</w:t>
      </w:r>
      <w:r w:rsidR="001B4A28">
        <w:rPr>
          <w:rFonts w:ascii="Arial" w:eastAsia="Calibri" w:hAnsi="Arial" w:cs="Arial"/>
          <w:b/>
          <w:color w:val="000000"/>
          <w:sz w:val="22"/>
          <w:szCs w:val="22"/>
        </w:rPr>
        <w:t>V</w:t>
      </w:r>
      <w:r>
        <w:rPr>
          <w:rFonts w:ascii="Arial" w:eastAsia="Calibri" w:hAnsi="Arial" w:cs="Arial"/>
          <w:b/>
          <w:color w:val="000000"/>
          <w:sz w:val="22"/>
          <w:szCs w:val="22"/>
        </w:rPr>
        <w:t xml:space="preserve">.- </w:t>
      </w:r>
      <w:r w:rsidRPr="00D11BFD">
        <w:rPr>
          <w:rFonts w:ascii="Arial" w:eastAsia="Calibri" w:hAnsi="Arial" w:cs="Arial"/>
          <w:bCs/>
          <w:color w:val="000000"/>
          <w:sz w:val="22"/>
          <w:szCs w:val="22"/>
        </w:rPr>
        <w:t xml:space="preserve">Una vez notificado </w:t>
      </w:r>
      <w:r>
        <w:rPr>
          <w:rFonts w:ascii="Arial" w:eastAsia="Calibri" w:hAnsi="Arial" w:cs="Arial"/>
          <w:bCs/>
          <w:color w:val="000000"/>
          <w:sz w:val="22"/>
          <w:szCs w:val="22"/>
        </w:rPr>
        <w:t>el</w:t>
      </w:r>
      <w:r w:rsidRPr="00D11BFD">
        <w:rPr>
          <w:rFonts w:ascii="Arial" w:eastAsia="Calibri" w:hAnsi="Arial" w:cs="Arial"/>
          <w:bCs/>
          <w:color w:val="000000"/>
          <w:sz w:val="22"/>
          <w:szCs w:val="22"/>
        </w:rPr>
        <w:t xml:space="preserve"> Punto de Acuerdo anterior y dando continuidad al proceso de contratación, </w:t>
      </w:r>
      <w:r>
        <w:rPr>
          <w:rFonts w:ascii="Arial" w:eastAsia="Calibri" w:hAnsi="Arial" w:cs="Arial"/>
          <w:bCs/>
          <w:color w:val="000000"/>
          <w:sz w:val="22"/>
          <w:szCs w:val="22"/>
        </w:rPr>
        <w:t xml:space="preserve">la Dirección de Obras Públicas, a través del Área Técnica, </w:t>
      </w:r>
      <w:r w:rsidRPr="00D11BFD">
        <w:rPr>
          <w:rFonts w:ascii="Arial" w:eastAsia="Calibri" w:hAnsi="Arial" w:cs="Arial"/>
          <w:bCs/>
          <w:color w:val="000000"/>
          <w:sz w:val="22"/>
          <w:szCs w:val="22"/>
        </w:rPr>
        <w:t>llev</w:t>
      </w:r>
      <w:r>
        <w:rPr>
          <w:rFonts w:ascii="Arial" w:eastAsia="Calibri" w:hAnsi="Arial" w:cs="Arial"/>
          <w:bCs/>
          <w:color w:val="000000"/>
          <w:sz w:val="22"/>
          <w:szCs w:val="22"/>
        </w:rPr>
        <w:t>ó</w:t>
      </w:r>
      <w:r w:rsidRPr="00D11BFD">
        <w:rPr>
          <w:rFonts w:ascii="Arial" w:eastAsia="Calibri" w:hAnsi="Arial" w:cs="Arial"/>
          <w:bCs/>
          <w:color w:val="000000"/>
          <w:sz w:val="22"/>
          <w:szCs w:val="22"/>
        </w:rPr>
        <w:t xml:space="preserve"> a cabo</w:t>
      </w:r>
      <w:r>
        <w:rPr>
          <w:rFonts w:ascii="Arial" w:eastAsia="Calibri" w:hAnsi="Arial" w:cs="Arial"/>
          <w:bCs/>
          <w:color w:val="000000"/>
          <w:sz w:val="22"/>
          <w:szCs w:val="22"/>
        </w:rPr>
        <w:t xml:space="preserve"> cada una de las fases del Concurso Simplificado Sumario correspondientes, de conformidad al calendario de Actos establecido en las</w:t>
      </w:r>
      <w:r w:rsidRPr="00D11BFD">
        <w:rPr>
          <w:rFonts w:ascii="Arial" w:eastAsia="Calibri" w:hAnsi="Arial" w:cs="Arial"/>
          <w:bCs/>
          <w:color w:val="000000"/>
          <w:sz w:val="22"/>
          <w:szCs w:val="22"/>
        </w:rPr>
        <w:t xml:space="preserve"> </w:t>
      </w:r>
      <w:r w:rsidRPr="005416CB">
        <w:rPr>
          <w:rFonts w:ascii="Arial" w:eastAsia="Calibri" w:hAnsi="Arial" w:cs="Arial"/>
          <w:b/>
          <w:color w:val="000000"/>
          <w:sz w:val="22"/>
          <w:szCs w:val="22"/>
        </w:rPr>
        <w:t>BASES 0</w:t>
      </w:r>
      <w:r>
        <w:rPr>
          <w:rFonts w:ascii="Arial" w:eastAsia="Calibri" w:hAnsi="Arial" w:cs="Arial"/>
          <w:b/>
          <w:color w:val="000000"/>
          <w:sz w:val="22"/>
          <w:szCs w:val="22"/>
        </w:rPr>
        <w:t>4</w:t>
      </w:r>
      <w:r w:rsidRPr="005416CB">
        <w:rPr>
          <w:rFonts w:ascii="Arial" w:eastAsia="Calibri" w:hAnsi="Arial" w:cs="Arial"/>
          <w:b/>
          <w:color w:val="000000"/>
          <w:sz w:val="22"/>
          <w:szCs w:val="22"/>
        </w:rPr>
        <w:t>/2026</w:t>
      </w:r>
      <w:r>
        <w:rPr>
          <w:rFonts w:ascii="Arial" w:eastAsia="Calibri" w:hAnsi="Arial" w:cs="Arial"/>
          <w:bCs/>
          <w:color w:val="000000"/>
          <w:sz w:val="22"/>
          <w:szCs w:val="22"/>
        </w:rPr>
        <w:t xml:space="preserve"> como se describe a continuación:</w:t>
      </w:r>
    </w:p>
    <w:tbl>
      <w:tblPr>
        <w:tblStyle w:val="Tablaconcuadrcula"/>
        <w:tblW w:w="8828" w:type="dxa"/>
        <w:tblLook w:val="04A0" w:firstRow="1" w:lastRow="0" w:firstColumn="1" w:lastColumn="0" w:noHBand="0" w:noVBand="1"/>
      </w:tblPr>
      <w:tblGrid>
        <w:gridCol w:w="1835"/>
        <w:gridCol w:w="6993"/>
      </w:tblGrid>
      <w:tr w:rsidR="00572B65" w:rsidRPr="00572B65" w14:paraId="15C023A1" w14:textId="77777777" w:rsidTr="00572B65">
        <w:tc>
          <w:tcPr>
            <w:tcW w:w="1835" w:type="dxa"/>
            <w:tcBorders>
              <w:top w:val="single" w:sz="4" w:space="0" w:color="auto"/>
              <w:left w:val="single" w:sz="4" w:space="0" w:color="auto"/>
              <w:bottom w:val="single" w:sz="4" w:space="0" w:color="auto"/>
              <w:right w:val="single" w:sz="4" w:space="0" w:color="auto"/>
            </w:tcBorders>
            <w:hideMark/>
          </w:tcPr>
          <w:p w14:paraId="046E6AD1" w14:textId="77777777" w:rsidR="00572B65" w:rsidRPr="00572B65" w:rsidRDefault="00572B65" w:rsidP="00B268EE">
            <w:pPr>
              <w:jc w:val="both"/>
              <w:rPr>
                <w:rFonts w:ascii="Arial" w:hAnsi="Arial" w:cs="Arial"/>
                <w:sz w:val="18"/>
                <w:szCs w:val="18"/>
              </w:rPr>
            </w:pPr>
            <w:r w:rsidRPr="00572B65">
              <w:rPr>
                <w:rFonts w:ascii="Arial" w:hAnsi="Arial" w:cs="Arial"/>
                <w:sz w:val="18"/>
                <w:szCs w:val="18"/>
              </w:rPr>
              <w:t>FECHA Y SITIO DE LA PUBLICACIÓN DE LAS BASES:</w:t>
            </w:r>
          </w:p>
        </w:tc>
        <w:tc>
          <w:tcPr>
            <w:tcW w:w="6993" w:type="dxa"/>
            <w:tcBorders>
              <w:top w:val="single" w:sz="4" w:space="0" w:color="auto"/>
              <w:left w:val="single" w:sz="4" w:space="0" w:color="auto"/>
              <w:bottom w:val="single" w:sz="4" w:space="0" w:color="auto"/>
              <w:right w:val="single" w:sz="4" w:space="0" w:color="auto"/>
            </w:tcBorders>
            <w:hideMark/>
          </w:tcPr>
          <w:p w14:paraId="1B0479C4" w14:textId="77777777" w:rsidR="00572B65" w:rsidRPr="00572B65" w:rsidRDefault="00572B65" w:rsidP="00B268EE">
            <w:pPr>
              <w:jc w:val="both"/>
              <w:rPr>
                <w:rFonts w:ascii="Arial" w:hAnsi="Arial" w:cs="Arial"/>
                <w:b/>
                <w:bCs/>
                <w:sz w:val="18"/>
                <w:szCs w:val="18"/>
              </w:rPr>
            </w:pPr>
            <w:r w:rsidRPr="00572B65">
              <w:rPr>
                <w:rFonts w:ascii="Arial" w:hAnsi="Arial" w:cs="Arial"/>
                <w:b/>
                <w:bCs/>
                <w:sz w:val="18"/>
                <w:szCs w:val="18"/>
              </w:rPr>
              <w:t>31 DE JULIO DEL 2026 EN LA PÁGINA OFICIAL DEL AYUNTAMIENTO LINK: HTTP://WWW.CIUDADGUZMAN.GOB.MX/PAGINA.ASPX?ID=2ABDEBF6-A96F-43E7-ABF1-547B36F8A2D9</w:t>
            </w:r>
          </w:p>
        </w:tc>
      </w:tr>
      <w:tr w:rsidR="00572B65" w:rsidRPr="00572B65" w14:paraId="04C2166B" w14:textId="77777777" w:rsidTr="00572B65">
        <w:tc>
          <w:tcPr>
            <w:tcW w:w="1835" w:type="dxa"/>
            <w:tcBorders>
              <w:top w:val="single" w:sz="4" w:space="0" w:color="auto"/>
              <w:left w:val="single" w:sz="4" w:space="0" w:color="auto"/>
              <w:bottom w:val="single" w:sz="4" w:space="0" w:color="auto"/>
              <w:right w:val="single" w:sz="4" w:space="0" w:color="auto"/>
            </w:tcBorders>
          </w:tcPr>
          <w:p w14:paraId="7920CC0C" w14:textId="77777777" w:rsidR="00572B65" w:rsidRPr="00572B65" w:rsidRDefault="00572B65" w:rsidP="00B268EE">
            <w:pPr>
              <w:jc w:val="center"/>
              <w:rPr>
                <w:rFonts w:ascii="Arial" w:hAnsi="Arial" w:cs="Arial"/>
                <w:sz w:val="18"/>
                <w:szCs w:val="18"/>
              </w:rPr>
            </w:pPr>
            <w:r w:rsidRPr="00572B65">
              <w:rPr>
                <w:rFonts w:ascii="Arial" w:hAnsi="Arial" w:cs="Arial"/>
                <w:sz w:val="18"/>
                <w:szCs w:val="18"/>
              </w:rPr>
              <w:t>LUGAR, FECHA Y HORARIO PARA ADQUIRIR LAS BASES:</w:t>
            </w:r>
          </w:p>
        </w:tc>
        <w:tc>
          <w:tcPr>
            <w:tcW w:w="6993" w:type="dxa"/>
            <w:tcBorders>
              <w:top w:val="single" w:sz="4" w:space="0" w:color="auto"/>
              <w:left w:val="single" w:sz="4" w:space="0" w:color="auto"/>
              <w:bottom w:val="single" w:sz="4" w:space="0" w:color="auto"/>
              <w:right w:val="single" w:sz="4" w:space="0" w:color="auto"/>
            </w:tcBorders>
          </w:tcPr>
          <w:p w14:paraId="7A40D0CE" w14:textId="77777777" w:rsidR="00572B65" w:rsidRPr="00572B65" w:rsidRDefault="00572B65" w:rsidP="00B268EE">
            <w:pPr>
              <w:jc w:val="both"/>
              <w:rPr>
                <w:rFonts w:ascii="Arial" w:hAnsi="Arial" w:cs="Arial"/>
                <w:sz w:val="18"/>
                <w:szCs w:val="18"/>
              </w:rPr>
            </w:pPr>
            <w:r w:rsidRPr="00572B65">
              <w:rPr>
                <w:rFonts w:ascii="Arial" w:hAnsi="Arial" w:cs="Arial"/>
                <w:b/>
                <w:sz w:val="18"/>
                <w:szCs w:val="18"/>
              </w:rPr>
              <w:t>LUGAR:</w:t>
            </w:r>
            <w:r w:rsidRPr="00572B65">
              <w:rPr>
                <w:rFonts w:ascii="Arial" w:hAnsi="Arial" w:cs="Arial"/>
                <w:sz w:val="18"/>
                <w:szCs w:val="18"/>
              </w:rPr>
              <w:t xml:space="preserve"> DIRECCIÓN DE OBRAS PÚBLICAS (CIRCUNVALACIÓN DE ESCRITORES NO. 225 COL. CENTRO. CIUDAD GUZMÁN, JALISCO.</w:t>
            </w:r>
          </w:p>
          <w:p w14:paraId="23977722" w14:textId="77777777" w:rsidR="00572B65" w:rsidRPr="00572B65" w:rsidRDefault="00572B65" w:rsidP="00B268EE">
            <w:pPr>
              <w:jc w:val="both"/>
              <w:rPr>
                <w:rFonts w:ascii="Arial" w:hAnsi="Arial" w:cs="Arial"/>
                <w:bCs/>
                <w:sz w:val="18"/>
                <w:szCs w:val="18"/>
              </w:rPr>
            </w:pPr>
            <w:r w:rsidRPr="00572B65">
              <w:rPr>
                <w:rFonts w:ascii="Arial" w:hAnsi="Arial" w:cs="Arial"/>
                <w:b/>
                <w:sz w:val="18"/>
                <w:szCs w:val="18"/>
              </w:rPr>
              <w:t xml:space="preserve">FECHA: </w:t>
            </w:r>
            <w:r w:rsidRPr="00572B65">
              <w:rPr>
                <w:rFonts w:ascii="Arial" w:hAnsi="Arial" w:cs="Arial"/>
                <w:bCs/>
                <w:sz w:val="18"/>
                <w:szCs w:val="18"/>
              </w:rPr>
              <w:t>A PARTIR DEL 31 DE JULIO DEL 2026.</w:t>
            </w:r>
            <w:r w:rsidRPr="00572B65">
              <w:rPr>
                <w:rFonts w:ascii="Arial" w:hAnsi="Arial" w:cs="Arial"/>
                <w:b/>
                <w:sz w:val="18"/>
                <w:szCs w:val="18"/>
              </w:rPr>
              <w:br/>
              <w:t>HORARIO:</w:t>
            </w:r>
            <w:r w:rsidRPr="00572B65">
              <w:rPr>
                <w:rFonts w:ascii="Arial" w:hAnsi="Arial" w:cs="Arial"/>
                <w:sz w:val="18"/>
                <w:szCs w:val="18"/>
              </w:rPr>
              <w:t xml:space="preserve"> HORARIO DE OFICINA, DE 8:30 A.M. A 15:00 P.M.</w:t>
            </w:r>
          </w:p>
        </w:tc>
      </w:tr>
      <w:tr w:rsidR="00572B65" w:rsidRPr="00572B65" w14:paraId="3D2607E5" w14:textId="77777777" w:rsidTr="00572B65">
        <w:tc>
          <w:tcPr>
            <w:tcW w:w="1835" w:type="dxa"/>
            <w:tcBorders>
              <w:top w:val="single" w:sz="4" w:space="0" w:color="auto"/>
              <w:left w:val="single" w:sz="4" w:space="0" w:color="auto"/>
              <w:bottom w:val="single" w:sz="4" w:space="0" w:color="auto"/>
              <w:right w:val="single" w:sz="4" w:space="0" w:color="auto"/>
            </w:tcBorders>
          </w:tcPr>
          <w:p w14:paraId="6B7C5CFC" w14:textId="77777777" w:rsidR="00572B65" w:rsidRPr="00572B65" w:rsidRDefault="00572B65" w:rsidP="00B268EE">
            <w:pPr>
              <w:rPr>
                <w:rFonts w:ascii="Arial" w:hAnsi="Arial" w:cs="Arial"/>
                <w:sz w:val="18"/>
                <w:szCs w:val="18"/>
              </w:rPr>
            </w:pPr>
          </w:p>
          <w:p w14:paraId="1D08293C" w14:textId="77777777" w:rsidR="00572B65" w:rsidRPr="00572B65" w:rsidRDefault="00572B65" w:rsidP="00B268EE">
            <w:pPr>
              <w:jc w:val="center"/>
              <w:rPr>
                <w:rFonts w:ascii="Arial" w:hAnsi="Arial" w:cs="Arial"/>
                <w:sz w:val="18"/>
                <w:szCs w:val="18"/>
              </w:rPr>
            </w:pPr>
            <w:r w:rsidRPr="00572B65">
              <w:rPr>
                <w:rFonts w:ascii="Arial" w:hAnsi="Arial" w:cs="Arial"/>
                <w:sz w:val="18"/>
                <w:szCs w:val="18"/>
              </w:rPr>
              <w:t>VISITA AL SITIO DE EJECUCIÓN DE LOS TRABAJOS:</w:t>
            </w:r>
          </w:p>
          <w:p w14:paraId="5D2295AC" w14:textId="77777777" w:rsidR="00572B65" w:rsidRPr="00572B65" w:rsidRDefault="00572B65" w:rsidP="00B268EE">
            <w:pPr>
              <w:jc w:val="center"/>
              <w:rPr>
                <w:rFonts w:ascii="Arial" w:hAnsi="Arial" w:cs="Arial"/>
                <w:b/>
                <w:sz w:val="18"/>
                <w:szCs w:val="18"/>
              </w:rPr>
            </w:pPr>
          </w:p>
        </w:tc>
        <w:tc>
          <w:tcPr>
            <w:tcW w:w="6993" w:type="dxa"/>
            <w:tcBorders>
              <w:top w:val="single" w:sz="4" w:space="0" w:color="auto"/>
              <w:left w:val="single" w:sz="4" w:space="0" w:color="auto"/>
              <w:bottom w:val="single" w:sz="4" w:space="0" w:color="auto"/>
              <w:right w:val="single" w:sz="4" w:space="0" w:color="auto"/>
            </w:tcBorders>
          </w:tcPr>
          <w:p w14:paraId="12D4CE24" w14:textId="77777777" w:rsidR="00572B65" w:rsidRPr="00572B65" w:rsidRDefault="00572B65" w:rsidP="00B268EE">
            <w:pPr>
              <w:jc w:val="both"/>
              <w:rPr>
                <w:rFonts w:ascii="Arial" w:hAnsi="Arial" w:cs="Arial"/>
                <w:b/>
                <w:sz w:val="18"/>
                <w:szCs w:val="18"/>
              </w:rPr>
            </w:pPr>
            <w:r w:rsidRPr="00572B65">
              <w:rPr>
                <w:rFonts w:ascii="Arial" w:hAnsi="Arial" w:cs="Arial"/>
                <w:b/>
                <w:sz w:val="18"/>
                <w:szCs w:val="18"/>
              </w:rPr>
              <w:t xml:space="preserve">RUTA: </w:t>
            </w:r>
          </w:p>
          <w:p w14:paraId="08F4E8B7" w14:textId="77777777" w:rsidR="00572B65" w:rsidRPr="00572B65" w:rsidRDefault="00572B65" w:rsidP="00B268EE">
            <w:pPr>
              <w:jc w:val="both"/>
              <w:rPr>
                <w:rFonts w:ascii="Arial" w:eastAsia="Times New Roman" w:hAnsi="Arial" w:cs="Arial"/>
                <w:b/>
                <w:bCs/>
                <w:color w:val="000000"/>
                <w:sz w:val="18"/>
                <w:szCs w:val="18"/>
                <w:lang w:eastAsia="es-MX"/>
              </w:rPr>
            </w:pPr>
            <w:r w:rsidRPr="00572B65">
              <w:rPr>
                <w:rFonts w:ascii="Arial" w:eastAsia="Times New Roman" w:hAnsi="Arial" w:cs="Arial"/>
                <w:b/>
                <w:bCs/>
                <w:color w:val="000000"/>
                <w:sz w:val="18"/>
                <w:szCs w:val="18"/>
                <w:lang w:eastAsia="es-MX"/>
              </w:rPr>
              <w:t>Parada 1: Cancha de Pasto Sintético Calle Colibrí</w:t>
            </w:r>
          </w:p>
          <w:p w14:paraId="36905959" w14:textId="77777777" w:rsidR="00572B65" w:rsidRPr="00572B65" w:rsidRDefault="00572B65" w:rsidP="00572B65">
            <w:pPr>
              <w:numPr>
                <w:ilvl w:val="0"/>
                <w:numId w:val="39"/>
              </w:numPr>
              <w:spacing w:line="276" w:lineRule="auto"/>
              <w:jc w:val="both"/>
              <w:rPr>
                <w:rFonts w:ascii="Arial" w:eastAsia="Times New Roman" w:hAnsi="Arial" w:cs="Arial"/>
                <w:bCs/>
                <w:color w:val="000000"/>
                <w:sz w:val="18"/>
                <w:szCs w:val="18"/>
                <w:lang w:eastAsia="es-MX"/>
              </w:rPr>
            </w:pPr>
            <w:r w:rsidRPr="00572B65">
              <w:rPr>
                <w:rFonts w:ascii="Arial" w:eastAsia="Times New Roman" w:hAnsi="Arial" w:cs="Arial"/>
                <w:b/>
                <w:bCs/>
                <w:color w:val="000000"/>
                <w:sz w:val="18"/>
                <w:szCs w:val="18"/>
                <w:lang w:eastAsia="es-MX"/>
              </w:rPr>
              <w:t>Dirección:</w:t>
            </w:r>
            <w:r w:rsidRPr="00572B65">
              <w:rPr>
                <w:rFonts w:ascii="Arial" w:eastAsia="Times New Roman" w:hAnsi="Arial" w:cs="Arial"/>
                <w:bCs/>
                <w:color w:val="000000"/>
                <w:sz w:val="18"/>
                <w:szCs w:val="18"/>
                <w:lang w:eastAsia="es-MX"/>
              </w:rPr>
              <w:t xml:space="preserve"> Calle Colibrí, entre andadores Mirlo y Flamenco, Col. Bugambilias.</w:t>
            </w:r>
          </w:p>
          <w:p w14:paraId="5AC06CE5" w14:textId="77777777" w:rsidR="00572B65" w:rsidRPr="00572B65" w:rsidRDefault="00572B65" w:rsidP="00B268EE">
            <w:pPr>
              <w:jc w:val="both"/>
              <w:rPr>
                <w:rFonts w:ascii="Arial" w:eastAsia="Times New Roman" w:hAnsi="Arial" w:cs="Arial"/>
                <w:b/>
                <w:bCs/>
                <w:color w:val="000000"/>
                <w:sz w:val="18"/>
                <w:szCs w:val="18"/>
                <w:lang w:eastAsia="es-MX"/>
              </w:rPr>
            </w:pPr>
            <w:r w:rsidRPr="00572B65">
              <w:rPr>
                <w:rFonts w:ascii="Arial" w:eastAsia="Times New Roman" w:hAnsi="Arial" w:cs="Arial"/>
                <w:b/>
                <w:bCs/>
                <w:color w:val="000000"/>
                <w:sz w:val="18"/>
                <w:szCs w:val="18"/>
                <w:lang w:eastAsia="es-MX"/>
              </w:rPr>
              <w:t>Parada 2: Cancha José "</w:t>
            </w:r>
            <w:proofErr w:type="gramStart"/>
            <w:r w:rsidRPr="00572B65">
              <w:rPr>
                <w:rFonts w:ascii="Arial" w:eastAsia="Times New Roman" w:hAnsi="Arial" w:cs="Arial"/>
                <w:b/>
                <w:bCs/>
                <w:color w:val="000000"/>
                <w:sz w:val="18"/>
                <w:szCs w:val="18"/>
                <w:lang w:eastAsia="es-MX"/>
              </w:rPr>
              <w:t>Chino</w:t>
            </w:r>
            <w:proofErr w:type="gramEnd"/>
            <w:r w:rsidRPr="00572B65">
              <w:rPr>
                <w:rFonts w:ascii="Arial" w:eastAsia="Times New Roman" w:hAnsi="Arial" w:cs="Arial"/>
                <w:b/>
                <w:bCs/>
                <w:color w:val="000000"/>
                <w:sz w:val="18"/>
                <w:szCs w:val="18"/>
                <w:lang w:eastAsia="es-MX"/>
              </w:rPr>
              <w:t>" Sánchez (Las Peñas)</w:t>
            </w:r>
          </w:p>
          <w:p w14:paraId="231E648F" w14:textId="77777777" w:rsidR="00572B65" w:rsidRPr="00572B65" w:rsidRDefault="00572B65" w:rsidP="00572B65">
            <w:pPr>
              <w:numPr>
                <w:ilvl w:val="0"/>
                <w:numId w:val="40"/>
              </w:numPr>
              <w:spacing w:line="276" w:lineRule="auto"/>
              <w:jc w:val="both"/>
              <w:rPr>
                <w:rFonts w:ascii="Arial" w:eastAsia="Times New Roman" w:hAnsi="Arial" w:cs="Arial"/>
                <w:bCs/>
                <w:color w:val="000000"/>
                <w:sz w:val="18"/>
                <w:szCs w:val="18"/>
                <w:lang w:eastAsia="es-MX"/>
              </w:rPr>
            </w:pPr>
            <w:r w:rsidRPr="00572B65">
              <w:rPr>
                <w:rFonts w:ascii="Arial" w:eastAsia="Times New Roman" w:hAnsi="Arial" w:cs="Arial"/>
                <w:b/>
                <w:bCs/>
                <w:color w:val="000000"/>
                <w:sz w:val="18"/>
                <w:szCs w:val="18"/>
                <w:lang w:eastAsia="es-MX"/>
              </w:rPr>
              <w:t>Dirección:</w:t>
            </w:r>
            <w:r w:rsidRPr="00572B65">
              <w:rPr>
                <w:rFonts w:ascii="Arial" w:eastAsia="Times New Roman" w:hAnsi="Arial" w:cs="Arial"/>
                <w:bCs/>
                <w:color w:val="000000"/>
                <w:sz w:val="18"/>
                <w:szCs w:val="18"/>
                <w:lang w:eastAsia="es-MX"/>
              </w:rPr>
              <w:t xml:space="preserve"> Unidad Deportiva Dr. Roberto Espinoza, dentro del Parque Ecológico Las Peñas.</w:t>
            </w:r>
          </w:p>
          <w:p w14:paraId="600493D8" w14:textId="77777777" w:rsidR="00572B65" w:rsidRPr="00572B65" w:rsidRDefault="00572B65" w:rsidP="00B268EE">
            <w:pPr>
              <w:jc w:val="both"/>
              <w:rPr>
                <w:rFonts w:ascii="Arial" w:eastAsia="Times New Roman" w:hAnsi="Arial" w:cs="Arial"/>
                <w:bCs/>
                <w:color w:val="000000"/>
                <w:sz w:val="18"/>
                <w:szCs w:val="18"/>
                <w:lang w:eastAsia="es-MX"/>
              </w:rPr>
            </w:pPr>
            <w:r w:rsidRPr="00572B65">
              <w:rPr>
                <w:rFonts w:ascii="Arial" w:eastAsia="Times New Roman" w:hAnsi="Arial" w:cs="Arial"/>
                <w:b/>
                <w:bCs/>
                <w:color w:val="000000"/>
                <w:sz w:val="18"/>
                <w:szCs w:val="18"/>
                <w:lang w:eastAsia="es-MX"/>
              </w:rPr>
              <w:t>Parada 3: Cancha de Pasto Sintético La Providencia</w:t>
            </w:r>
          </w:p>
          <w:p w14:paraId="2AA8B3C4" w14:textId="77777777" w:rsidR="00572B65" w:rsidRPr="00572B65" w:rsidRDefault="00572B65" w:rsidP="00572B65">
            <w:pPr>
              <w:numPr>
                <w:ilvl w:val="0"/>
                <w:numId w:val="41"/>
              </w:numPr>
              <w:spacing w:line="276" w:lineRule="auto"/>
              <w:jc w:val="both"/>
              <w:rPr>
                <w:rFonts w:ascii="Arial" w:eastAsia="Times New Roman" w:hAnsi="Arial" w:cs="Arial"/>
                <w:bCs/>
                <w:color w:val="000000"/>
                <w:sz w:val="18"/>
                <w:szCs w:val="18"/>
                <w:lang w:eastAsia="es-MX"/>
              </w:rPr>
            </w:pPr>
            <w:r w:rsidRPr="00572B65">
              <w:rPr>
                <w:rFonts w:ascii="Arial" w:eastAsia="Times New Roman" w:hAnsi="Arial" w:cs="Arial"/>
                <w:b/>
                <w:bCs/>
                <w:color w:val="000000"/>
                <w:sz w:val="18"/>
                <w:szCs w:val="18"/>
                <w:lang w:eastAsia="es-MX"/>
              </w:rPr>
              <w:t>Dirección:</w:t>
            </w:r>
            <w:r w:rsidRPr="00572B65">
              <w:rPr>
                <w:rFonts w:ascii="Arial" w:eastAsia="Times New Roman" w:hAnsi="Arial" w:cs="Arial"/>
                <w:bCs/>
                <w:color w:val="000000"/>
                <w:sz w:val="18"/>
                <w:szCs w:val="18"/>
                <w:lang w:eastAsia="es-MX"/>
              </w:rPr>
              <w:t xml:space="preserve"> Entre las calles San Daniel y San Sebastián, Col. La Providencia.</w:t>
            </w:r>
          </w:p>
          <w:p w14:paraId="25052811" w14:textId="77777777" w:rsidR="00572B65" w:rsidRPr="00572B65" w:rsidRDefault="00572B65" w:rsidP="00B268EE">
            <w:pPr>
              <w:jc w:val="both"/>
              <w:rPr>
                <w:rFonts w:ascii="Arial" w:eastAsia="Times New Roman" w:hAnsi="Arial" w:cs="Arial"/>
                <w:bCs/>
                <w:color w:val="000000"/>
                <w:sz w:val="18"/>
                <w:szCs w:val="18"/>
                <w:lang w:eastAsia="es-MX"/>
              </w:rPr>
            </w:pPr>
            <w:r w:rsidRPr="00572B65">
              <w:rPr>
                <w:rFonts w:ascii="Arial" w:eastAsia="Times New Roman" w:hAnsi="Arial" w:cs="Arial"/>
                <w:b/>
                <w:bCs/>
                <w:color w:val="000000"/>
                <w:sz w:val="18"/>
                <w:szCs w:val="18"/>
                <w:lang w:eastAsia="es-MX"/>
              </w:rPr>
              <w:t xml:space="preserve">Parada 4: Estadio Olímpico </w:t>
            </w:r>
          </w:p>
          <w:p w14:paraId="51DEE10D" w14:textId="77777777" w:rsidR="00572B65" w:rsidRPr="00572B65" w:rsidRDefault="00572B65" w:rsidP="00572B65">
            <w:pPr>
              <w:numPr>
                <w:ilvl w:val="0"/>
                <w:numId w:val="42"/>
              </w:numPr>
              <w:spacing w:line="276" w:lineRule="auto"/>
              <w:jc w:val="both"/>
              <w:rPr>
                <w:rFonts w:ascii="Arial" w:eastAsia="Times New Roman" w:hAnsi="Arial" w:cs="Arial"/>
                <w:bCs/>
                <w:color w:val="000000"/>
                <w:sz w:val="18"/>
                <w:szCs w:val="18"/>
                <w:lang w:eastAsia="es-MX"/>
              </w:rPr>
            </w:pPr>
            <w:r w:rsidRPr="00572B65">
              <w:rPr>
                <w:rFonts w:ascii="Arial" w:eastAsia="Times New Roman" w:hAnsi="Arial" w:cs="Arial"/>
                <w:b/>
                <w:bCs/>
                <w:color w:val="000000"/>
                <w:sz w:val="18"/>
                <w:szCs w:val="18"/>
                <w:lang w:eastAsia="es-MX"/>
              </w:rPr>
              <w:t xml:space="preserve">Dirección: </w:t>
            </w:r>
            <w:r w:rsidRPr="00572B65">
              <w:rPr>
                <w:rFonts w:ascii="Arial" w:eastAsia="Times New Roman" w:hAnsi="Arial" w:cs="Arial"/>
                <w:bCs/>
                <w:color w:val="000000"/>
                <w:sz w:val="18"/>
                <w:szCs w:val="18"/>
                <w:lang w:eastAsia="es-MX"/>
              </w:rPr>
              <w:t>Estadio Olímpico Municipal (Av. Carlos Páez Stille y Calle de las Palmas, Col. Centro).</w:t>
            </w:r>
          </w:p>
          <w:p w14:paraId="6E6C977F" w14:textId="77777777" w:rsidR="00572B65" w:rsidRPr="00572B65" w:rsidRDefault="00572B65" w:rsidP="00B268EE">
            <w:pPr>
              <w:jc w:val="both"/>
              <w:rPr>
                <w:rFonts w:ascii="Arial" w:eastAsia="Times New Roman" w:hAnsi="Arial" w:cs="Arial"/>
                <w:b/>
                <w:bCs/>
                <w:color w:val="000000"/>
                <w:sz w:val="18"/>
                <w:szCs w:val="18"/>
                <w:lang w:eastAsia="es-MX"/>
              </w:rPr>
            </w:pPr>
            <w:r w:rsidRPr="00572B65">
              <w:rPr>
                <w:rFonts w:ascii="Arial" w:eastAsia="Times New Roman" w:hAnsi="Arial" w:cs="Arial"/>
                <w:b/>
                <w:bCs/>
                <w:color w:val="000000"/>
                <w:sz w:val="18"/>
                <w:szCs w:val="18"/>
                <w:lang w:eastAsia="es-MX"/>
              </w:rPr>
              <w:t>Parada 5.- Unidad Benito Juárez</w:t>
            </w:r>
          </w:p>
          <w:p w14:paraId="56FCD2EE" w14:textId="77777777" w:rsidR="00572B65" w:rsidRPr="00572B65" w:rsidRDefault="00572B65" w:rsidP="00572B65">
            <w:pPr>
              <w:pStyle w:val="Prrafodelista"/>
              <w:numPr>
                <w:ilvl w:val="0"/>
                <w:numId w:val="43"/>
              </w:numPr>
              <w:spacing w:line="276" w:lineRule="auto"/>
              <w:jc w:val="both"/>
              <w:rPr>
                <w:rFonts w:ascii="Arial" w:eastAsia="Times New Roman" w:hAnsi="Arial" w:cs="Arial"/>
                <w:bCs/>
                <w:color w:val="000000"/>
                <w:sz w:val="18"/>
                <w:szCs w:val="18"/>
                <w:lang w:eastAsia="es-MX"/>
              </w:rPr>
            </w:pPr>
            <w:r w:rsidRPr="00572B65">
              <w:rPr>
                <w:rFonts w:ascii="Arial" w:eastAsia="Times New Roman" w:hAnsi="Arial" w:cs="Arial"/>
                <w:b/>
                <w:color w:val="000000"/>
                <w:sz w:val="18"/>
                <w:szCs w:val="18"/>
                <w:lang w:eastAsia="es-MX"/>
              </w:rPr>
              <w:t xml:space="preserve">Dirección: </w:t>
            </w:r>
            <w:r w:rsidRPr="00572B65">
              <w:rPr>
                <w:rFonts w:ascii="Arial" w:eastAsia="Times New Roman" w:hAnsi="Arial" w:cs="Arial"/>
                <w:bCs/>
                <w:color w:val="000000"/>
                <w:sz w:val="18"/>
                <w:szCs w:val="18"/>
                <w:lang w:eastAsia="es-MX"/>
              </w:rPr>
              <w:t>(Calle Carlos Páez Stille entre Hermenegildo Galeana y Gregorio Torres Quintero, Col. Centro).</w:t>
            </w:r>
          </w:p>
          <w:p w14:paraId="3C34CE9A" w14:textId="77777777" w:rsidR="00572B65" w:rsidRPr="00572B65" w:rsidRDefault="00572B65" w:rsidP="00B268EE">
            <w:pPr>
              <w:jc w:val="both"/>
              <w:rPr>
                <w:rFonts w:ascii="Arial" w:hAnsi="Arial" w:cs="Arial"/>
                <w:sz w:val="18"/>
                <w:szCs w:val="18"/>
              </w:rPr>
            </w:pPr>
            <w:r w:rsidRPr="00572B65">
              <w:rPr>
                <w:rFonts w:ascii="Arial" w:hAnsi="Arial" w:cs="Arial"/>
                <w:b/>
                <w:sz w:val="18"/>
                <w:szCs w:val="18"/>
              </w:rPr>
              <w:t>DÍA Y HORA:</w:t>
            </w:r>
            <w:r w:rsidRPr="00572B65">
              <w:rPr>
                <w:rFonts w:ascii="Arial" w:hAnsi="Arial" w:cs="Arial"/>
                <w:sz w:val="18"/>
                <w:szCs w:val="18"/>
              </w:rPr>
              <w:t xml:space="preserve"> </w:t>
            </w:r>
            <w:r w:rsidRPr="00572B65">
              <w:rPr>
                <w:rFonts w:ascii="Arial" w:hAnsi="Arial" w:cs="Arial"/>
                <w:b/>
                <w:bCs/>
                <w:sz w:val="18"/>
                <w:szCs w:val="18"/>
                <w:u w:val="single"/>
              </w:rPr>
              <w:t>JUEVES 13 DE AGOSTO</w:t>
            </w:r>
            <w:r w:rsidRPr="00572B65">
              <w:rPr>
                <w:rFonts w:ascii="Arial" w:hAnsi="Arial" w:cs="Arial"/>
                <w:b/>
                <w:sz w:val="18"/>
                <w:szCs w:val="18"/>
                <w:u w:val="single"/>
              </w:rPr>
              <w:t xml:space="preserve"> A LAS 10:00 HORAS</w:t>
            </w:r>
            <w:r w:rsidRPr="00572B65">
              <w:rPr>
                <w:rFonts w:ascii="Arial" w:hAnsi="Arial" w:cs="Arial"/>
                <w:sz w:val="18"/>
                <w:szCs w:val="18"/>
              </w:rPr>
              <w:t>.</w:t>
            </w:r>
          </w:p>
          <w:p w14:paraId="50E6B120" w14:textId="77777777" w:rsidR="00572B65" w:rsidRPr="00572B65" w:rsidRDefault="00572B65" w:rsidP="00B268EE">
            <w:pPr>
              <w:jc w:val="both"/>
              <w:rPr>
                <w:rFonts w:ascii="Arial" w:hAnsi="Arial" w:cs="Arial"/>
                <w:b/>
                <w:sz w:val="18"/>
                <w:szCs w:val="18"/>
              </w:rPr>
            </w:pPr>
            <w:r w:rsidRPr="00572B65">
              <w:rPr>
                <w:rFonts w:ascii="Arial" w:hAnsi="Arial" w:cs="Arial"/>
                <w:b/>
                <w:sz w:val="18"/>
                <w:szCs w:val="18"/>
              </w:rPr>
              <w:t xml:space="preserve">ASISTENCIA </w:t>
            </w:r>
            <w:r w:rsidRPr="00572B65">
              <w:rPr>
                <w:rFonts w:ascii="Arial" w:hAnsi="Arial" w:cs="Arial"/>
                <w:b/>
                <w:sz w:val="18"/>
                <w:szCs w:val="18"/>
                <w:u w:val="single"/>
              </w:rPr>
              <w:t>OBLIGATORIA</w:t>
            </w:r>
            <w:r w:rsidRPr="00572B65">
              <w:rPr>
                <w:rFonts w:ascii="Arial" w:hAnsi="Arial" w:cs="Arial"/>
                <w:b/>
                <w:sz w:val="18"/>
                <w:szCs w:val="18"/>
              </w:rPr>
              <w:t xml:space="preserve"> </w:t>
            </w:r>
            <w:r w:rsidRPr="00572B65">
              <w:rPr>
                <w:rFonts w:ascii="Arial" w:hAnsi="Arial" w:cs="Arial"/>
                <w:bCs/>
                <w:sz w:val="18"/>
                <w:szCs w:val="18"/>
              </w:rPr>
              <w:t xml:space="preserve">POR SI O A TRAVÉS DE APODERADO (CON PODER SIMPLE). </w:t>
            </w:r>
            <w:r w:rsidRPr="00572B65">
              <w:rPr>
                <w:rFonts w:ascii="Arial" w:hAnsi="Arial" w:cs="Arial"/>
                <w:b/>
                <w:sz w:val="18"/>
                <w:szCs w:val="18"/>
              </w:rPr>
              <w:t>NO ASISTIR ES CAUSA DE DESCALIFICACIÓN INMEDIATA.</w:t>
            </w:r>
          </w:p>
        </w:tc>
      </w:tr>
      <w:tr w:rsidR="00572B65" w:rsidRPr="00572B65" w14:paraId="38AD254E" w14:textId="77777777" w:rsidTr="00572B65">
        <w:tc>
          <w:tcPr>
            <w:tcW w:w="1835" w:type="dxa"/>
            <w:tcBorders>
              <w:top w:val="single" w:sz="4" w:space="0" w:color="auto"/>
              <w:left w:val="single" w:sz="4" w:space="0" w:color="auto"/>
              <w:bottom w:val="single" w:sz="4" w:space="0" w:color="auto"/>
              <w:right w:val="single" w:sz="4" w:space="0" w:color="auto"/>
            </w:tcBorders>
          </w:tcPr>
          <w:p w14:paraId="7709ABE9" w14:textId="77777777" w:rsidR="00572B65" w:rsidRPr="00572B65" w:rsidRDefault="00572B65" w:rsidP="00B268EE">
            <w:pPr>
              <w:jc w:val="center"/>
              <w:rPr>
                <w:rFonts w:ascii="Arial" w:hAnsi="Arial" w:cs="Arial"/>
                <w:sz w:val="18"/>
                <w:szCs w:val="18"/>
              </w:rPr>
            </w:pPr>
          </w:p>
          <w:p w14:paraId="49151409" w14:textId="77777777" w:rsidR="00572B65" w:rsidRPr="00572B65" w:rsidRDefault="00572B65" w:rsidP="00B268EE">
            <w:pPr>
              <w:jc w:val="center"/>
              <w:rPr>
                <w:rFonts w:ascii="Arial" w:hAnsi="Arial" w:cs="Arial"/>
                <w:sz w:val="18"/>
                <w:szCs w:val="18"/>
              </w:rPr>
            </w:pPr>
          </w:p>
          <w:p w14:paraId="48AE89FE" w14:textId="77777777" w:rsidR="00572B65" w:rsidRPr="00572B65" w:rsidRDefault="00572B65" w:rsidP="00B268EE">
            <w:pPr>
              <w:jc w:val="center"/>
              <w:rPr>
                <w:rFonts w:ascii="Arial" w:hAnsi="Arial" w:cs="Arial"/>
                <w:sz w:val="18"/>
                <w:szCs w:val="18"/>
              </w:rPr>
            </w:pPr>
          </w:p>
          <w:p w14:paraId="6AF09E40" w14:textId="77777777" w:rsidR="00572B65" w:rsidRPr="00572B65" w:rsidRDefault="00572B65" w:rsidP="00B268EE">
            <w:pPr>
              <w:jc w:val="center"/>
              <w:rPr>
                <w:rFonts w:ascii="Arial" w:hAnsi="Arial" w:cs="Arial"/>
                <w:sz w:val="18"/>
                <w:szCs w:val="18"/>
              </w:rPr>
            </w:pPr>
          </w:p>
          <w:p w14:paraId="2BF3FA4F" w14:textId="77777777" w:rsidR="00572B65" w:rsidRPr="00572B65" w:rsidRDefault="00572B65" w:rsidP="00B268EE">
            <w:pPr>
              <w:jc w:val="center"/>
              <w:rPr>
                <w:rFonts w:ascii="Arial" w:hAnsi="Arial" w:cs="Arial"/>
                <w:b/>
                <w:sz w:val="18"/>
                <w:szCs w:val="18"/>
              </w:rPr>
            </w:pPr>
            <w:r w:rsidRPr="00572B65">
              <w:rPr>
                <w:rFonts w:ascii="Arial" w:hAnsi="Arial" w:cs="Arial"/>
                <w:sz w:val="18"/>
                <w:szCs w:val="18"/>
              </w:rPr>
              <w:t>JUNTA DE ACLARACIONES</w:t>
            </w:r>
            <w:r w:rsidRPr="00572B65">
              <w:rPr>
                <w:rFonts w:ascii="Arial" w:hAnsi="Arial" w:cs="Arial"/>
                <w:b/>
                <w:sz w:val="18"/>
                <w:szCs w:val="18"/>
              </w:rPr>
              <w:t>:</w:t>
            </w:r>
          </w:p>
          <w:p w14:paraId="49D66252" w14:textId="77777777" w:rsidR="00572B65" w:rsidRPr="00572B65" w:rsidRDefault="00572B65" w:rsidP="00B268EE">
            <w:pPr>
              <w:jc w:val="center"/>
              <w:rPr>
                <w:rFonts w:ascii="Arial" w:hAnsi="Arial" w:cs="Arial"/>
                <w:b/>
                <w:sz w:val="18"/>
                <w:szCs w:val="18"/>
              </w:rPr>
            </w:pPr>
          </w:p>
          <w:p w14:paraId="4086B16A" w14:textId="77777777" w:rsidR="00572B65" w:rsidRPr="00572B65" w:rsidRDefault="00572B65" w:rsidP="00B268EE">
            <w:pPr>
              <w:jc w:val="center"/>
              <w:rPr>
                <w:rFonts w:ascii="Arial" w:hAnsi="Arial" w:cs="Arial"/>
                <w:sz w:val="18"/>
                <w:szCs w:val="18"/>
              </w:rPr>
            </w:pPr>
          </w:p>
        </w:tc>
        <w:tc>
          <w:tcPr>
            <w:tcW w:w="6993" w:type="dxa"/>
            <w:tcBorders>
              <w:top w:val="single" w:sz="4" w:space="0" w:color="auto"/>
              <w:left w:val="single" w:sz="4" w:space="0" w:color="auto"/>
              <w:bottom w:val="single" w:sz="4" w:space="0" w:color="auto"/>
              <w:right w:val="single" w:sz="4" w:space="0" w:color="auto"/>
            </w:tcBorders>
          </w:tcPr>
          <w:p w14:paraId="0A51103E" w14:textId="77777777" w:rsidR="00572B65" w:rsidRPr="00572B65" w:rsidRDefault="00572B65" w:rsidP="00B268EE">
            <w:pPr>
              <w:jc w:val="both"/>
              <w:rPr>
                <w:rFonts w:ascii="Arial" w:hAnsi="Arial" w:cs="Arial"/>
                <w:sz w:val="18"/>
                <w:szCs w:val="18"/>
              </w:rPr>
            </w:pPr>
            <w:r w:rsidRPr="00572B65">
              <w:rPr>
                <w:rFonts w:ascii="Arial" w:hAnsi="Arial" w:cs="Arial"/>
                <w:b/>
                <w:bCs/>
                <w:sz w:val="18"/>
                <w:szCs w:val="18"/>
              </w:rPr>
              <w:t>LUGAR</w:t>
            </w:r>
            <w:r w:rsidRPr="00572B65">
              <w:rPr>
                <w:rFonts w:ascii="Arial" w:hAnsi="Arial" w:cs="Arial"/>
                <w:b/>
                <w:sz w:val="18"/>
                <w:szCs w:val="18"/>
              </w:rPr>
              <w:t>:</w:t>
            </w:r>
            <w:r w:rsidRPr="00572B65">
              <w:rPr>
                <w:rFonts w:ascii="Arial" w:hAnsi="Arial" w:cs="Arial"/>
                <w:sz w:val="18"/>
                <w:szCs w:val="18"/>
              </w:rPr>
              <w:t xml:space="preserve"> EN LA OFICINA DE LA DIRECCIÓN DE OBRAS PÚBLICAS, EN EL INTERIOR DE LA DIRECCIÓN GENERAL DE GESTIÓN DE LA CIUDAD, UBICADA EN LA CALLE CIRCUNVALACIÓN ESCRITORES NÚMERO 225 EN CIUDAD GUZMÁN, MUNICIPIO DE ZAPOTLÁN EL GRANDE, JALISCO.</w:t>
            </w:r>
          </w:p>
          <w:p w14:paraId="62E8E11B" w14:textId="77777777" w:rsidR="00572B65" w:rsidRPr="00572B65" w:rsidRDefault="00572B65" w:rsidP="00B268EE">
            <w:pPr>
              <w:jc w:val="both"/>
              <w:rPr>
                <w:rFonts w:ascii="Arial" w:hAnsi="Arial" w:cs="Arial"/>
                <w:sz w:val="18"/>
                <w:szCs w:val="18"/>
                <w:u w:val="single"/>
              </w:rPr>
            </w:pPr>
            <w:r w:rsidRPr="00572B65">
              <w:rPr>
                <w:rFonts w:ascii="Arial" w:hAnsi="Arial" w:cs="Arial"/>
                <w:b/>
                <w:sz w:val="18"/>
                <w:szCs w:val="18"/>
              </w:rPr>
              <w:t>DÍA Y HORA:</w:t>
            </w:r>
            <w:r w:rsidRPr="00572B65">
              <w:rPr>
                <w:rFonts w:ascii="Arial" w:hAnsi="Arial" w:cs="Arial"/>
                <w:sz w:val="18"/>
                <w:szCs w:val="18"/>
              </w:rPr>
              <w:t xml:space="preserve"> </w:t>
            </w:r>
            <w:r w:rsidRPr="00572B65">
              <w:rPr>
                <w:rFonts w:ascii="Arial" w:hAnsi="Arial" w:cs="Arial"/>
                <w:b/>
                <w:bCs/>
                <w:sz w:val="18"/>
                <w:szCs w:val="18"/>
                <w:u w:val="single"/>
              </w:rPr>
              <w:t xml:space="preserve">JUEVES 13 DE AGOSTO </w:t>
            </w:r>
            <w:r w:rsidRPr="00572B65">
              <w:rPr>
                <w:rFonts w:ascii="Arial" w:hAnsi="Arial" w:cs="Arial"/>
                <w:b/>
                <w:sz w:val="18"/>
                <w:szCs w:val="18"/>
                <w:u w:val="single"/>
              </w:rPr>
              <w:t>A LAS 13:00 HORAS</w:t>
            </w:r>
            <w:r w:rsidRPr="00572B65">
              <w:rPr>
                <w:rFonts w:ascii="Arial" w:hAnsi="Arial" w:cs="Arial"/>
                <w:sz w:val="18"/>
                <w:szCs w:val="18"/>
              </w:rPr>
              <w:t>.</w:t>
            </w:r>
          </w:p>
          <w:p w14:paraId="1B10A6B2" w14:textId="77777777" w:rsidR="00572B65" w:rsidRPr="00572B65" w:rsidRDefault="00572B65" w:rsidP="00B268EE">
            <w:pPr>
              <w:jc w:val="both"/>
              <w:rPr>
                <w:rFonts w:ascii="Arial" w:hAnsi="Arial" w:cs="Arial"/>
                <w:sz w:val="18"/>
                <w:szCs w:val="18"/>
              </w:rPr>
            </w:pPr>
            <w:r w:rsidRPr="00572B65">
              <w:rPr>
                <w:rFonts w:ascii="Arial" w:hAnsi="Arial" w:cs="Arial"/>
                <w:sz w:val="18"/>
                <w:szCs w:val="18"/>
              </w:rPr>
              <w:t>*NINGUNA CONDICIÓN ESTABLECIDA EN ESTAS BASES PODRÁ SER DISPENSADA O NEGOCIADA, SALVO LAS ACORDADAS EN LA JUNTA DE ACLARACIONES, A PETICIÓN DE PARTE POR ESCRITO EN FORMATO FISICO Y DIGITAL EDITABLE.</w:t>
            </w:r>
          </w:p>
          <w:p w14:paraId="68D7C4FE" w14:textId="77777777" w:rsidR="00572B65" w:rsidRPr="00572B65" w:rsidRDefault="00572B65" w:rsidP="00B268EE">
            <w:pPr>
              <w:jc w:val="both"/>
              <w:rPr>
                <w:rFonts w:ascii="Arial" w:hAnsi="Arial" w:cs="Arial"/>
                <w:b/>
                <w:bCs/>
                <w:sz w:val="18"/>
                <w:szCs w:val="18"/>
              </w:rPr>
            </w:pPr>
            <w:r w:rsidRPr="00572B65">
              <w:rPr>
                <w:rFonts w:ascii="Arial" w:hAnsi="Arial" w:cs="Arial"/>
                <w:b/>
                <w:bCs/>
                <w:sz w:val="18"/>
                <w:szCs w:val="18"/>
              </w:rPr>
              <w:t xml:space="preserve">ASISTENCIA OPTATIVA </w:t>
            </w:r>
            <w:r w:rsidRPr="00572B65">
              <w:rPr>
                <w:rFonts w:ascii="Arial" w:hAnsi="Arial" w:cs="Arial"/>
                <w:sz w:val="18"/>
                <w:szCs w:val="18"/>
              </w:rPr>
              <w:t xml:space="preserve">POR SI O A TRAVÉS DE APODERADO (CON PODER SIMPLE). </w:t>
            </w:r>
          </w:p>
        </w:tc>
      </w:tr>
      <w:tr w:rsidR="00572B65" w:rsidRPr="00572B65" w14:paraId="42413920" w14:textId="77777777" w:rsidTr="00572B65">
        <w:tc>
          <w:tcPr>
            <w:tcW w:w="1835" w:type="dxa"/>
            <w:tcBorders>
              <w:top w:val="single" w:sz="4" w:space="0" w:color="auto"/>
              <w:left w:val="single" w:sz="4" w:space="0" w:color="auto"/>
              <w:bottom w:val="single" w:sz="4" w:space="0" w:color="auto"/>
              <w:right w:val="single" w:sz="4" w:space="0" w:color="auto"/>
            </w:tcBorders>
          </w:tcPr>
          <w:p w14:paraId="657D03CA" w14:textId="77777777" w:rsidR="00572B65" w:rsidRPr="00572B65" w:rsidRDefault="00572B65" w:rsidP="00B268EE">
            <w:pPr>
              <w:jc w:val="center"/>
              <w:rPr>
                <w:rFonts w:ascii="Arial" w:hAnsi="Arial" w:cs="Arial"/>
                <w:sz w:val="18"/>
                <w:szCs w:val="18"/>
              </w:rPr>
            </w:pPr>
          </w:p>
          <w:p w14:paraId="08075027" w14:textId="77777777" w:rsidR="00572B65" w:rsidRPr="00572B65" w:rsidRDefault="00572B65" w:rsidP="00B268EE">
            <w:pPr>
              <w:jc w:val="center"/>
              <w:rPr>
                <w:rFonts w:ascii="Arial" w:hAnsi="Arial" w:cs="Arial"/>
                <w:sz w:val="18"/>
                <w:szCs w:val="18"/>
              </w:rPr>
            </w:pPr>
            <w:r w:rsidRPr="00572B65">
              <w:rPr>
                <w:rFonts w:ascii="Arial" w:hAnsi="Arial" w:cs="Arial"/>
                <w:sz w:val="18"/>
                <w:szCs w:val="18"/>
              </w:rPr>
              <w:lastRenderedPageBreak/>
              <w:t>PRESENTACIÓN Y APERTURA DE PROPUESTAS:</w:t>
            </w:r>
          </w:p>
          <w:p w14:paraId="1B9A8DA2" w14:textId="77777777" w:rsidR="00572B65" w:rsidRPr="00572B65" w:rsidRDefault="00572B65" w:rsidP="00B268EE">
            <w:pPr>
              <w:jc w:val="center"/>
              <w:rPr>
                <w:rFonts w:ascii="Arial" w:hAnsi="Arial" w:cs="Arial"/>
                <w:sz w:val="18"/>
                <w:szCs w:val="18"/>
              </w:rPr>
            </w:pPr>
          </w:p>
          <w:p w14:paraId="133852CD" w14:textId="77777777" w:rsidR="00572B65" w:rsidRPr="00572B65" w:rsidRDefault="00572B65" w:rsidP="00B268EE">
            <w:pPr>
              <w:jc w:val="center"/>
              <w:rPr>
                <w:rFonts w:ascii="Arial" w:hAnsi="Arial" w:cs="Arial"/>
                <w:sz w:val="18"/>
                <w:szCs w:val="18"/>
              </w:rPr>
            </w:pPr>
          </w:p>
        </w:tc>
        <w:tc>
          <w:tcPr>
            <w:tcW w:w="6993" w:type="dxa"/>
            <w:tcBorders>
              <w:top w:val="single" w:sz="4" w:space="0" w:color="auto"/>
              <w:left w:val="single" w:sz="4" w:space="0" w:color="auto"/>
              <w:bottom w:val="single" w:sz="4" w:space="0" w:color="auto"/>
              <w:right w:val="single" w:sz="4" w:space="0" w:color="auto"/>
            </w:tcBorders>
          </w:tcPr>
          <w:p w14:paraId="72CD38DE" w14:textId="77777777" w:rsidR="00572B65" w:rsidRPr="00572B65" w:rsidRDefault="00572B65" w:rsidP="00B268EE">
            <w:pPr>
              <w:jc w:val="both"/>
              <w:rPr>
                <w:rFonts w:ascii="Arial" w:hAnsi="Arial" w:cs="Arial"/>
                <w:sz w:val="18"/>
                <w:szCs w:val="18"/>
              </w:rPr>
            </w:pPr>
            <w:r w:rsidRPr="00572B65">
              <w:rPr>
                <w:rFonts w:ascii="Arial" w:hAnsi="Arial" w:cs="Arial"/>
                <w:b/>
                <w:bCs/>
                <w:sz w:val="18"/>
                <w:szCs w:val="18"/>
              </w:rPr>
              <w:lastRenderedPageBreak/>
              <w:t>LUGAR</w:t>
            </w:r>
            <w:r w:rsidRPr="00572B65">
              <w:rPr>
                <w:rFonts w:ascii="Arial" w:hAnsi="Arial" w:cs="Arial"/>
                <w:b/>
                <w:sz w:val="18"/>
                <w:szCs w:val="18"/>
              </w:rPr>
              <w:t>:</w:t>
            </w:r>
            <w:r w:rsidRPr="00572B65">
              <w:rPr>
                <w:rFonts w:ascii="Arial" w:hAnsi="Arial" w:cs="Arial"/>
                <w:sz w:val="18"/>
                <w:szCs w:val="18"/>
              </w:rPr>
              <w:t xml:space="preserve"> EN LA OFICINA DE LA DIRECCIÓN DE OBRAS PÚBLICAS, EN EL INTERIOR DE LA DIRECCIÓN GENERAL DE GESTIÓN DE LA CIUDAD, UBICADA </w:t>
            </w:r>
            <w:r w:rsidRPr="00572B65">
              <w:rPr>
                <w:rFonts w:ascii="Arial" w:hAnsi="Arial" w:cs="Arial"/>
                <w:sz w:val="18"/>
                <w:szCs w:val="18"/>
              </w:rPr>
              <w:lastRenderedPageBreak/>
              <w:t>EN LA CALLE CIRCUNVALACIÓN ESCRITORES NÚMERO 225 EN CIUDAD GUZMÁN, MUNICIPIO DE ZAPOTLÁN EL GRANDE, JALISCO.</w:t>
            </w:r>
          </w:p>
          <w:p w14:paraId="460B97E8" w14:textId="77777777" w:rsidR="00572B65" w:rsidRPr="00572B65" w:rsidRDefault="00572B65" w:rsidP="00B268EE">
            <w:pPr>
              <w:jc w:val="both"/>
              <w:rPr>
                <w:rFonts w:ascii="Arial" w:hAnsi="Arial" w:cs="Arial"/>
                <w:b/>
                <w:bCs/>
                <w:sz w:val="18"/>
                <w:szCs w:val="18"/>
                <w:u w:val="single"/>
              </w:rPr>
            </w:pPr>
            <w:r w:rsidRPr="00572B65">
              <w:rPr>
                <w:rFonts w:ascii="Arial" w:hAnsi="Arial" w:cs="Arial"/>
                <w:b/>
                <w:sz w:val="18"/>
                <w:szCs w:val="18"/>
              </w:rPr>
              <w:t>DÍA Y HORA:</w:t>
            </w:r>
            <w:r w:rsidRPr="00572B65">
              <w:rPr>
                <w:rFonts w:ascii="Arial" w:hAnsi="Arial" w:cs="Arial"/>
                <w:sz w:val="18"/>
                <w:szCs w:val="18"/>
              </w:rPr>
              <w:t xml:space="preserve"> </w:t>
            </w:r>
            <w:r w:rsidRPr="00572B65">
              <w:rPr>
                <w:rFonts w:ascii="Arial" w:hAnsi="Arial" w:cs="Arial"/>
                <w:b/>
                <w:bCs/>
                <w:sz w:val="18"/>
                <w:szCs w:val="18"/>
                <w:u w:val="single"/>
              </w:rPr>
              <w:t>MARTES 18 DE AGOSTO A LAS 11:00 HORAS.</w:t>
            </w:r>
          </w:p>
          <w:p w14:paraId="45CF717A" w14:textId="77777777" w:rsidR="00572B65" w:rsidRPr="00572B65" w:rsidRDefault="00572B65" w:rsidP="00B268EE">
            <w:pPr>
              <w:jc w:val="both"/>
              <w:rPr>
                <w:rFonts w:ascii="Arial" w:hAnsi="Arial" w:cs="Arial"/>
                <w:bCs/>
                <w:sz w:val="18"/>
                <w:szCs w:val="18"/>
              </w:rPr>
            </w:pPr>
            <w:r w:rsidRPr="00572B65">
              <w:rPr>
                <w:rFonts w:ascii="Arial" w:hAnsi="Arial" w:cs="Arial"/>
                <w:b/>
                <w:sz w:val="18"/>
                <w:szCs w:val="18"/>
              </w:rPr>
              <w:t xml:space="preserve">ASISTENCIA OBLIGATORIA </w:t>
            </w:r>
            <w:r w:rsidRPr="00572B65">
              <w:rPr>
                <w:rFonts w:ascii="Arial" w:hAnsi="Arial" w:cs="Arial"/>
                <w:bCs/>
                <w:sz w:val="18"/>
                <w:szCs w:val="18"/>
              </w:rPr>
              <w:t xml:space="preserve">POR SI O A TRAVÉS DE APODERADO (CON PODER SIMPLE).  </w:t>
            </w:r>
            <w:r w:rsidRPr="00572B65">
              <w:rPr>
                <w:rFonts w:ascii="Arial" w:hAnsi="Arial" w:cs="Arial"/>
                <w:b/>
                <w:sz w:val="18"/>
                <w:szCs w:val="18"/>
              </w:rPr>
              <w:t>NO ASISTIR ES CAUSA DE DESCALIFICACIÓN INMEDIATA.</w:t>
            </w:r>
          </w:p>
        </w:tc>
      </w:tr>
    </w:tbl>
    <w:p w14:paraId="1E389D8B" w14:textId="77777777" w:rsidR="00572B65" w:rsidRDefault="00572B65" w:rsidP="00DC5272">
      <w:pPr>
        <w:spacing w:after="160" w:line="259" w:lineRule="auto"/>
        <w:contextualSpacing/>
        <w:jc w:val="both"/>
        <w:rPr>
          <w:rFonts w:ascii="Arial" w:eastAsia="Calibri" w:hAnsi="Arial" w:cs="Arial"/>
          <w:b/>
          <w:bCs/>
          <w:color w:val="000000"/>
        </w:rPr>
      </w:pPr>
    </w:p>
    <w:p w14:paraId="04F7953E" w14:textId="583DA355" w:rsidR="008B224B" w:rsidRDefault="008B224B" w:rsidP="008B224B">
      <w:pPr>
        <w:spacing w:after="160" w:line="259" w:lineRule="auto"/>
        <w:contextualSpacing/>
        <w:jc w:val="both"/>
        <w:rPr>
          <w:rFonts w:ascii="Arial" w:hAnsi="Arial" w:cs="Arial"/>
          <w:bCs/>
          <w:color w:val="000000"/>
          <w:sz w:val="22"/>
          <w:szCs w:val="22"/>
        </w:rPr>
      </w:pPr>
      <w:r w:rsidRPr="00326B99">
        <w:rPr>
          <w:rFonts w:ascii="Arial" w:hAnsi="Arial" w:cs="Arial"/>
          <w:b/>
          <w:color w:val="000000"/>
          <w:sz w:val="22"/>
          <w:szCs w:val="22"/>
        </w:rPr>
        <w:t xml:space="preserve">V.- </w:t>
      </w:r>
      <w:r w:rsidRPr="00326B99">
        <w:rPr>
          <w:rFonts w:ascii="Arial" w:hAnsi="Arial" w:cs="Arial"/>
          <w:bCs/>
          <w:color w:val="000000"/>
          <w:sz w:val="22"/>
          <w:szCs w:val="22"/>
        </w:rPr>
        <w:t xml:space="preserve">Que el día </w:t>
      </w:r>
      <w:r w:rsidRPr="00326B99">
        <w:rPr>
          <w:rFonts w:ascii="Arial" w:hAnsi="Arial" w:cs="Arial"/>
          <w:b/>
          <w:color w:val="000000"/>
          <w:sz w:val="22"/>
          <w:szCs w:val="22"/>
        </w:rPr>
        <w:t>13 de agosto del 2026</w:t>
      </w:r>
      <w:r>
        <w:rPr>
          <w:rFonts w:ascii="Arial" w:hAnsi="Arial" w:cs="Arial"/>
          <w:b/>
          <w:color w:val="000000"/>
          <w:sz w:val="22"/>
          <w:szCs w:val="22"/>
        </w:rPr>
        <w:t xml:space="preserve">, </w:t>
      </w:r>
      <w:r w:rsidRPr="00CD1A5F">
        <w:rPr>
          <w:rFonts w:ascii="Arial" w:hAnsi="Arial" w:cs="Arial"/>
          <w:b/>
          <w:color w:val="000000"/>
          <w:sz w:val="22"/>
          <w:szCs w:val="22"/>
        </w:rPr>
        <w:t xml:space="preserve">a las </w:t>
      </w:r>
      <w:r>
        <w:rPr>
          <w:rFonts w:ascii="Arial" w:hAnsi="Arial" w:cs="Arial"/>
          <w:b/>
          <w:color w:val="000000"/>
          <w:sz w:val="22"/>
          <w:szCs w:val="22"/>
        </w:rPr>
        <w:t>10</w:t>
      </w:r>
      <w:r w:rsidRPr="00CD1A5F">
        <w:rPr>
          <w:rFonts w:ascii="Arial" w:hAnsi="Arial" w:cs="Arial"/>
          <w:b/>
          <w:color w:val="000000"/>
          <w:sz w:val="22"/>
          <w:szCs w:val="22"/>
        </w:rPr>
        <w:t>:00 horas,</w:t>
      </w:r>
      <w:r w:rsidRPr="00326B99">
        <w:rPr>
          <w:rFonts w:ascii="Arial" w:hAnsi="Arial" w:cs="Arial"/>
          <w:bCs/>
          <w:color w:val="000000"/>
          <w:sz w:val="22"/>
          <w:szCs w:val="22"/>
        </w:rPr>
        <w:t xml:space="preserve"> se desahogó el acto formal de la Visita al Sitio de Ejecución de los Trabajos en la calle Tolimán. En dicha diligencia se constató la comparecencia de los cinco </w:t>
      </w:r>
      <w:r>
        <w:rPr>
          <w:rFonts w:ascii="Arial" w:hAnsi="Arial" w:cs="Arial"/>
          <w:bCs/>
          <w:color w:val="000000"/>
          <w:sz w:val="22"/>
          <w:szCs w:val="22"/>
        </w:rPr>
        <w:t>concursantes</w:t>
      </w:r>
      <w:r w:rsidRPr="00326B99">
        <w:rPr>
          <w:rFonts w:ascii="Arial" w:hAnsi="Arial" w:cs="Arial"/>
          <w:bCs/>
          <w:color w:val="000000"/>
          <w:sz w:val="22"/>
          <w:szCs w:val="22"/>
        </w:rPr>
        <w:t xml:space="preserve"> invitados</w:t>
      </w:r>
      <w:r w:rsidR="00C24B5A">
        <w:rPr>
          <w:rFonts w:ascii="Arial" w:hAnsi="Arial" w:cs="Arial"/>
          <w:bCs/>
          <w:color w:val="000000"/>
          <w:sz w:val="22"/>
          <w:szCs w:val="22"/>
        </w:rPr>
        <w:t>.</w:t>
      </w:r>
    </w:p>
    <w:p w14:paraId="29251975" w14:textId="77777777" w:rsidR="008B224B" w:rsidRDefault="008B224B" w:rsidP="008B224B">
      <w:pPr>
        <w:spacing w:after="160" w:line="259" w:lineRule="auto"/>
        <w:contextualSpacing/>
        <w:jc w:val="both"/>
        <w:rPr>
          <w:rFonts w:ascii="Arial" w:hAnsi="Arial" w:cs="Arial"/>
          <w:bCs/>
          <w:color w:val="000000"/>
          <w:sz w:val="22"/>
          <w:szCs w:val="22"/>
        </w:rPr>
      </w:pPr>
    </w:p>
    <w:p w14:paraId="0F4E5E3F" w14:textId="4FAFDE5A" w:rsidR="008B224B" w:rsidRDefault="008B224B" w:rsidP="008B224B">
      <w:pPr>
        <w:spacing w:after="160" w:line="259" w:lineRule="auto"/>
        <w:contextualSpacing/>
        <w:jc w:val="both"/>
        <w:rPr>
          <w:rFonts w:ascii="Arial" w:hAnsi="Arial" w:cs="Arial"/>
          <w:bCs/>
          <w:color w:val="000000"/>
          <w:sz w:val="22"/>
          <w:szCs w:val="22"/>
        </w:rPr>
      </w:pPr>
      <w:r w:rsidRPr="00CD1A5F">
        <w:rPr>
          <w:rFonts w:ascii="Arial" w:hAnsi="Arial" w:cs="Arial"/>
          <w:b/>
          <w:color w:val="000000"/>
          <w:sz w:val="22"/>
          <w:szCs w:val="22"/>
        </w:rPr>
        <w:t>V</w:t>
      </w:r>
      <w:r w:rsidR="001B4A28">
        <w:rPr>
          <w:rFonts w:ascii="Arial" w:hAnsi="Arial" w:cs="Arial"/>
          <w:b/>
          <w:color w:val="000000"/>
          <w:sz w:val="22"/>
          <w:szCs w:val="22"/>
        </w:rPr>
        <w:t>I</w:t>
      </w:r>
      <w:r w:rsidRPr="00CD1A5F">
        <w:rPr>
          <w:rFonts w:ascii="Arial" w:hAnsi="Arial" w:cs="Arial"/>
          <w:b/>
          <w:color w:val="000000"/>
          <w:sz w:val="22"/>
          <w:szCs w:val="22"/>
        </w:rPr>
        <w:t>.-</w:t>
      </w:r>
      <w:r w:rsidRPr="00CD1A5F">
        <w:rPr>
          <w:rFonts w:ascii="Arial" w:hAnsi="Arial" w:cs="Arial"/>
          <w:bCs/>
          <w:color w:val="000000"/>
          <w:sz w:val="22"/>
          <w:szCs w:val="22"/>
        </w:rPr>
        <w:t xml:space="preserve"> Que, continuando con el calendario de actos, ese mismo </w:t>
      </w:r>
      <w:r w:rsidRPr="00CD1A5F">
        <w:rPr>
          <w:rFonts w:ascii="Arial" w:hAnsi="Arial" w:cs="Arial"/>
          <w:b/>
          <w:color w:val="000000"/>
          <w:sz w:val="22"/>
          <w:szCs w:val="22"/>
        </w:rPr>
        <w:t>13 de agosto del2026 a las 1</w:t>
      </w:r>
      <w:r w:rsidR="00C24B5A">
        <w:rPr>
          <w:rFonts w:ascii="Arial" w:hAnsi="Arial" w:cs="Arial"/>
          <w:b/>
          <w:color w:val="000000"/>
          <w:sz w:val="22"/>
          <w:szCs w:val="22"/>
        </w:rPr>
        <w:t>3</w:t>
      </w:r>
      <w:r w:rsidRPr="00CD1A5F">
        <w:rPr>
          <w:rFonts w:ascii="Arial" w:hAnsi="Arial" w:cs="Arial"/>
          <w:b/>
          <w:color w:val="000000"/>
          <w:sz w:val="22"/>
          <w:szCs w:val="22"/>
        </w:rPr>
        <w:t>:00 horas</w:t>
      </w:r>
      <w:r w:rsidRPr="00CD1A5F">
        <w:rPr>
          <w:rFonts w:ascii="Arial" w:hAnsi="Arial" w:cs="Arial"/>
          <w:bCs/>
          <w:color w:val="000000"/>
          <w:sz w:val="22"/>
          <w:szCs w:val="22"/>
        </w:rPr>
        <w:t xml:space="preserve">, se celebró la Junta de Aclaraciones en las oficinas de la Dirección General de Gestión de la Ciudad. El acto fue presidido por el Área Técnica con la asistencia de los </w:t>
      </w:r>
      <w:r w:rsidR="00C24B5A">
        <w:rPr>
          <w:rFonts w:ascii="Arial" w:hAnsi="Arial" w:cs="Arial"/>
          <w:bCs/>
          <w:color w:val="000000"/>
          <w:sz w:val="22"/>
          <w:szCs w:val="22"/>
        </w:rPr>
        <w:t>cinco</w:t>
      </w:r>
      <w:r w:rsidRPr="00CD1A5F">
        <w:rPr>
          <w:rFonts w:ascii="Arial" w:hAnsi="Arial" w:cs="Arial"/>
          <w:bCs/>
          <w:color w:val="000000"/>
          <w:sz w:val="22"/>
          <w:szCs w:val="22"/>
        </w:rPr>
        <w:t xml:space="preserve"> contratistas que continuaban habilitados en el proceso, haciéndose constar que ninguno de los participantes presentó dudas, cuestionamientos ni observaciones al proyecto ejecutivo ni a las bases </w:t>
      </w:r>
      <w:r>
        <w:rPr>
          <w:rFonts w:ascii="Arial" w:hAnsi="Arial" w:cs="Arial"/>
          <w:bCs/>
          <w:color w:val="000000"/>
          <w:sz w:val="22"/>
          <w:szCs w:val="22"/>
        </w:rPr>
        <w:t>del concurso.</w:t>
      </w:r>
    </w:p>
    <w:p w14:paraId="4C8247F7" w14:textId="77777777" w:rsidR="008B224B" w:rsidRDefault="008B224B" w:rsidP="008B224B">
      <w:pPr>
        <w:spacing w:after="160" w:line="259" w:lineRule="auto"/>
        <w:contextualSpacing/>
        <w:jc w:val="both"/>
        <w:rPr>
          <w:rFonts w:ascii="Arial" w:hAnsi="Arial" w:cs="Arial"/>
          <w:bCs/>
          <w:color w:val="000000"/>
          <w:sz w:val="22"/>
          <w:szCs w:val="22"/>
        </w:rPr>
      </w:pPr>
    </w:p>
    <w:p w14:paraId="3D0FA799" w14:textId="2950FA9F" w:rsidR="008B224B" w:rsidRDefault="008B224B" w:rsidP="008B224B">
      <w:pPr>
        <w:spacing w:after="160" w:line="259" w:lineRule="auto"/>
        <w:contextualSpacing/>
        <w:jc w:val="both"/>
        <w:rPr>
          <w:rFonts w:ascii="Arial" w:hAnsi="Arial" w:cs="Arial"/>
          <w:bCs/>
          <w:color w:val="000000"/>
          <w:sz w:val="22"/>
          <w:szCs w:val="22"/>
        </w:rPr>
      </w:pPr>
      <w:r>
        <w:rPr>
          <w:rFonts w:ascii="Arial" w:hAnsi="Arial" w:cs="Arial"/>
          <w:b/>
          <w:color w:val="000000"/>
          <w:sz w:val="22"/>
          <w:szCs w:val="22"/>
        </w:rPr>
        <w:t>V</w:t>
      </w:r>
      <w:r w:rsidR="001B4A28">
        <w:rPr>
          <w:rFonts w:ascii="Arial" w:hAnsi="Arial" w:cs="Arial"/>
          <w:b/>
          <w:color w:val="000000"/>
          <w:sz w:val="22"/>
          <w:szCs w:val="22"/>
        </w:rPr>
        <w:t>I</w:t>
      </w:r>
      <w:r>
        <w:rPr>
          <w:rFonts w:ascii="Arial" w:hAnsi="Arial" w:cs="Arial"/>
          <w:b/>
          <w:color w:val="000000"/>
          <w:sz w:val="22"/>
          <w:szCs w:val="22"/>
        </w:rPr>
        <w:t xml:space="preserve">I.- </w:t>
      </w:r>
      <w:r>
        <w:rPr>
          <w:rFonts w:ascii="Arial" w:hAnsi="Arial" w:cs="Arial"/>
          <w:bCs/>
          <w:color w:val="000000"/>
          <w:sz w:val="22"/>
          <w:szCs w:val="22"/>
        </w:rPr>
        <w:t>Q</w:t>
      </w:r>
      <w:r w:rsidRPr="00CD1A5F">
        <w:rPr>
          <w:rFonts w:ascii="Arial" w:hAnsi="Arial" w:cs="Arial"/>
          <w:bCs/>
          <w:color w:val="000000"/>
          <w:sz w:val="22"/>
          <w:szCs w:val="22"/>
        </w:rPr>
        <w:t xml:space="preserve">ue con fecha </w:t>
      </w:r>
      <w:r w:rsidRPr="00CD1A5F">
        <w:rPr>
          <w:rFonts w:ascii="Arial" w:hAnsi="Arial" w:cs="Arial"/>
          <w:b/>
          <w:color w:val="000000"/>
          <w:sz w:val="22"/>
          <w:szCs w:val="22"/>
        </w:rPr>
        <w:t>18 de agosto del 2026 a las 09:00 horas</w:t>
      </w:r>
      <w:r w:rsidRPr="00CD1A5F">
        <w:rPr>
          <w:rFonts w:ascii="Arial" w:hAnsi="Arial" w:cs="Arial"/>
          <w:bCs/>
          <w:color w:val="000000"/>
          <w:sz w:val="22"/>
          <w:szCs w:val="22"/>
        </w:rPr>
        <w:t>, se instaló formalmente el acto de Presentación y Apertura de Proposiciones</w:t>
      </w:r>
      <w:r>
        <w:rPr>
          <w:rFonts w:ascii="Arial" w:hAnsi="Arial" w:cs="Arial"/>
          <w:bCs/>
          <w:color w:val="000000"/>
          <w:sz w:val="22"/>
          <w:szCs w:val="22"/>
        </w:rPr>
        <w:t xml:space="preserve">, en la que </w:t>
      </w:r>
      <w:r w:rsidRPr="00CD1A5F">
        <w:rPr>
          <w:rFonts w:ascii="Arial" w:hAnsi="Arial" w:cs="Arial"/>
          <w:bCs/>
          <w:color w:val="000000"/>
          <w:sz w:val="22"/>
          <w:szCs w:val="22"/>
        </w:rPr>
        <w:t xml:space="preserve">se </w:t>
      </w:r>
      <w:r w:rsidR="008346C4">
        <w:rPr>
          <w:rFonts w:ascii="Arial" w:hAnsi="Arial" w:cs="Arial"/>
          <w:bCs/>
          <w:color w:val="000000"/>
          <w:sz w:val="22"/>
          <w:szCs w:val="22"/>
        </w:rPr>
        <w:t xml:space="preserve">aceptaron las cinco propuestas técnicas y se </w:t>
      </w:r>
      <w:r w:rsidRPr="00CD1A5F">
        <w:rPr>
          <w:rFonts w:ascii="Arial" w:hAnsi="Arial" w:cs="Arial"/>
          <w:bCs/>
          <w:color w:val="000000"/>
          <w:sz w:val="22"/>
          <w:szCs w:val="22"/>
        </w:rPr>
        <w:t xml:space="preserve">recibieron </w:t>
      </w:r>
      <w:r w:rsidR="008346C4">
        <w:rPr>
          <w:rFonts w:ascii="Arial" w:hAnsi="Arial" w:cs="Arial"/>
          <w:bCs/>
          <w:color w:val="000000"/>
          <w:sz w:val="22"/>
          <w:szCs w:val="22"/>
        </w:rPr>
        <w:t xml:space="preserve">las siguientes </w:t>
      </w:r>
      <w:r w:rsidRPr="00CD1A5F">
        <w:rPr>
          <w:rFonts w:ascii="Arial" w:hAnsi="Arial" w:cs="Arial"/>
          <w:bCs/>
          <w:color w:val="000000"/>
          <w:sz w:val="22"/>
          <w:szCs w:val="22"/>
        </w:rPr>
        <w:t>propuestas económicas</w:t>
      </w:r>
      <w:r w:rsidR="008346C4">
        <w:rPr>
          <w:rFonts w:ascii="Arial" w:hAnsi="Arial" w:cs="Arial"/>
          <w:bCs/>
          <w:color w:val="000000"/>
          <w:sz w:val="22"/>
          <w:szCs w:val="22"/>
        </w:rPr>
        <w:t>:</w:t>
      </w:r>
    </w:p>
    <w:p w14:paraId="012FD5CD" w14:textId="77777777" w:rsidR="00C24B5A" w:rsidRDefault="00C24B5A" w:rsidP="008B224B">
      <w:pPr>
        <w:spacing w:after="160" w:line="259" w:lineRule="auto"/>
        <w:contextualSpacing/>
        <w:jc w:val="both"/>
        <w:rPr>
          <w:rFonts w:ascii="Arial" w:hAnsi="Arial" w:cs="Arial"/>
          <w:bCs/>
          <w:color w:val="000000"/>
          <w:sz w:val="22"/>
          <w:szCs w:val="22"/>
        </w:rPr>
      </w:pPr>
    </w:p>
    <w:tbl>
      <w:tblPr>
        <w:tblW w:w="8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559"/>
        <w:gridCol w:w="4106"/>
      </w:tblGrid>
      <w:tr w:rsidR="00C24B5A" w:rsidRPr="001B4A28" w14:paraId="74184C3C" w14:textId="77777777" w:rsidTr="00B268EE">
        <w:tc>
          <w:tcPr>
            <w:tcW w:w="3119" w:type="dxa"/>
            <w:tcMar>
              <w:top w:w="100" w:type="nil"/>
              <w:right w:w="100" w:type="nil"/>
            </w:tcMar>
          </w:tcPr>
          <w:p w14:paraId="6FC8DAC9" w14:textId="77777777"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CONCURSANTE</w:t>
            </w:r>
          </w:p>
        </w:tc>
        <w:tc>
          <w:tcPr>
            <w:tcW w:w="1559" w:type="dxa"/>
            <w:tcMar>
              <w:top w:w="100" w:type="nil"/>
              <w:right w:w="100" w:type="nil"/>
            </w:tcMar>
          </w:tcPr>
          <w:p w14:paraId="077E380D" w14:textId="77777777"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ACEPTADA</w:t>
            </w:r>
          </w:p>
        </w:tc>
        <w:tc>
          <w:tcPr>
            <w:tcW w:w="4106" w:type="dxa"/>
          </w:tcPr>
          <w:p w14:paraId="1038F4E9" w14:textId="77777777"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PROPUESTA ECONOMICA</w:t>
            </w:r>
          </w:p>
        </w:tc>
      </w:tr>
      <w:tr w:rsidR="00C24B5A" w:rsidRPr="001B4A28" w14:paraId="29AB8847" w14:textId="77777777" w:rsidTr="00B268EE">
        <w:trPr>
          <w:trHeight w:val="737"/>
        </w:trPr>
        <w:tc>
          <w:tcPr>
            <w:tcW w:w="3119" w:type="dxa"/>
            <w:tcMar>
              <w:top w:w="100" w:type="nil"/>
              <w:right w:w="100" w:type="nil"/>
            </w:tcMar>
          </w:tcPr>
          <w:p w14:paraId="63317F79" w14:textId="77777777" w:rsidR="00C24B5A" w:rsidRPr="0007458B" w:rsidRDefault="00C24B5A" w:rsidP="00B268EE">
            <w:pPr>
              <w:autoSpaceDE w:val="0"/>
              <w:autoSpaceDN w:val="0"/>
              <w:adjustRightInd w:val="0"/>
              <w:spacing w:line="276" w:lineRule="auto"/>
              <w:jc w:val="both"/>
              <w:rPr>
                <w:rFonts w:ascii="Arial" w:eastAsiaTheme="minorHAnsi" w:hAnsi="Arial" w:cs="Arial"/>
                <w:sz w:val="18"/>
                <w:szCs w:val="18"/>
                <w:highlight w:val="yellow"/>
                <w:lang w:val="es-MX"/>
              </w:rPr>
            </w:pPr>
            <w:r w:rsidRPr="001B4A28">
              <w:rPr>
                <w:rFonts w:ascii="Arial" w:hAnsi="Arial" w:cs="Arial"/>
                <w:sz w:val="18"/>
                <w:szCs w:val="18"/>
                <w:lang w:eastAsia="es-MX"/>
              </w:rPr>
              <w:t xml:space="preserve">ING. SIAMIR YOSAM CÁRDENAS DEL TORO, </w:t>
            </w:r>
          </w:p>
        </w:tc>
        <w:tc>
          <w:tcPr>
            <w:tcW w:w="1559" w:type="dxa"/>
            <w:tcMar>
              <w:top w:w="100" w:type="nil"/>
              <w:right w:w="100" w:type="nil"/>
            </w:tcMar>
          </w:tcPr>
          <w:p w14:paraId="7CF43186" w14:textId="77777777" w:rsidR="00C24B5A" w:rsidRPr="001B4A28" w:rsidRDefault="00C24B5A" w:rsidP="00B268EE">
            <w:pPr>
              <w:autoSpaceDE w:val="0"/>
              <w:autoSpaceDN w:val="0"/>
              <w:adjustRightInd w:val="0"/>
              <w:jc w:val="center"/>
              <w:rPr>
                <w:rFonts w:ascii="Arial" w:hAnsi="Arial" w:cs="Arial"/>
                <w:sz w:val="18"/>
                <w:szCs w:val="18"/>
                <w:lang w:val="es-MX"/>
              </w:rPr>
            </w:pPr>
          </w:p>
          <w:p w14:paraId="3F1CE973" w14:textId="77777777"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SI</w:t>
            </w:r>
          </w:p>
        </w:tc>
        <w:tc>
          <w:tcPr>
            <w:tcW w:w="4106" w:type="dxa"/>
          </w:tcPr>
          <w:p w14:paraId="5334BFB6" w14:textId="77777777" w:rsidR="00C24B5A" w:rsidRPr="001B4A28" w:rsidRDefault="00C24B5A" w:rsidP="00B268EE">
            <w:pPr>
              <w:autoSpaceDE w:val="0"/>
              <w:autoSpaceDN w:val="0"/>
              <w:adjustRightInd w:val="0"/>
              <w:jc w:val="both"/>
              <w:rPr>
                <w:rFonts w:ascii="Arial" w:hAnsi="Arial" w:cs="Arial"/>
                <w:sz w:val="18"/>
                <w:szCs w:val="18"/>
                <w:highlight w:val="yellow"/>
                <w:lang w:val="es-MX"/>
              </w:rPr>
            </w:pPr>
            <w:r w:rsidRPr="001B4A28">
              <w:rPr>
                <w:rFonts w:ascii="Arial" w:hAnsi="Arial" w:cs="Arial"/>
                <w:color w:val="000000"/>
                <w:sz w:val="18"/>
                <w:szCs w:val="18"/>
                <w:lang w:val="es-MX" w:eastAsia="es-MX"/>
              </w:rPr>
              <w:t>$11’593,690.82 (ONCE MILLONES QUINIENTOS NOVENTA Y TRES MIL SEISCIENTOS NOVENTA PESOS 82/100 M.N.)</w:t>
            </w:r>
          </w:p>
        </w:tc>
      </w:tr>
      <w:tr w:rsidR="00C24B5A" w:rsidRPr="001B4A28" w14:paraId="3132AC54" w14:textId="77777777" w:rsidTr="00B268EE">
        <w:trPr>
          <w:trHeight w:val="556"/>
        </w:trPr>
        <w:tc>
          <w:tcPr>
            <w:tcW w:w="3119" w:type="dxa"/>
            <w:tcMar>
              <w:top w:w="100" w:type="nil"/>
              <w:right w:w="100" w:type="nil"/>
            </w:tcMar>
          </w:tcPr>
          <w:p w14:paraId="3497D97F" w14:textId="77777777" w:rsidR="00C24B5A" w:rsidRPr="001B4A28" w:rsidRDefault="00C24B5A" w:rsidP="00B268EE">
            <w:pPr>
              <w:autoSpaceDE w:val="0"/>
              <w:autoSpaceDN w:val="0"/>
              <w:adjustRightInd w:val="0"/>
              <w:spacing w:line="276" w:lineRule="auto"/>
              <w:jc w:val="both"/>
              <w:rPr>
                <w:rFonts w:ascii="Arial" w:eastAsia="Calibri" w:hAnsi="Arial" w:cs="Arial"/>
                <w:sz w:val="18"/>
                <w:szCs w:val="18"/>
                <w:lang w:val="es-MX"/>
              </w:rPr>
            </w:pPr>
            <w:r w:rsidRPr="001B4A28">
              <w:rPr>
                <w:rFonts w:ascii="Arial" w:hAnsi="Arial" w:cs="Arial"/>
                <w:sz w:val="18"/>
                <w:szCs w:val="18"/>
                <w:lang w:eastAsia="es-MX"/>
              </w:rPr>
              <w:t xml:space="preserve">URBESUR CONSTRUCTORA S.A. DE C.V., </w:t>
            </w:r>
          </w:p>
        </w:tc>
        <w:tc>
          <w:tcPr>
            <w:tcW w:w="1559" w:type="dxa"/>
            <w:tcMar>
              <w:top w:w="100" w:type="nil"/>
              <w:right w:w="100" w:type="nil"/>
            </w:tcMar>
          </w:tcPr>
          <w:p w14:paraId="407F9E79" w14:textId="77777777" w:rsidR="00C24B5A" w:rsidRPr="001B4A28" w:rsidRDefault="00C24B5A" w:rsidP="00B268EE">
            <w:pPr>
              <w:autoSpaceDE w:val="0"/>
              <w:autoSpaceDN w:val="0"/>
              <w:adjustRightInd w:val="0"/>
              <w:jc w:val="center"/>
              <w:rPr>
                <w:rFonts w:ascii="Arial" w:hAnsi="Arial" w:cs="Arial"/>
                <w:sz w:val="18"/>
                <w:szCs w:val="18"/>
                <w:lang w:val="es-MX"/>
              </w:rPr>
            </w:pPr>
          </w:p>
          <w:p w14:paraId="7AEF70C7" w14:textId="77777777"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SI</w:t>
            </w:r>
          </w:p>
        </w:tc>
        <w:tc>
          <w:tcPr>
            <w:tcW w:w="4106" w:type="dxa"/>
          </w:tcPr>
          <w:p w14:paraId="4EC686EA" w14:textId="77777777" w:rsidR="00C24B5A" w:rsidRPr="001B4A28" w:rsidRDefault="00C24B5A" w:rsidP="00B268EE">
            <w:pPr>
              <w:autoSpaceDE w:val="0"/>
              <w:autoSpaceDN w:val="0"/>
              <w:adjustRightInd w:val="0"/>
              <w:jc w:val="both"/>
              <w:rPr>
                <w:rFonts w:ascii="Arial" w:hAnsi="Arial" w:cs="Arial"/>
                <w:sz w:val="18"/>
                <w:szCs w:val="18"/>
                <w:highlight w:val="yellow"/>
                <w:lang w:val="es-MX"/>
              </w:rPr>
            </w:pPr>
            <w:r w:rsidRPr="001B4A28">
              <w:rPr>
                <w:rFonts w:ascii="Arial" w:hAnsi="Arial" w:cs="Arial"/>
                <w:color w:val="000000"/>
                <w:sz w:val="18"/>
                <w:szCs w:val="18"/>
                <w:lang w:val="es-MX" w:eastAsia="es-MX"/>
              </w:rPr>
              <w:t>$10’631,657.91 (DIEZ MILLONES SEISCIENTOS TREINTA Y UN MIL SEISCIENTOS CINCUENTA Y SIETE PESOS 91/100 M.N.)</w:t>
            </w:r>
          </w:p>
        </w:tc>
      </w:tr>
      <w:tr w:rsidR="00C24B5A" w:rsidRPr="001B4A28" w14:paraId="17D8A5FD" w14:textId="77777777" w:rsidTr="00B268EE">
        <w:tc>
          <w:tcPr>
            <w:tcW w:w="3119" w:type="dxa"/>
            <w:tcMar>
              <w:top w:w="100" w:type="nil"/>
              <w:right w:w="100" w:type="nil"/>
            </w:tcMar>
          </w:tcPr>
          <w:p w14:paraId="0009ECE2" w14:textId="77777777" w:rsidR="00C24B5A" w:rsidRPr="001B4A28" w:rsidRDefault="00C24B5A" w:rsidP="00B268EE">
            <w:pPr>
              <w:autoSpaceDE w:val="0"/>
              <w:autoSpaceDN w:val="0"/>
              <w:adjustRightInd w:val="0"/>
              <w:spacing w:line="276" w:lineRule="auto"/>
              <w:jc w:val="both"/>
              <w:rPr>
                <w:rFonts w:ascii="Arial" w:eastAsia="Calibri" w:hAnsi="Arial" w:cs="Arial"/>
                <w:sz w:val="18"/>
                <w:szCs w:val="18"/>
              </w:rPr>
            </w:pPr>
            <w:r w:rsidRPr="001B4A28">
              <w:rPr>
                <w:rFonts w:ascii="Arial" w:hAnsi="Arial" w:cs="Arial"/>
                <w:sz w:val="18"/>
                <w:szCs w:val="18"/>
                <w:lang w:eastAsia="es-MX"/>
              </w:rPr>
              <w:t>PIMCAR CONSTRUCTORA, S.A. DE C.V.</w:t>
            </w:r>
          </w:p>
        </w:tc>
        <w:tc>
          <w:tcPr>
            <w:tcW w:w="1559" w:type="dxa"/>
            <w:tcMar>
              <w:top w:w="100" w:type="nil"/>
              <w:right w:w="100" w:type="nil"/>
            </w:tcMar>
          </w:tcPr>
          <w:p w14:paraId="17D14FD4" w14:textId="77777777" w:rsidR="00C24B5A" w:rsidRPr="001B4A28" w:rsidRDefault="00C24B5A" w:rsidP="00B268EE">
            <w:pPr>
              <w:autoSpaceDE w:val="0"/>
              <w:autoSpaceDN w:val="0"/>
              <w:adjustRightInd w:val="0"/>
              <w:jc w:val="center"/>
              <w:rPr>
                <w:rFonts w:ascii="Arial" w:hAnsi="Arial" w:cs="Arial"/>
                <w:sz w:val="18"/>
                <w:szCs w:val="18"/>
                <w:lang w:val="es-MX"/>
              </w:rPr>
            </w:pPr>
          </w:p>
          <w:p w14:paraId="53F0348F" w14:textId="77777777"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SI</w:t>
            </w:r>
          </w:p>
        </w:tc>
        <w:tc>
          <w:tcPr>
            <w:tcW w:w="4106" w:type="dxa"/>
          </w:tcPr>
          <w:p w14:paraId="411D3074" w14:textId="77777777" w:rsidR="00C24B5A" w:rsidRPr="001B4A28" w:rsidRDefault="00C24B5A" w:rsidP="00B268EE">
            <w:pPr>
              <w:autoSpaceDE w:val="0"/>
              <w:autoSpaceDN w:val="0"/>
              <w:adjustRightInd w:val="0"/>
              <w:jc w:val="both"/>
              <w:rPr>
                <w:rFonts w:ascii="Arial" w:hAnsi="Arial" w:cs="Arial"/>
                <w:color w:val="000000"/>
                <w:sz w:val="18"/>
                <w:szCs w:val="18"/>
                <w:lang w:val="es-MX" w:eastAsia="es-MX"/>
              </w:rPr>
            </w:pPr>
            <w:r w:rsidRPr="001B4A28">
              <w:rPr>
                <w:rFonts w:ascii="Arial" w:hAnsi="Arial" w:cs="Arial"/>
                <w:color w:val="000000"/>
                <w:sz w:val="18"/>
                <w:szCs w:val="18"/>
                <w:lang w:val="es-MX" w:eastAsia="es-MX"/>
              </w:rPr>
              <w:t>$10’869,630.77 (DIEZ MILLONES OCHOCIENTOS SESENTA Y NUEVE MIL SEISCIENTOS TREINTA PESOS 77/100 M.N.)</w:t>
            </w:r>
          </w:p>
        </w:tc>
      </w:tr>
      <w:tr w:rsidR="00C24B5A" w:rsidRPr="001B4A28" w14:paraId="380A45F8" w14:textId="77777777" w:rsidTr="00B268EE">
        <w:tc>
          <w:tcPr>
            <w:tcW w:w="3119" w:type="dxa"/>
            <w:tcMar>
              <w:top w:w="100" w:type="nil"/>
              <w:right w:w="100" w:type="nil"/>
            </w:tcMar>
          </w:tcPr>
          <w:p w14:paraId="6D649833" w14:textId="77777777" w:rsidR="00C24B5A" w:rsidRPr="001B4A28" w:rsidRDefault="00C24B5A" w:rsidP="00B268EE">
            <w:pPr>
              <w:autoSpaceDE w:val="0"/>
              <w:autoSpaceDN w:val="0"/>
              <w:adjustRightInd w:val="0"/>
              <w:spacing w:line="276" w:lineRule="auto"/>
              <w:jc w:val="both"/>
              <w:rPr>
                <w:rFonts w:ascii="Arial" w:hAnsi="Arial" w:cs="Arial"/>
                <w:sz w:val="18"/>
                <w:szCs w:val="18"/>
                <w:lang w:eastAsia="es-MX"/>
              </w:rPr>
            </w:pPr>
            <w:r w:rsidRPr="001B4A28">
              <w:rPr>
                <w:rFonts w:ascii="Arial" w:hAnsi="Arial" w:cs="Arial"/>
                <w:sz w:val="18"/>
                <w:szCs w:val="18"/>
                <w:lang w:eastAsia="es-MX"/>
              </w:rPr>
              <w:t>ING. MIGUEL ÁNGEL SOTELO MEJÍA</w:t>
            </w:r>
          </w:p>
        </w:tc>
        <w:tc>
          <w:tcPr>
            <w:tcW w:w="1559" w:type="dxa"/>
            <w:tcMar>
              <w:top w:w="100" w:type="nil"/>
              <w:right w:w="100" w:type="nil"/>
            </w:tcMar>
          </w:tcPr>
          <w:p w14:paraId="2362E122" w14:textId="77777777" w:rsidR="008346C4" w:rsidRDefault="008346C4" w:rsidP="00B268EE">
            <w:pPr>
              <w:autoSpaceDE w:val="0"/>
              <w:autoSpaceDN w:val="0"/>
              <w:adjustRightInd w:val="0"/>
              <w:jc w:val="center"/>
              <w:rPr>
                <w:rFonts w:ascii="Arial" w:hAnsi="Arial" w:cs="Arial"/>
                <w:sz w:val="18"/>
                <w:szCs w:val="18"/>
                <w:lang w:val="es-MX"/>
              </w:rPr>
            </w:pPr>
          </w:p>
          <w:p w14:paraId="472FCCB2" w14:textId="22AB5EDC"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NO</w:t>
            </w:r>
          </w:p>
        </w:tc>
        <w:tc>
          <w:tcPr>
            <w:tcW w:w="4106" w:type="dxa"/>
          </w:tcPr>
          <w:p w14:paraId="0FCC9F5C" w14:textId="77777777" w:rsidR="00C24B5A" w:rsidRPr="001B4A28" w:rsidRDefault="00C24B5A" w:rsidP="00B268EE">
            <w:pPr>
              <w:autoSpaceDE w:val="0"/>
              <w:autoSpaceDN w:val="0"/>
              <w:adjustRightInd w:val="0"/>
              <w:jc w:val="both"/>
              <w:rPr>
                <w:rFonts w:ascii="Arial" w:hAnsi="Arial" w:cs="Arial"/>
                <w:color w:val="000000"/>
                <w:sz w:val="18"/>
                <w:szCs w:val="18"/>
                <w:lang w:val="es-MX" w:eastAsia="es-MX"/>
              </w:rPr>
            </w:pPr>
            <w:r w:rsidRPr="001B4A28">
              <w:rPr>
                <w:rFonts w:ascii="Arial" w:hAnsi="Arial" w:cs="Arial"/>
                <w:color w:val="000000"/>
                <w:sz w:val="18"/>
                <w:szCs w:val="18"/>
                <w:lang w:val="es-MX" w:eastAsia="es-MX"/>
              </w:rPr>
              <w:t>$34’862,394.82 (TREINTA Y CUATRO MILLONES OCHOCIENTOS SESENTA Y DOS MIL TRESCIENTOS NOVENTA Y CUATRO PESOS 82/100 M.N.)</w:t>
            </w:r>
          </w:p>
        </w:tc>
      </w:tr>
      <w:tr w:rsidR="00C24B5A" w:rsidRPr="001B4A28" w14:paraId="5F04E415" w14:textId="77777777" w:rsidTr="00B268EE">
        <w:tc>
          <w:tcPr>
            <w:tcW w:w="3119" w:type="dxa"/>
            <w:tcMar>
              <w:top w:w="100" w:type="nil"/>
              <w:right w:w="100" w:type="nil"/>
            </w:tcMar>
          </w:tcPr>
          <w:p w14:paraId="7D2B01BF" w14:textId="77777777" w:rsidR="00C24B5A" w:rsidRPr="001B4A28" w:rsidRDefault="00C24B5A" w:rsidP="00B268EE">
            <w:pPr>
              <w:autoSpaceDE w:val="0"/>
              <w:autoSpaceDN w:val="0"/>
              <w:adjustRightInd w:val="0"/>
              <w:spacing w:line="276" w:lineRule="auto"/>
              <w:jc w:val="both"/>
              <w:rPr>
                <w:rFonts w:ascii="Arial" w:eastAsia="Calibri" w:hAnsi="Arial" w:cs="Arial"/>
                <w:sz w:val="18"/>
                <w:szCs w:val="18"/>
              </w:rPr>
            </w:pPr>
            <w:r w:rsidRPr="001B4A28">
              <w:rPr>
                <w:rFonts w:ascii="Arial" w:hAnsi="Arial" w:cs="Arial"/>
                <w:sz w:val="18"/>
                <w:szCs w:val="18"/>
                <w:lang w:eastAsia="es-MX"/>
              </w:rPr>
              <w:t>RENTAMAQGUZ CONSTRUCCIONES, S.A. DE C.V.,</w:t>
            </w:r>
          </w:p>
        </w:tc>
        <w:tc>
          <w:tcPr>
            <w:tcW w:w="1559" w:type="dxa"/>
            <w:tcMar>
              <w:top w:w="100" w:type="nil"/>
              <w:right w:w="100" w:type="nil"/>
            </w:tcMar>
          </w:tcPr>
          <w:p w14:paraId="75EF079A" w14:textId="77777777" w:rsidR="00C24B5A" w:rsidRPr="001B4A28" w:rsidRDefault="00C24B5A" w:rsidP="00B268EE">
            <w:pPr>
              <w:autoSpaceDE w:val="0"/>
              <w:autoSpaceDN w:val="0"/>
              <w:adjustRightInd w:val="0"/>
              <w:jc w:val="center"/>
              <w:rPr>
                <w:rFonts w:ascii="Arial" w:hAnsi="Arial" w:cs="Arial"/>
                <w:sz w:val="18"/>
                <w:szCs w:val="18"/>
                <w:lang w:val="es-MX"/>
              </w:rPr>
            </w:pPr>
          </w:p>
          <w:p w14:paraId="6E038BAA" w14:textId="77777777" w:rsidR="00C24B5A" w:rsidRPr="001B4A28" w:rsidRDefault="00C24B5A" w:rsidP="00B268EE">
            <w:pPr>
              <w:autoSpaceDE w:val="0"/>
              <w:autoSpaceDN w:val="0"/>
              <w:adjustRightInd w:val="0"/>
              <w:jc w:val="center"/>
              <w:rPr>
                <w:rFonts w:ascii="Arial" w:hAnsi="Arial" w:cs="Arial"/>
                <w:sz w:val="18"/>
                <w:szCs w:val="18"/>
                <w:lang w:val="es-MX"/>
              </w:rPr>
            </w:pPr>
            <w:r w:rsidRPr="001B4A28">
              <w:rPr>
                <w:rFonts w:ascii="Arial" w:hAnsi="Arial" w:cs="Arial"/>
                <w:sz w:val="18"/>
                <w:szCs w:val="18"/>
                <w:lang w:val="es-MX"/>
              </w:rPr>
              <w:t>SI</w:t>
            </w:r>
          </w:p>
        </w:tc>
        <w:tc>
          <w:tcPr>
            <w:tcW w:w="4106" w:type="dxa"/>
          </w:tcPr>
          <w:p w14:paraId="1911E82E" w14:textId="77777777" w:rsidR="00C24B5A" w:rsidRPr="001B4A28" w:rsidRDefault="00C24B5A" w:rsidP="00B268EE">
            <w:pPr>
              <w:autoSpaceDE w:val="0"/>
              <w:autoSpaceDN w:val="0"/>
              <w:adjustRightInd w:val="0"/>
              <w:jc w:val="both"/>
              <w:rPr>
                <w:rFonts w:ascii="Arial" w:hAnsi="Arial" w:cs="Arial"/>
                <w:color w:val="000000"/>
                <w:sz w:val="18"/>
                <w:szCs w:val="18"/>
                <w:lang w:val="es-MX" w:eastAsia="es-MX"/>
              </w:rPr>
            </w:pPr>
            <w:r w:rsidRPr="001B4A28">
              <w:rPr>
                <w:rFonts w:ascii="Arial" w:hAnsi="Arial" w:cs="Arial"/>
                <w:color w:val="000000"/>
                <w:sz w:val="18"/>
                <w:szCs w:val="18"/>
                <w:lang w:val="es-MX" w:eastAsia="es-MX"/>
              </w:rPr>
              <w:t>$11’512,650.89 (ONCE MILLONES QUINIENTOS DOCE MIL SEISCIENTOS CINCUENTA PESOS 89/100 M.N.)</w:t>
            </w:r>
          </w:p>
        </w:tc>
      </w:tr>
    </w:tbl>
    <w:p w14:paraId="55210BA7" w14:textId="77777777" w:rsidR="00C24B5A" w:rsidRPr="00C24B5A" w:rsidRDefault="00C24B5A" w:rsidP="008B224B">
      <w:pPr>
        <w:spacing w:after="160" w:line="259" w:lineRule="auto"/>
        <w:contextualSpacing/>
        <w:jc w:val="both"/>
        <w:rPr>
          <w:rFonts w:ascii="Arial" w:hAnsi="Arial" w:cs="Arial"/>
          <w:b/>
          <w:color w:val="000000"/>
          <w:sz w:val="22"/>
          <w:szCs w:val="22"/>
        </w:rPr>
      </w:pPr>
    </w:p>
    <w:p w14:paraId="16EA4978" w14:textId="6285EB07" w:rsidR="00C24B5A" w:rsidRPr="00C24B5A" w:rsidRDefault="00C24B5A" w:rsidP="00C24B5A">
      <w:pPr>
        <w:autoSpaceDE w:val="0"/>
        <w:autoSpaceDN w:val="0"/>
        <w:adjustRightInd w:val="0"/>
        <w:jc w:val="both"/>
        <w:rPr>
          <w:rFonts w:ascii="Arial" w:hAnsi="Arial" w:cs="Arial"/>
          <w:sz w:val="22"/>
          <w:szCs w:val="22"/>
          <w:lang w:val="es-MX"/>
        </w:rPr>
      </w:pPr>
      <w:r w:rsidRPr="00C24B5A">
        <w:rPr>
          <w:rFonts w:ascii="Arial" w:hAnsi="Arial" w:cs="Arial"/>
          <w:sz w:val="22"/>
          <w:szCs w:val="22"/>
          <w:lang w:val="es-MX"/>
        </w:rPr>
        <w:t>Haciéndose constar que se recibieron cinco propuestas de las cuales únicamente cuatro resultaron solventes a simple vista para su posterior tasación aritmética</w:t>
      </w:r>
      <w:r>
        <w:rPr>
          <w:rFonts w:ascii="Arial" w:hAnsi="Arial" w:cs="Arial"/>
          <w:sz w:val="22"/>
          <w:szCs w:val="22"/>
          <w:lang w:val="es-MX"/>
        </w:rPr>
        <w:t xml:space="preserve">, ya que la propuesta </w:t>
      </w:r>
      <w:r>
        <w:rPr>
          <w:rFonts w:ascii="Arial" w:hAnsi="Arial" w:cs="Arial"/>
          <w:sz w:val="22"/>
          <w:szCs w:val="22"/>
          <w:lang w:val="es-MX"/>
        </w:rPr>
        <w:lastRenderedPageBreak/>
        <w:t xml:space="preserve">del </w:t>
      </w:r>
      <w:r w:rsidRPr="00C64772">
        <w:rPr>
          <w:rFonts w:ascii="Arial" w:hAnsi="Arial" w:cs="Arial"/>
          <w:b/>
          <w:bCs/>
          <w:sz w:val="22"/>
          <w:szCs w:val="22"/>
          <w:lang w:val="es-MX"/>
        </w:rPr>
        <w:t>ING. MIGUEL ANGEL SOTELO MEJIA</w:t>
      </w:r>
      <w:r>
        <w:rPr>
          <w:rFonts w:ascii="Arial" w:hAnsi="Arial" w:cs="Arial"/>
          <w:sz w:val="22"/>
          <w:szCs w:val="22"/>
          <w:lang w:val="es-MX"/>
        </w:rPr>
        <w:t xml:space="preserve"> </w:t>
      </w:r>
      <w:r w:rsidR="00C64772">
        <w:rPr>
          <w:rFonts w:ascii="Arial" w:hAnsi="Arial" w:cs="Arial"/>
          <w:sz w:val="22"/>
          <w:szCs w:val="22"/>
          <w:lang w:val="es-MX"/>
        </w:rPr>
        <w:t>excedió</w:t>
      </w:r>
      <w:r>
        <w:rPr>
          <w:rFonts w:ascii="Arial" w:hAnsi="Arial" w:cs="Arial"/>
          <w:sz w:val="22"/>
          <w:szCs w:val="22"/>
          <w:lang w:val="es-MX"/>
        </w:rPr>
        <w:t xml:space="preserve"> </w:t>
      </w:r>
      <w:r w:rsidR="00C64772">
        <w:rPr>
          <w:rFonts w:ascii="Arial" w:hAnsi="Arial" w:cs="Arial"/>
          <w:sz w:val="22"/>
          <w:szCs w:val="22"/>
          <w:lang w:val="es-MX"/>
        </w:rPr>
        <w:t>el techo</w:t>
      </w:r>
      <w:r>
        <w:rPr>
          <w:rFonts w:ascii="Arial" w:hAnsi="Arial" w:cs="Arial"/>
          <w:sz w:val="22"/>
          <w:szCs w:val="22"/>
          <w:lang w:val="es-MX"/>
        </w:rPr>
        <w:t xml:space="preserve"> financiero aprobado por el Pleno del Ayuntamiento</w:t>
      </w:r>
      <w:r w:rsidR="00C64772">
        <w:rPr>
          <w:rFonts w:ascii="Arial" w:hAnsi="Arial" w:cs="Arial"/>
          <w:sz w:val="22"/>
          <w:szCs w:val="22"/>
          <w:lang w:val="es-MX"/>
        </w:rPr>
        <w:t xml:space="preserve">, </w:t>
      </w:r>
      <w:r w:rsidR="00C64772" w:rsidRPr="00C64772">
        <w:rPr>
          <w:rFonts w:ascii="Arial" w:hAnsi="Arial" w:cs="Arial"/>
          <w:b/>
          <w:bCs/>
          <w:sz w:val="22"/>
          <w:szCs w:val="22"/>
          <w:lang w:val="es-MX"/>
        </w:rPr>
        <w:t>por lo que que</w:t>
      </w:r>
      <w:r w:rsidR="0007458B">
        <w:rPr>
          <w:rFonts w:ascii="Arial" w:hAnsi="Arial" w:cs="Arial"/>
          <w:b/>
          <w:bCs/>
          <w:sz w:val="22"/>
          <w:szCs w:val="22"/>
          <w:lang w:val="es-MX"/>
        </w:rPr>
        <w:t>dó</w:t>
      </w:r>
      <w:r w:rsidR="00C64772" w:rsidRPr="00C64772">
        <w:rPr>
          <w:rFonts w:ascii="Arial" w:hAnsi="Arial" w:cs="Arial"/>
          <w:b/>
          <w:bCs/>
          <w:sz w:val="22"/>
          <w:szCs w:val="22"/>
          <w:lang w:val="es-MX"/>
        </w:rPr>
        <w:t xml:space="preserve"> descalificado del proceso.</w:t>
      </w:r>
    </w:p>
    <w:p w14:paraId="1E4FBDE2" w14:textId="77777777" w:rsidR="00572B65" w:rsidRDefault="00572B65" w:rsidP="00DC5272">
      <w:pPr>
        <w:spacing w:after="160" w:line="259" w:lineRule="auto"/>
        <w:contextualSpacing/>
        <w:jc w:val="both"/>
        <w:rPr>
          <w:rFonts w:ascii="Arial" w:eastAsia="Calibri" w:hAnsi="Arial" w:cs="Arial"/>
          <w:b/>
          <w:bCs/>
          <w:color w:val="000000"/>
        </w:rPr>
      </w:pPr>
    </w:p>
    <w:p w14:paraId="1E55B40B" w14:textId="07BA4182" w:rsidR="00C64772" w:rsidRPr="00C64772" w:rsidRDefault="00C64772" w:rsidP="00C64772">
      <w:pPr>
        <w:spacing w:after="160" w:line="259" w:lineRule="auto"/>
        <w:contextualSpacing/>
        <w:jc w:val="both"/>
        <w:rPr>
          <w:rFonts w:ascii="Arial" w:hAnsi="Arial" w:cs="Arial"/>
          <w:bCs/>
          <w:color w:val="000000"/>
          <w:sz w:val="22"/>
          <w:szCs w:val="22"/>
          <w:lang w:val="es-MX"/>
        </w:rPr>
      </w:pPr>
      <w:r>
        <w:rPr>
          <w:rFonts w:ascii="Arial" w:hAnsi="Arial" w:cs="Arial"/>
          <w:b/>
          <w:color w:val="000000"/>
          <w:sz w:val="22"/>
          <w:szCs w:val="22"/>
          <w:lang w:val="es-MX"/>
        </w:rPr>
        <w:t>VI</w:t>
      </w:r>
      <w:r w:rsidR="001B4A28">
        <w:rPr>
          <w:rFonts w:ascii="Arial" w:hAnsi="Arial" w:cs="Arial"/>
          <w:b/>
          <w:color w:val="000000"/>
          <w:sz w:val="22"/>
          <w:szCs w:val="22"/>
          <w:lang w:val="es-MX"/>
        </w:rPr>
        <w:t>I</w:t>
      </w:r>
      <w:r>
        <w:rPr>
          <w:rFonts w:ascii="Arial" w:hAnsi="Arial" w:cs="Arial"/>
          <w:b/>
          <w:color w:val="000000"/>
          <w:sz w:val="22"/>
          <w:szCs w:val="22"/>
          <w:lang w:val="es-MX"/>
        </w:rPr>
        <w:t xml:space="preserve">I.- </w:t>
      </w:r>
      <w:r w:rsidR="001B4A28" w:rsidRPr="00C64772">
        <w:rPr>
          <w:rFonts w:ascii="Arial" w:hAnsi="Arial" w:cs="Arial"/>
          <w:bCs/>
          <w:color w:val="000000"/>
          <w:sz w:val="22"/>
          <w:szCs w:val="22"/>
          <w:lang w:val="es-MX"/>
        </w:rPr>
        <w:t>Que,</w:t>
      </w:r>
      <w:r w:rsidRPr="00C64772">
        <w:rPr>
          <w:rFonts w:ascii="Arial" w:hAnsi="Arial" w:cs="Arial"/>
          <w:bCs/>
          <w:color w:val="000000"/>
          <w:sz w:val="22"/>
          <w:szCs w:val="22"/>
          <w:lang w:val="es-MX"/>
        </w:rPr>
        <w:t xml:space="preserve"> durante la etapa de evaluación cualitativa y revisión detallada de las propuestas técnicas, el Área Técnica de la Dirección de Obras Públicas dictaminó el </w:t>
      </w:r>
      <w:proofErr w:type="spellStart"/>
      <w:r w:rsidRPr="00C64772">
        <w:rPr>
          <w:rFonts w:ascii="Arial" w:hAnsi="Arial" w:cs="Arial"/>
          <w:bCs/>
          <w:color w:val="000000"/>
          <w:sz w:val="22"/>
          <w:szCs w:val="22"/>
          <w:lang w:val="es-MX"/>
        </w:rPr>
        <w:t>desechamiento</w:t>
      </w:r>
      <w:proofErr w:type="spellEnd"/>
      <w:r w:rsidRPr="00C64772">
        <w:rPr>
          <w:rFonts w:ascii="Arial" w:hAnsi="Arial" w:cs="Arial"/>
          <w:bCs/>
          <w:color w:val="000000"/>
          <w:sz w:val="22"/>
          <w:szCs w:val="22"/>
          <w:lang w:val="es-MX"/>
        </w:rPr>
        <w:t xml:space="preserve"> de las proposiciones presentadas por las empresas</w:t>
      </w:r>
      <w:r w:rsidRPr="00C64772">
        <w:rPr>
          <w:rFonts w:ascii="Arial" w:hAnsi="Arial" w:cs="Arial"/>
          <w:b/>
          <w:bCs/>
          <w:color w:val="000000"/>
          <w:sz w:val="22"/>
          <w:szCs w:val="22"/>
          <w:lang w:val="es-MX"/>
        </w:rPr>
        <w:t xml:space="preserve"> URBESUR CONSTRUCTORA, S.A. DE C.V. y PIMCAR CONSTRUCTORA, S.A. DE C.V.</w:t>
      </w:r>
      <w:r w:rsidRPr="00C64772">
        <w:rPr>
          <w:rFonts w:ascii="Arial" w:hAnsi="Arial" w:cs="Arial"/>
          <w:b/>
          <w:color w:val="000000"/>
          <w:sz w:val="22"/>
          <w:szCs w:val="22"/>
          <w:lang w:val="es-MX"/>
        </w:rPr>
        <w:t xml:space="preserve">, </w:t>
      </w:r>
      <w:r w:rsidRPr="00C64772">
        <w:rPr>
          <w:rFonts w:ascii="Arial" w:hAnsi="Arial" w:cs="Arial"/>
          <w:bCs/>
          <w:color w:val="000000"/>
          <w:sz w:val="22"/>
          <w:szCs w:val="22"/>
          <w:lang w:val="es-MX"/>
        </w:rPr>
        <w:t>con base en las siguientes causas debidamente fundadas y motivadas:</w:t>
      </w:r>
    </w:p>
    <w:p w14:paraId="58E8BF58" w14:textId="77777777" w:rsidR="00C64772" w:rsidRPr="00C64772" w:rsidRDefault="00C64772" w:rsidP="00C64772">
      <w:pPr>
        <w:numPr>
          <w:ilvl w:val="0"/>
          <w:numId w:val="44"/>
        </w:numPr>
        <w:tabs>
          <w:tab w:val="num" w:pos="720"/>
        </w:tabs>
        <w:spacing w:after="160" w:line="259" w:lineRule="auto"/>
        <w:contextualSpacing/>
        <w:jc w:val="both"/>
        <w:rPr>
          <w:rFonts w:ascii="Arial" w:hAnsi="Arial" w:cs="Arial"/>
          <w:bCs/>
          <w:color w:val="000000"/>
          <w:sz w:val="22"/>
          <w:szCs w:val="22"/>
          <w:lang w:val="es-MX"/>
        </w:rPr>
      </w:pPr>
      <w:r w:rsidRPr="00C64772">
        <w:rPr>
          <w:rFonts w:ascii="Arial" w:hAnsi="Arial" w:cs="Arial"/>
          <w:b/>
          <w:bCs/>
          <w:color w:val="000000"/>
          <w:sz w:val="22"/>
          <w:szCs w:val="22"/>
          <w:lang w:val="es-MX"/>
        </w:rPr>
        <w:t>URBESUR CONSTRUCTORA, S.A. DE C.V.:</w:t>
      </w:r>
      <w:r w:rsidRPr="00C64772">
        <w:rPr>
          <w:rFonts w:ascii="Arial" w:hAnsi="Arial" w:cs="Arial"/>
          <w:b/>
          <w:color w:val="000000"/>
          <w:sz w:val="22"/>
          <w:szCs w:val="22"/>
          <w:lang w:val="es-MX"/>
        </w:rPr>
        <w:t xml:space="preserve"> </w:t>
      </w:r>
      <w:r w:rsidRPr="00C64772">
        <w:rPr>
          <w:rFonts w:ascii="Arial" w:hAnsi="Arial" w:cs="Arial"/>
          <w:bCs/>
          <w:color w:val="000000"/>
          <w:sz w:val="22"/>
          <w:szCs w:val="22"/>
          <w:lang w:val="es-MX"/>
        </w:rPr>
        <w:t>Incumplió con los requisitos esenciales del formato PT-7 (Programa General de Ejecución de los Trabajos), toda vez que omitió calendarizar y considerar tres conceptos fundamentales de la partida de acero. Dicha deficiencia afecta de forma directa la solvencia de la propuesta y resta certeza a la planeación integral de la obra.</w:t>
      </w:r>
    </w:p>
    <w:p w14:paraId="74017965" w14:textId="796FD150" w:rsidR="00C64772" w:rsidRPr="00C64772" w:rsidRDefault="00C64772" w:rsidP="00C64772">
      <w:pPr>
        <w:numPr>
          <w:ilvl w:val="0"/>
          <w:numId w:val="44"/>
        </w:numPr>
        <w:tabs>
          <w:tab w:val="num" w:pos="720"/>
        </w:tabs>
        <w:spacing w:after="160" w:line="259" w:lineRule="auto"/>
        <w:contextualSpacing/>
        <w:jc w:val="both"/>
        <w:rPr>
          <w:rFonts w:ascii="Arial" w:hAnsi="Arial" w:cs="Arial"/>
          <w:bCs/>
          <w:color w:val="000000"/>
          <w:sz w:val="22"/>
          <w:szCs w:val="22"/>
          <w:lang w:val="es-MX"/>
        </w:rPr>
      </w:pPr>
      <w:r w:rsidRPr="00C64772">
        <w:rPr>
          <w:rFonts w:ascii="Arial" w:hAnsi="Arial" w:cs="Arial"/>
          <w:b/>
          <w:bCs/>
          <w:color w:val="000000"/>
          <w:sz w:val="22"/>
          <w:szCs w:val="22"/>
          <w:lang w:val="es-MX"/>
        </w:rPr>
        <w:t>PIMCAR CONSTRUCTORA, S.A. DE C.V.:</w:t>
      </w:r>
      <w:r w:rsidRPr="00C64772">
        <w:rPr>
          <w:rFonts w:ascii="Arial" w:hAnsi="Arial" w:cs="Arial"/>
          <w:b/>
          <w:color w:val="000000"/>
          <w:sz w:val="22"/>
          <w:szCs w:val="22"/>
          <w:lang w:val="es-MX"/>
        </w:rPr>
        <w:t xml:space="preserve"> </w:t>
      </w:r>
      <w:r w:rsidRPr="00C64772">
        <w:rPr>
          <w:rFonts w:ascii="Arial" w:hAnsi="Arial" w:cs="Arial"/>
          <w:bCs/>
          <w:color w:val="000000"/>
          <w:sz w:val="22"/>
          <w:szCs w:val="22"/>
          <w:lang w:val="es-MX"/>
        </w:rPr>
        <w:t>Contravino los requisitos exigidos en las bases de contratación respecto a tres documentos obligatorios:</w:t>
      </w:r>
    </w:p>
    <w:p w14:paraId="779AFD24" w14:textId="77777777" w:rsidR="00C64772" w:rsidRPr="00C64772" w:rsidRDefault="00C64772" w:rsidP="00C64772">
      <w:pPr>
        <w:numPr>
          <w:ilvl w:val="1"/>
          <w:numId w:val="45"/>
        </w:numPr>
        <w:spacing w:after="160" w:line="259" w:lineRule="auto"/>
        <w:contextualSpacing/>
        <w:jc w:val="both"/>
        <w:rPr>
          <w:rFonts w:ascii="Arial" w:hAnsi="Arial" w:cs="Arial"/>
          <w:color w:val="000000"/>
          <w:sz w:val="22"/>
          <w:szCs w:val="22"/>
          <w:lang w:val="es-MX"/>
        </w:rPr>
      </w:pPr>
      <w:r w:rsidRPr="00C64772">
        <w:rPr>
          <w:rFonts w:ascii="Arial" w:hAnsi="Arial" w:cs="Arial"/>
          <w:color w:val="000000"/>
          <w:sz w:val="22"/>
          <w:szCs w:val="22"/>
          <w:lang w:val="es-MX"/>
        </w:rPr>
        <w:t xml:space="preserve">PT-3 (Propuesta de Profesionales Técnicos): Omitió adjuntar las constancias de vigencia del Colegio de Arquitectos y/o Ingenieros, así como el registro municipal vigente en el Padrón de </w:t>
      </w:r>
      <w:proofErr w:type="gramStart"/>
      <w:r w:rsidRPr="00C64772">
        <w:rPr>
          <w:rFonts w:ascii="Arial" w:hAnsi="Arial" w:cs="Arial"/>
          <w:color w:val="000000"/>
          <w:sz w:val="22"/>
          <w:szCs w:val="22"/>
          <w:lang w:val="es-MX"/>
        </w:rPr>
        <w:t>Directores</w:t>
      </w:r>
      <w:proofErr w:type="gramEnd"/>
      <w:r w:rsidRPr="00C64772">
        <w:rPr>
          <w:rFonts w:ascii="Arial" w:hAnsi="Arial" w:cs="Arial"/>
          <w:color w:val="000000"/>
          <w:sz w:val="22"/>
          <w:szCs w:val="22"/>
          <w:lang w:val="es-MX"/>
        </w:rPr>
        <w:t xml:space="preserve"> Responsables de Obra (DRO). Aunado a ello, el perfil profesional propuesto cuenta con la Licenciatura en Urbanismo y Medio Ambiente, carrera que no respalda técnicamente la naturaleza de los trabajos a ejecutarse.</w:t>
      </w:r>
    </w:p>
    <w:p w14:paraId="0FEE4C30" w14:textId="77777777" w:rsidR="00C64772" w:rsidRPr="00C64772" w:rsidRDefault="00C64772" w:rsidP="00C64772">
      <w:pPr>
        <w:numPr>
          <w:ilvl w:val="1"/>
          <w:numId w:val="45"/>
        </w:numPr>
        <w:spacing w:after="160" w:line="259" w:lineRule="auto"/>
        <w:contextualSpacing/>
        <w:jc w:val="both"/>
        <w:rPr>
          <w:rFonts w:ascii="Arial" w:hAnsi="Arial" w:cs="Arial"/>
          <w:color w:val="000000"/>
          <w:sz w:val="22"/>
          <w:szCs w:val="22"/>
          <w:lang w:val="es-MX"/>
        </w:rPr>
      </w:pPr>
      <w:r w:rsidRPr="00C64772">
        <w:rPr>
          <w:rFonts w:ascii="Arial" w:hAnsi="Arial" w:cs="Arial"/>
          <w:color w:val="000000"/>
          <w:sz w:val="22"/>
          <w:szCs w:val="22"/>
          <w:lang w:val="es-MX"/>
        </w:rPr>
        <w:t>PT-9 (Relación de Maquinaria y Equipo): Manifestó que los insumos a utilizar serían arrendados al C. José Abacú Sánchez Sandoval; sin embargo, la carta compromiso de arrendamiento y disponibilidad exhibida carece de la firma autógrafa del arrendador, violando el principio de certeza jurídica.</w:t>
      </w:r>
    </w:p>
    <w:p w14:paraId="43ED7586" w14:textId="77777777" w:rsidR="00C64772" w:rsidRPr="00C64772" w:rsidRDefault="00C64772" w:rsidP="00C64772">
      <w:pPr>
        <w:numPr>
          <w:ilvl w:val="1"/>
          <w:numId w:val="45"/>
        </w:numPr>
        <w:spacing w:after="160" w:line="259" w:lineRule="auto"/>
        <w:contextualSpacing/>
        <w:jc w:val="both"/>
        <w:rPr>
          <w:rFonts w:ascii="Arial" w:hAnsi="Arial" w:cs="Arial"/>
          <w:color w:val="000000"/>
          <w:sz w:val="22"/>
          <w:szCs w:val="22"/>
          <w:lang w:val="es-MX"/>
        </w:rPr>
      </w:pPr>
      <w:r w:rsidRPr="00C64772">
        <w:rPr>
          <w:rFonts w:ascii="Arial" w:hAnsi="Arial" w:cs="Arial"/>
          <w:color w:val="000000"/>
          <w:sz w:val="22"/>
          <w:szCs w:val="22"/>
          <w:lang w:val="es-MX"/>
        </w:rPr>
        <w:t>PT-12 (Manifestación de Capacidad Financiera): Presentó la documentación en copia simple, incumpliendo la formalidad de entrega requerida por la convocante.</w:t>
      </w:r>
    </w:p>
    <w:p w14:paraId="59710469" w14:textId="77777777" w:rsidR="00C64772" w:rsidRDefault="00C64772" w:rsidP="00C64772">
      <w:pPr>
        <w:spacing w:after="160" w:line="259" w:lineRule="auto"/>
        <w:contextualSpacing/>
        <w:jc w:val="both"/>
        <w:rPr>
          <w:rFonts w:ascii="Arial" w:hAnsi="Arial" w:cs="Arial"/>
          <w:b/>
          <w:color w:val="000000"/>
          <w:sz w:val="22"/>
          <w:szCs w:val="22"/>
        </w:rPr>
      </w:pPr>
    </w:p>
    <w:p w14:paraId="38B74915" w14:textId="404E67A6" w:rsidR="00C64772" w:rsidRPr="00CD1A5F" w:rsidRDefault="00C64772" w:rsidP="00C64772">
      <w:pPr>
        <w:spacing w:after="160" w:line="259" w:lineRule="auto"/>
        <w:contextualSpacing/>
        <w:jc w:val="both"/>
        <w:rPr>
          <w:rFonts w:ascii="Arial" w:hAnsi="Arial" w:cs="Arial"/>
          <w:b/>
          <w:color w:val="000000"/>
          <w:sz w:val="22"/>
          <w:szCs w:val="22"/>
        </w:rPr>
      </w:pPr>
      <w:r w:rsidRPr="00CD1A5F">
        <w:rPr>
          <w:rFonts w:ascii="Arial" w:hAnsi="Arial" w:cs="Arial"/>
          <w:bCs/>
          <w:color w:val="000000"/>
          <w:sz w:val="22"/>
          <w:szCs w:val="22"/>
        </w:rPr>
        <w:t xml:space="preserve">Por lo anterior, y al resultar técnicamente solventes únicamente dos competidores, se omitió el método de tasación aritmética conforme a la legislación aplicable, declarándose como </w:t>
      </w:r>
      <w:r w:rsidRPr="00CD1A5F">
        <w:rPr>
          <w:rFonts w:ascii="Arial" w:hAnsi="Arial" w:cs="Arial"/>
          <w:b/>
          <w:bCs/>
          <w:color w:val="000000"/>
          <w:sz w:val="22"/>
          <w:szCs w:val="22"/>
        </w:rPr>
        <w:t>propuesta ganadora y adjudicada del Fallo Final</w:t>
      </w:r>
      <w:r w:rsidRPr="00CD1A5F">
        <w:rPr>
          <w:rFonts w:ascii="Arial" w:hAnsi="Arial" w:cs="Arial"/>
          <w:bCs/>
          <w:color w:val="000000"/>
          <w:sz w:val="22"/>
          <w:szCs w:val="22"/>
        </w:rPr>
        <w:t xml:space="preserve"> a la presentada por el contratista </w:t>
      </w:r>
      <w:r w:rsidR="002561E5">
        <w:rPr>
          <w:rFonts w:ascii="Arial" w:hAnsi="Arial" w:cs="Arial"/>
          <w:b/>
          <w:color w:val="000000"/>
          <w:sz w:val="22"/>
          <w:szCs w:val="22"/>
        </w:rPr>
        <w:t>RENTAMAQGUZ, CONSTRUCCIONES S.A. DE C.V.</w:t>
      </w:r>
    </w:p>
    <w:p w14:paraId="31AB99EC" w14:textId="77777777" w:rsidR="00C64772" w:rsidRDefault="00C64772" w:rsidP="00DC5272">
      <w:pPr>
        <w:spacing w:after="160" w:line="259" w:lineRule="auto"/>
        <w:contextualSpacing/>
        <w:jc w:val="both"/>
        <w:rPr>
          <w:rFonts w:ascii="Arial" w:hAnsi="Arial" w:cs="Arial"/>
          <w:lang w:eastAsia="es-MX"/>
        </w:rPr>
      </w:pPr>
    </w:p>
    <w:p w14:paraId="17E57078" w14:textId="1B01493D" w:rsidR="002561E5" w:rsidRDefault="001B4A28" w:rsidP="002561E5">
      <w:pPr>
        <w:spacing w:after="160" w:line="259" w:lineRule="auto"/>
        <w:contextualSpacing/>
        <w:jc w:val="both"/>
        <w:rPr>
          <w:rFonts w:ascii="Arial" w:eastAsia="Times New Roman" w:hAnsi="Arial" w:cs="Arial"/>
          <w:sz w:val="22"/>
          <w:szCs w:val="22"/>
          <w:lang w:val="es-MX" w:eastAsia="es-MX"/>
        </w:rPr>
      </w:pPr>
      <w:r>
        <w:rPr>
          <w:rFonts w:ascii="Arial" w:eastAsia="Times New Roman" w:hAnsi="Arial" w:cs="Arial"/>
          <w:b/>
          <w:bCs/>
          <w:sz w:val="22"/>
          <w:szCs w:val="22"/>
          <w:lang w:val="es-MX" w:eastAsia="es-MX"/>
        </w:rPr>
        <w:t>IX</w:t>
      </w:r>
      <w:r w:rsidR="002561E5">
        <w:rPr>
          <w:rFonts w:ascii="Arial" w:eastAsia="Times New Roman" w:hAnsi="Arial" w:cs="Arial"/>
          <w:b/>
          <w:bCs/>
          <w:sz w:val="22"/>
          <w:szCs w:val="22"/>
          <w:lang w:val="es-MX" w:eastAsia="es-MX"/>
        </w:rPr>
        <w:t xml:space="preserve">.- </w:t>
      </w:r>
      <w:r w:rsidR="002561E5" w:rsidRPr="00CD1A5F">
        <w:rPr>
          <w:rFonts w:ascii="Arial" w:eastAsia="Times New Roman" w:hAnsi="Arial" w:cs="Arial"/>
          <w:sz w:val="22"/>
          <w:szCs w:val="22"/>
          <w:lang w:val="es-MX" w:eastAsia="es-MX"/>
        </w:rPr>
        <w:t xml:space="preserve">Recibido el Posible Fallo aprobado por el Comité de Obra Pública mediante el oficio </w:t>
      </w:r>
      <w:r w:rsidR="002561E5" w:rsidRPr="00CD1A5F">
        <w:rPr>
          <w:rFonts w:ascii="Arial" w:eastAsia="Times New Roman" w:hAnsi="Arial" w:cs="Arial"/>
          <w:b/>
          <w:bCs/>
          <w:sz w:val="22"/>
          <w:szCs w:val="22"/>
          <w:lang w:val="es-MX" w:eastAsia="es-MX"/>
        </w:rPr>
        <w:t>DOP-553/2026,</w:t>
      </w:r>
      <w:r w:rsidR="002561E5" w:rsidRPr="00CD1A5F">
        <w:rPr>
          <w:rFonts w:ascii="Arial" w:eastAsia="Times New Roman" w:hAnsi="Arial" w:cs="Arial"/>
          <w:sz w:val="22"/>
          <w:szCs w:val="22"/>
          <w:lang w:val="es-MX" w:eastAsia="es-MX"/>
        </w:rPr>
        <w:t xml:space="preserve"> esta Comisión </w:t>
      </w:r>
      <w:proofErr w:type="gramStart"/>
      <w:r w:rsidR="002561E5" w:rsidRPr="00CD1A5F">
        <w:rPr>
          <w:rFonts w:ascii="Arial" w:eastAsia="Times New Roman" w:hAnsi="Arial" w:cs="Arial"/>
          <w:sz w:val="22"/>
          <w:szCs w:val="22"/>
          <w:lang w:val="es-MX" w:eastAsia="es-MX"/>
        </w:rPr>
        <w:t>Edilicia</w:t>
      </w:r>
      <w:proofErr w:type="gramEnd"/>
      <w:r w:rsidR="002561E5" w:rsidRPr="00CD1A5F">
        <w:rPr>
          <w:rFonts w:ascii="Arial" w:eastAsia="Times New Roman" w:hAnsi="Arial" w:cs="Arial"/>
          <w:sz w:val="22"/>
          <w:szCs w:val="22"/>
          <w:lang w:val="es-MX" w:eastAsia="es-MX"/>
        </w:rPr>
        <w:t xml:space="preserve"> Permanentemente celebró su Trigésima Cuarta Sesión Extraordinaria </w:t>
      </w:r>
      <w:r w:rsidR="002561E5">
        <w:rPr>
          <w:rFonts w:ascii="Arial" w:eastAsia="Times New Roman" w:hAnsi="Arial" w:cs="Arial"/>
          <w:sz w:val="22"/>
          <w:szCs w:val="22"/>
          <w:lang w:val="es-MX" w:eastAsia="es-MX"/>
        </w:rPr>
        <w:t>celebrada</w:t>
      </w:r>
      <w:r w:rsidR="002561E5" w:rsidRPr="00CD1A5F">
        <w:rPr>
          <w:rFonts w:ascii="Arial" w:eastAsia="Times New Roman" w:hAnsi="Arial" w:cs="Arial"/>
          <w:sz w:val="22"/>
          <w:szCs w:val="22"/>
          <w:lang w:val="es-MX" w:eastAsia="es-MX"/>
        </w:rPr>
        <w:t xml:space="preserve"> el 27 de agosto de 2026. En dicho acto, los integrantes dictaminamos aprobación definitiva del </w:t>
      </w:r>
      <w:r w:rsidR="002561E5">
        <w:rPr>
          <w:rFonts w:ascii="Arial" w:eastAsia="Times New Roman" w:hAnsi="Arial" w:cs="Arial"/>
          <w:sz w:val="22"/>
          <w:szCs w:val="22"/>
          <w:lang w:val="es-MX" w:eastAsia="es-MX"/>
        </w:rPr>
        <w:t>resultado del proceso sumario</w:t>
      </w:r>
      <w:r w:rsidR="002561E5" w:rsidRPr="00CD1A5F">
        <w:rPr>
          <w:rFonts w:ascii="Arial" w:eastAsia="Times New Roman" w:hAnsi="Arial" w:cs="Arial"/>
          <w:sz w:val="22"/>
          <w:szCs w:val="22"/>
          <w:lang w:val="es-MX" w:eastAsia="es-MX"/>
        </w:rPr>
        <w:t xml:space="preserve">, ordenando su </w:t>
      </w:r>
      <w:r w:rsidR="002561E5" w:rsidRPr="00CD1A5F">
        <w:rPr>
          <w:rFonts w:ascii="Arial" w:eastAsia="Times New Roman" w:hAnsi="Arial" w:cs="Arial"/>
          <w:sz w:val="22"/>
          <w:szCs w:val="22"/>
          <w:lang w:val="es-MX" w:eastAsia="es-MX"/>
        </w:rPr>
        <w:lastRenderedPageBreak/>
        <w:t>remisión ante el Pleno del Ayuntamiento para los efectos legales conducentes, al tenor de las siguientes:</w:t>
      </w:r>
    </w:p>
    <w:p w14:paraId="55C4B504" w14:textId="77777777" w:rsidR="000A45E6" w:rsidRPr="00CD4550" w:rsidRDefault="000A45E6" w:rsidP="000A45E6">
      <w:pPr>
        <w:spacing w:after="160" w:line="259" w:lineRule="auto"/>
        <w:contextualSpacing/>
        <w:jc w:val="both"/>
        <w:rPr>
          <w:rFonts w:ascii="Arial" w:hAnsi="Arial" w:cs="Arial"/>
          <w:lang w:eastAsia="es-MX"/>
        </w:rPr>
      </w:pPr>
    </w:p>
    <w:p w14:paraId="6DE34405" w14:textId="77777777" w:rsidR="00D3734C" w:rsidRPr="00D11BFD" w:rsidRDefault="00D3734C" w:rsidP="00D3734C">
      <w:pPr>
        <w:spacing w:line="259" w:lineRule="auto"/>
        <w:contextualSpacing/>
        <w:jc w:val="center"/>
        <w:rPr>
          <w:rFonts w:ascii="Arial" w:eastAsia="Arial" w:hAnsi="Arial" w:cs="Arial"/>
          <w:b/>
          <w:sz w:val="22"/>
          <w:szCs w:val="22"/>
        </w:rPr>
      </w:pPr>
      <w:r w:rsidRPr="00D11BFD">
        <w:rPr>
          <w:rFonts w:ascii="Arial" w:eastAsia="Arial" w:hAnsi="Arial" w:cs="Arial"/>
          <w:b/>
          <w:sz w:val="22"/>
          <w:szCs w:val="22"/>
        </w:rPr>
        <w:t xml:space="preserve">C O N S </w:t>
      </w:r>
      <w:r>
        <w:rPr>
          <w:rFonts w:ascii="Arial" w:eastAsia="Arial" w:hAnsi="Arial" w:cs="Arial"/>
          <w:b/>
          <w:sz w:val="22"/>
          <w:szCs w:val="22"/>
        </w:rPr>
        <w:t>I</w:t>
      </w:r>
      <w:r w:rsidRPr="00D11BFD">
        <w:rPr>
          <w:rFonts w:ascii="Arial" w:eastAsia="Arial" w:hAnsi="Arial" w:cs="Arial"/>
          <w:b/>
          <w:sz w:val="22"/>
          <w:szCs w:val="22"/>
        </w:rPr>
        <w:t xml:space="preserve"> D E R A C I O N E S:</w:t>
      </w:r>
    </w:p>
    <w:p w14:paraId="42B561D0" w14:textId="77777777" w:rsidR="00D3734C" w:rsidRPr="00D11BFD" w:rsidRDefault="00D3734C" w:rsidP="00D3734C">
      <w:pPr>
        <w:spacing w:line="259" w:lineRule="auto"/>
        <w:contextualSpacing/>
        <w:jc w:val="center"/>
        <w:rPr>
          <w:rFonts w:ascii="Arial" w:eastAsia="Arial" w:hAnsi="Arial" w:cs="Arial"/>
          <w:b/>
          <w:sz w:val="22"/>
          <w:szCs w:val="22"/>
        </w:rPr>
      </w:pPr>
    </w:p>
    <w:p w14:paraId="437634EA" w14:textId="4DE89F0F" w:rsidR="00D3734C" w:rsidRDefault="00D3734C" w:rsidP="00D3734C">
      <w:pPr>
        <w:jc w:val="both"/>
        <w:rPr>
          <w:rFonts w:ascii="ArialMT" w:hAnsi="ArialMT"/>
          <w:b/>
          <w:bCs/>
          <w:sz w:val="22"/>
          <w:szCs w:val="22"/>
        </w:rPr>
      </w:pPr>
      <w:r>
        <w:rPr>
          <w:rFonts w:ascii="ArialMT" w:hAnsi="ArialMT"/>
          <w:b/>
          <w:bCs/>
          <w:sz w:val="22"/>
          <w:szCs w:val="22"/>
        </w:rPr>
        <w:t xml:space="preserve">I.- </w:t>
      </w:r>
      <w:r w:rsidRPr="00F14DC7">
        <w:rPr>
          <w:rFonts w:ascii="ArialMT" w:hAnsi="ArialMT"/>
          <w:sz w:val="22"/>
          <w:szCs w:val="22"/>
        </w:rPr>
        <w:t xml:space="preserve">Que el presente procedimiento se instrumenta bajo el marco de los </w:t>
      </w:r>
      <w:r w:rsidRPr="00F14DC7">
        <w:rPr>
          <w:rFonts w:ascii="ArialMT" w:hAnsi="ArialMT"/>
          <w:b/>
          <w:bCs/>
          <w:sz w:val="22"/>
          <w:szCs w:val="22"/>
        </w:rPr>
        <w:t>artículos 115, fracciones II, primer párrafo, y III, incisos a) y g), en correlación con el artículo 134 de la Constitución Política de los Estados Unidos Mexicanos</w:t>
      </w:r>
      <w:r w:rsidRPr="00F14DC7">
        <w:rPr>
          <w:rFonts w:ascii="ArialMT" w:hAnsi="ArialMT"/>
          <w:sz w:val="22"/>
          <w:szCs w:val="22"/>
        </w:rPr>
        <w:t>; preceptos que consagran la facultad de este Ayuntamiento para expedir la normatividad que regule las atribuciones de sus dependencias, y mandatan la obligación municipal de prestar los servicios de agua potable, drenaje, alcantarillado, urbanización y equipamiento de sus calles, rubros que constituyen el objeto físico de esta obra. Asimismo, se acata la obligatoriedad de administrar los recursos públicos a través de evaluaciones técnicas que garanticen las mejores condiciones de precio, calidad y honradez</w:t>
      </w:r>
      <w:r w:rsidR="00F14ED4">
        <w:rPr>
          <w:rFonts w:ascii="ArialMT" w:hAnsi="ArialMT"/>
          <w:sz w:val="22"/>
          <w:szCs w:val="22"/>
        </w:rPr>
        <w:t>.</w:t>
      </w:r>
    </w:p>
    <w:p w14:paraId="28D8D25F" w14:textId="77777777" w:rsidR="00D3734C" w:rsidRDefault="00D3734C" w:rsidP="00D3734C">
      <w:pPr>
        <w:jc w:val="both"/>
        <w:rPr>
          <w:rFonts w:ascii="ArialMT" w:hAnsi="ArialMT"/>
          <w:b/>
          <w:bCs/>
          <w:sz w:val="22"/>
          <w:szCs w:val="22"/>
        </w:rPr>
      </w:pPr>
    </w:p>
    <w:p w14:paraId="210B466E" w14:textId="77777777" w:rsidR="00D3734C" w:rsidRDefault="00D3734C" w:rsidP="00D3734C">
      <w:pPr>
        <w:jc w:val="both"/>
        <w:rPr>
          <w:rFonts w:ascii="ArialMT" w:hAnsi="ArialMT"/>
          <w:bCs/>
          <w:sz w:val="22"/>
          <w:szCs w:val="22"/>
        </w:rPr>
      </w:pPr>
      <w:r w:rsidRPr="00F949A8">
        <w:rPr>
          <w:rFonts w:ascii="ArialMT" w:hAnsi="ArialMT"/>
          <w:b/>
          <w:bCs/>
          <w:sz w:val="22"/>
          <w:szCs w:val="22"/>
        </w:rPr>
        <w:t>II.</w:t>
      </w:r>
      <w:r>
        <w:rPr>
          <w:rFonts w:ascii="ArialMT" w:hAnsi="ArialMT"/>
          <w:b/>
          <w:bCs/>
          <w:sz w:val="22"/>
          <w:szCs w:val="22"/>
        </w:rPr>
        <w:t xml:space="preserve">- </w:t>
      </w:r>
      <w:r>
        <w:rPr>
          <w:rFonts w:ascii="ArialMT" w:hAnsi="ArialMT"/>
          <w:sz w:val="22"/>
          <w:szCs w:val="22"/>
        </w:rPr>
        <w:t>Que de conformidad a lo dispuesto por los artículos</w:t>
      </w:r>
      <w:r w:rsidRPr="00F14DC7">
        <w:rPr>
          <w:rFonts w:ascii="ArialMT" w:hAnsi="ArialMT"/>
          <w:b/>
          <w:bCs/>
          <w:sz w:val="22"/>
          <w:szCs w:val="22"/>
        </w:rPr>
        <w:t xml:space="preserve"> 73, 77 y 88, fracción IV de la Constituci</w:t>
      </w:r>
      <w:r w:rsidRPr="00F14DC7">
        <w:rPr>
          <w:rFonts w:ascii="ArialMT" w:hAnsi="ArialMT" w:hint="eastAsia"/>
          <w:b/>
          <w:bCs/>
          <w:sz w:val="22"/>
          <w:szCs w:val="22"/>
        </w:rPr>
        <w:t>ó</w:t>
      </w:r>
      <w:r w:rsidRPr="00F14DC7">
        <w:rPr>
          <w:rFonts w:ascii="ArialMT" w:hAnsi="ArialMT"/>
          <w:b/>
          <w:bCs/>
          <w:sz w:val="22"/>
          <w:szCs w:val="22"/>
        </w:rPr>
        <w:t>n Pol</w:t>
      </w:r>
      <w:r w:rsidRPr="00F14DC7">
        <w:rPr>
          <w:rFonts w:ascii="ArialMT" w:hAnsi="ArialMT" w:hint="eastAsia"/>
          <w:b/>
          <w:bCs/>
          <w:sz w:val="22"/>
          <w:szCs w:val="22"/>
        </w:rPr>
        <w:t>í</w:t>
      </w:r>
      <w:r w:rsidRPr="00F14DC7">
        <w:rPr>
          <w:rFonts w:ascii="ArialMT" w:hAnsi="ArialMT"/>
          <w:b/>
          <w:bCs/>
          <w:sz w:val="22"/>
          <w:szCs w:val="22"/>
        </w:rPr>
        <w:t>tica del Estado de Jalisco</w:t>
      </w:r>
      <w:r>
        <w:rPr>
          <w:rFonts w:ascii="ArialMT" w:hAnsi="ArialMT"/>
          <w:b/>
          <w:bCs/>
          <w:sz w:val="22"/>
          <w:szCs w:val="22"/>
        </w:rPr>
        <w:t>,</w:t>
      </w:r>
      <w:r w:rsidRPr="00F14DC7">
        <w:rPr>
          <w:rFonts w:ascii="ArialMT" w:hAnsi="ArialMT"/>
          <w:bCs/>
          <w:sz w:val="22"/>
          <w:szCs w:val="22"/>
        </w:rPr>
        <w:t xml:space="preserve"> </w:t>
      </w:r>
      <w:r>
        <w:rPr>
          <w:rFonts w:ascii="ArialMT" w:hAnsi="ArialMT"/>
          <w:bCs/>
          <w:sz w:val="22"/>
          <w:szCs w:val="22"/>
        </w:rPr>
        <w:t xml:space="preserve">se valida </w:t>
      </w:r>
      <w:r w:rsidRPr="00F14DC7">
        <w:rPr>
          <w:rFonts w:ascii="ArialMT" w:hAnsi="ArialMT"/>
          <w:bCs/>
          <w:sz w:val="22"/>
          <w:szCs w:val="22"/>
        </w:rPr>
        <w:t xml:space="preserve">la autonomía hacendaria y de gobierno de este Municipio </w:t>
      </w:r>
      <w:r>
        <w:rPr>
          <w:rFonts w:ascii="ArialMT" w:hAnsi="ArialMT"/>
          <w:bCs/>
          <w:sz w:val="22"/>
          <w:szCs w:val="22"/>
        </w:rPr>
        <w:t>l</w:t>
      </w:r>
      <w:r w:rsidRPr="00F14DC7">
        <w:rPr>
          <w:rFonts w:ascii="ArialMT" w:hAnsi="ArialMT"/>
          <w:bCs/>
          <w:sz w:val="22"/>
          <w:szCs w:val="22"/>
        </w:rPr>
        <w:t>ibre, confiriendo al Pleno del Ayuntamiento la facultad exclusiva de autorizar los actos, contratos y proyectos de infraestructura que impacten directamente en el desarrollo urbano y el bienestar social de Zapotlán el Grande, Jalisco.</w:t>
      </w:r>
    </w:p>
    <w:p w14:paraId="3F555028" w14:textId="77777777" w:rsidR="00084916" w:rsidRPr="00CD4550" w:rsidRDefault="00084916" w:rsidP="00C00FC3">
      <w:pPr>
        <w:spacing w:after="160" w:line="259" w:lineRule="auto"/>
        <w:contextualSpacing/>
        <w:jc w:val="both"/>
        <w:rPr>
          <w:rFonts w:ascii="Arial" w:eastAsia="Times New Roman" w:hAnsi="Arial" w:cs="Arial"/>
          <w:bCs/>
          <w:lang w:val="es-MX" w:eastAsia="es-MX"/>
        </w:rPr>
      </w:pPr>
    </w:p>
    <w:p w14:paraId="381C9799" w14:textId="59D4BEBC" w:rsidR="00237C2E" w:rsidRPr="00CD4550" w:rsidRDefault="00084916" w:rsidP="00237C2E">
      <w:pPr>
        <w:jc w:val="both"/>
        <w:rPr>
          <w:rFonts w:ascii="Arial" w:hAnsi="Arial" w:cs="Arial"/>
          <w:bCs/>
          <w:iCs/>
        </w:rPr>
      </w:pPr>
      <w:r w:rsidRPr="00CD4550">
        <w:rPr>
          <w:rFonts w:ascii="Arial" w:hAnsi="Arial" w:cs="Arial"/>
          <w:b/>
          <w:bCs/>
          <w:iCs/>
          <w:lang w:val="es-MX"/>
        </w:rPr>
        <w:t>III.-</w:t>
      </w:r>
      <w:r w:rsidRPr="00CD4550">
        <w:rPr>
          <w:rFonts w:ascii="Arial" w:hAnsi="Arial" w:cs="Arial"/>
          <w:b/>
          <w:iCs/>
          <w:lang w:val="es-MX"/>
        </w:rPr>
        <w:t xml:space="preserve"> </w:t>
      </w:r>
      <w:r w:rsidR="00E47F5A" w:rsidRPr="00CD4550">
        <w:rPr>
          <w:rFonts w:ascii="Arial" w:hAnsi="Arial" w:cs="Arial"/>
          <w:bCs/>
          <w:iCs/>
        </w:rPr>
        <w:t>Que la ejecución del proyecto de obra pública PP-0</w:t>
      </w:r>
      <w:r w:rsidR="00E03D59" w:rsidRPr="00CD4550">
        <w:rPr>
          <w:rFonts w:ascii="Arial" w:hAnsi="Arial" w:cs="Arial"/>
          <w:bCs/>
          <w:iCs/>
        </w:rPr>
        <w:t>2</w:t>
      </w:r>
      <w:r w:rsidR="00E47F5A" w:rsidRPr="00CD4550">
        <w:rPr>
          <w:rFonts w:ascii="Arial" w:hAnsi="Arial" w:cs="Arial"/>
          <w:bCs/>
          <w:iCs/>
        </w:rPr>
        <w:t xml:space="preserve">-2026, es un </w:t>
      </w:r>
      <w:r w:rsidR="00E47F5A" w:rsidRPr="00CD4550">
        <w:rPr>
          <w:rFonts w:ascii="Arial" w:hAnsi="Arial" w:cs="Arial"/>
          <w:b/>
          <w:iCs/>
        </w:rPr>
        <w:t>mandato directo de la población de Zapotlán el Grande.</w:t>
      </w:r>
      <w:r w:rsidR="00E47F5A" w:rsidRPr="00CD4550">
        <w:rPr>
          <w:rFonts w:ascii="Arial" w:hAnsi="Arial" w:cs="Arial"/>
          <w:bCs/>
          <w:iCs/>
        </w:rPr>
        <w:t xml:space="preserve"> Esta determinación ciudadana adquiere carácter </w:t>
      </w:r>
      <w:r w:rsidR="00E47F5A" w:rsidRPr="00CD4550">
        <w:rPr>
          <w:rFonts w:ascii="Arial" w:hAnsi="Arial" w:cs="Arial"/>
          <w:b/>
          <w:iCs/>
          <w:u w:val="single"/>
        </w:rPr>
        <w:t>vinculante para el Gobierno Municipal</w:t>
      </w:r>
      <w:r w:rsidR="00E47F5A" w:rsidRPr="00CD4550">
        <w:rPr>
          <w:rFonts w:ascii="Arial" w:hAnsi="Arial" w:cs="Arial"/>
          <w:bCs/>
          <w:iCs/>
        </w:rPr>
        <w:t xml:space="preserve"> conforme a los </w:t>
      </w:r>
      <w:r w:rsidR="00E47F5A" w:rsidRPr="00CD4550">
        <w:rPr>
          <w:rFonts w:ascii="Arial" w:hAnsi="Arial" w:cs="Arial"/>
          <w:b/>
          <w:iCs/>
        </w:rPr>
        <w:t>Artículos 105, 106 y 110 de la Ley del Sistema de Participación Ciudadana y Popular para la Gobernanza del Estado de Jalisco</w:t>
      </w:r>
      <w:r w:rsidR="00E47F5A" w:rsidRPr="00CD4550">
        <w:rPr>
          <w:rFonts w:ascii="Arial" w:hAnsi="Arial" w:cs="Arial"/>
          <w:bCs/>
          <w:iCs/>
        </w:rPr>
        <w:t xml:space="preserve">, la cual establece la </w:t>
      </w:r>
      <w:r w:rsidR="00E47F5A" w:rsidRPr="00CD4550">
        <w:rPr>
          <w:rFonts w:ascii="Arial" w:hAnsi="Arial" w:cs="Arial"/>
          <w:b/>
          <w:iCs/>
        </w:rPr>
        <w:t>obligación de ejecutar los proyectos que obtengan la mayoría de los sufragios, garantizando que el destino de los recursos públicos respete íntegramente la voluntad popular expresada en las urnas.</w:t>
      </w:r>
      <w:r w:rsidR="00E47F5A" w:rsidRPr="00CD4550">
        <w:rPr>
          <w:rFonts w:ascii="Arial" w:hAnsi="Arial" w:cs="Arial"/>
          <w:bCs/>
          <w:iCs/>
        </w:rPr>
        <w:t xml:space="preserve"> Por tanto, este Ayuntamiento tiene el deber ineludible de proveer los mecanismos administrativos y técnicos para dar cumplimiento al resultado de la consulta del Presupuesto Participativo 202</w:t>
      </w:r>
      <w:r w:rsidR="00E03D59" w:rsidRPr="00CD4550">
        <w:rPr>
          <w:rFonts w:ascii="Arial" w:hAnsi="Arial" w:cs="Arial"/>
          <w:bCs/>
          <w:iCs/>
        </w:rPr>
        <w:t>6</w:t>
      </w:r>
      <w:r w:rsidR="00E47F5A" w:rsidRPr="00CD4550">
        <w:rPr>
          <w:rFonts w:ascii="Arial" w:hAnsi="Arial" w:cs="Arial"/>
          <w:bCs/>
          <w:iCs/>
        </w:rPr>
        <w:t>.</w:t>
      </w:r>
      <w:r w:rsidR="00237C2E" w:rsidRPr="00CD4550">
        <w:rPr>
          <w:rFonts w:ascii="Arial" w:hAnsi="Arial" w:cs="Arial"/>
          <w:bCs/>
          <w:iCs/>
        </w:rPr>
        <w:t xml:space="preserve"> </w:t>
      </w:r>
    </w:p>
    <w:p w14:paraId="74FF4DFE" w14:textId="77777777" w:rsidR="00E47F5A" w:rsidRPr="00CD4550" w:rsidRDefault="00E47F5A" w:rsidP="00084916">
      <w:pPr>
        <w:jc w:val="both"/>
        <w:rPr>
          <w:rFonts w:ascii="Arial" w:hAnsi="Arial" w:cs="Arial"/>
          <w:b/>
          <w:iCs/>
        </w:rPr>
      </w:pPr>
    </w:p>
    <w:p w14:paraId="73AB284B" w14:textId="77777777" w:rsidR="001B4A28" w:rsidRPr="000E65DF" w:rsidRDefault="001B4A28" w:rsidP="001B4A28">
      <w:pPr>
        <w:jc w:val="both"/>
        <w:rPr>
          <w:rFonts w:ascii="ArialMT" w:hAnsi="ArialMT"/>
          <w:b/>
          <w:bCs/>
        </w:rPr>
      </w:pPr>
      <w:r w:rsidRPr="000E65DF">
        <w:rPr>
          <w:rFonts w:ascii="ArialMT" w:eastAsiaTheme="minorHAnsi" w:hAnsi="ArialMT"/>
          <w:b/>
          <w:lang w:eastAsia="en-US"/>
        </w:rPr>
        <w:t>IV.-</w:t>
      </w:r>
      <w:r w:rsidRPr="000E65DF">
        <w:rPr>
          <w:rFonts w:ascii="ArialMT" w:eastAsiaTheme="minorHAnsi" w:hAnsi="ArialMT"/>
          <w:bCs/>
          <w:lang w:eastAsia="en-US"/>
        </w:rPr>
        <w:t xml:space="preserve"> </w:t>
      </w:r>
      <w:r w:rsidRPr="000E65DF">
        <w:rPr>
          <w:rFonts w:ascii="ArialMT" w:hAnsi="ArialMT"/>
        </w:rPr>
        <w:t>Que según lo dispuesto por los artículos</w:t>
      </w:r>
      <w:r w:rsidRPr="000E65DF">
        <w:rPr>
          <w:rFonts w:ascii="ArialMT" w:hAnsi="ArialMT"/>
          <w:b/>
          <w:bCs/>
        </w:rPr>
        <w:t xml:space="preserve"> 27, 37 fracción II, y 50 de la Ley Del Gobierno y la Administraci</w:t>
      </w:r>
      <w:r w:rsidRPr="000E65DF">
        <w:rPr>
          <w:rFonts w:ascii="ArialMT" w:hAnsi="ArialMT" w:hint="eastAsia"/>
          <w:b/>
          <w:bCs/>
        </w:rPr>
        <w:t>ó</w:t>
      </w:r>
      <w:r w:rsidRPr="000E65DF">
        <w:rPr>
          <w:rFonts w:ascii="ArialMT" w:hAnsi="ArialMT"/>
          <w:b/>
          <w:bCs/>
        </w:rPr>
        <w:t>n P</w:t>
      </w:r>
      <w:r w:rsidRPr="000E65DF">
        <w:rPr>
          <w:rFonts w:ascii="ArialMT" w:hAnsi="ArialMT" w:hint="eastAsia"/>
          <w:b/>
          <w:bCs/>
        </w:rPr>
        <w:t>ú</w:t>
      </w:r>
      <w:r w:rsidRPr="000E65DF">
        <w:rPr>
          <w:rFonts w:ascii="ArialMT" w:hAnsi="ArialMT"/>
          <w:b/>
          <w:bCs/>
        </w:rPr>
        <w:t xml:space="preserve">blica Municipal del Estado de Jalisco, </w:t>
      </w:r>
      <w:r w:rsidRPr="000E65DF">
        <w:rPr>
          <w:rFonts w:ascii="ArialMT" w:hAnsi="ArialMT"/>
          <w:bCs/>
        </w:rPr>
        <w:t xml:space="preserve">se determina que el Pleno es el único órgano competente para celebrar los contratos que comprometan los recursos y la obra pública del municipio, requiriendo para ello el dictamen previo emanado de la comisión edilicia respectiva. Por lo tanto, con la presentación de este instrumento por parte de la Comisión de Obras Públicas, se </w:t>
      </w:r>
      <w:r w:rsidRPr="000E65DF">
        <w:rPr>
          <w:rFonts w:ascii="ArialMT" w:hAnsi="ArialMT"/>
          <w:bCs/>
        </w:rPr>
        <w:lastRenderedPageBreak/>
        <w:t>da estricto cumplimiento al proceso legal para que el Pleno pueda autorizar de forma válida la adjudicación correspondiente.</w:t>
      </w:r>
    </w:p>
    <w:p w14:paraId="0835B27F" w14:textId="77777777" w:rsidR="001B4A28" w:rsidRDefault="001B4A28" w:rsidP="001B4A28">
      <w:pPr>
        <w:jc w:val="both"/>
        <w:rPr>
          <w:rFonts w:ascii="ArialMT" w:hAnsi="ArialMT"/>
          <w:b/>
          <w:bCs/>
          <w:sz w:val="22"/>
          <w:szCs w:val="22"/>
        </w:rPr>
      </w:pPr>
    </w:p>
    <w:p w14:paraId="0F0D5F52" w14:textId="77777777" w:rsidR="001B4A28" w:rsidRDefault="001B4A28" w:rsidP="001B4A28">
      <w:pPr>
        <w:jc w:val="both"/>
        <w:rPr>
          <w:rFonts w:ascii="ArialMT" w:hAnsi="ArialMT"/>
          <w:sz w:val="22"/>
          <w:szCs w:val="22"/>
        </w:rPr>
      </w:pPr>
      <w:r>
        <w:rPr>
          <w:rFonts w:ascii="ArialMT" w:hAnsi="ArialMT"/>
          <w:b/>
          <w:bCs/>
          <w:sz w:val="22"/>
          <w:szCs w:val="22"/>
        </w:rPr>
        <w:t xml:space="preserve">V.- </w:t>
      </w:r>
      <w:r w:rsidRPr="00AB3C48">
        <w:rPr>
          <w:rFonts w:ascii="ArialMT" w:hAnsi="ArialMT"/>
          <w:sz w:val="22"/>
          <w:szCs w:val="22"/>
        </w:rPr>
        <w:t xml:space="preserve">Que con fundamento en el </w:t>
      </w:r>
      <w:r w:rsidRPr="00AB3C48">
        <w:rPr>
          <w:rFonts w:ascii="ArialMT" w:hAnsi="ArialMT"/>
          <w:b/>
          <w:bCs/>
          <w:sz w:val="22"/>
          <w:szCs w:val="22"/>
        </w:rPr>
        <w:t>artículo 73 de la Ley de Obra Pública para el Estado de Jalisco y sus Municipios</w:t>
      </w:r>
      <w:r w:rsidRPr="00AB3C48">
        <w:rPr>
          <w:rFonts w:ascii="ArialMT" w:hAnsi="ArialMT"/>
          <w:sz w:val="22"/>
          <w:szCs w:val="22"/>
        </w:rPr>
        <w:t>, las etapas de calificación de proposiciones, evaluación binaria y adjudicación del presente procedimiento se instrumentaron bajo los criterios rectores de la licitación pública. No obstante, al tratarse de la modalidad de Concurso Simplificado Sumario, las actuaciones del Área Técnica se desahogaron de conformidad con los términos reducidos a la mitad que autoriza de forma expresa dicho numeral formal. Por lo tanto, se convalida que el calendario y los plazos aplicados para la visita de obra, junta de aclaraciones, apertura de sobres y emisión de los dictámenes correspondientes cumplen con el principio de legalidad y la celeridad procesal requerida por la normativa vigente</w:t>
      </w:r>
      <w:r>
        <w:rPr>
          <w:rFonts w:ascii="ArialMT" w:hAnsi="ArialMT"/>
          <w:sz w:val="22"/>
          <w:szCs w:val="22"/>
        </w:rPr>
        <w:t>.</w:t>
      </w:r>
    </w:p>
    <w:p w14:paraId="0F0E9493" w14:textId="77777777" w:rsidR="001B4A28" w:rsidRDefault="001B4A28" w:rsidP="001B4A28">
      <w:pPr>
        <w:jc w:val="both"/>
        <w:rPr>
          <w:rFonts w:ascii="Arial" w:eastAsia="Arial" w:hAnsi="Arial" w:cs="Arial"/>
          <w:sz w:val="22"/>
          <w:szCs w:val="22"/>
        </w:rPr>
      </w:pPr>
    </w:p>
    <w:p w14:paraId="25B5CEE9" w14:textId="04561F0C" w:rsidR="001B4A28" w:rsidRPr="001B4A28" w:rsidRDefault="001B4A28" w:rsidP="00E03D59">
      <w:pPr>
        <w:jc w:val="both"/>
        <w:rPr>
          <w:rFonts w:ascii="ArialMT" w:hAnsi="ArialMT"/>
          <w:bCs/>
          <w:sz w:val="22"/>
          <w:szCs w:val="22"/>
          <w:lang w:val="es-MX"/>
        </w:rPr>
      </w:pPr>
      <w:r>
        <w:rPr>
          <w:rFonts w:ascii="Arial" w:eastAsia="Arial" w:hAnsi="Arial" w:cs="Arial"/>
          <w:b/>
          <w:bCs/>
          <w:iCs/>
          <w:sz w:val="22"/>
          <w:szCs w:val="22"/>
          <w:lang w:val="es-MX"/>
        </w:rPr>
        <w:t xml:space="preserve">VI.- </w:t>
      </w:r>
      <w:r w:rsidRPr="006A2F9A">
        <w:rPr>
          <w:rFonts w:ascii="ArialMT" w:hAnsi="ArialMT"/>
          <w:bCs/>
          <w:sz w:val="22"/>
          <w:szCs w:val="22"/>
          <w:lang w:val="es-MX"/>
        </w:rPr>
        <w:t xml:space="preserve">Que </w:t>
      </w:r>
      <w:r>
        <w:rPr>
          <w:rFonts w:ascii="ArialMT" w:hAnsi="ArialMT"/>
          <w:bCs/>
          <w:sz w:val="22"/>
          <w:szCs w:val="22"/>
          <w:lang w:val="es-MX"/>
        </w:rPr>
        <w:t>s</w:t>
      </w:r>
      <w:r w:rsidRPr="00B075F9">
        <w:rPr>
          <w:rFonts w:ascii="ArialMT" w:hAnsi="ArialMT"/>
          <w:bCs/>
          <w:sz w:val="22"/>
          <w:szCs w:val="22"/>
          <w:lang w:val="es-MX"/>
        </w:rPr>
        <w:t xml:space="preserve">e constata que, tras la revisión detallada de las propuestas, únicamente dos </w:t>
      </w:r>
      <w:r w:rsidR="00F14ED4">
        <w:rPr>
          <w:rFonts w:ascii="ArialMT" w:hAnsi="ArialMT"/>
          <w:bCs/>
          <w:sz w:val="22"/>
          <w:szCs w:val="22"/>
          <w:lang w:val="es-MX"/>
        </w:rPr>
        <w:t>concursantes</w:t>
      </w:r>
      <w:r w:rsidRPr="00B075F9">
        <w:rPr>
          <w:rFonts w:ascii="ArialMT" w:hAnsi="ArialMT"/>
          <w:bCs/>
          <w:sz w:val="22"/>
          <w:szCs w:val="22"/>
          <w:lang w:val="es-MX"/>
        </w:rPr>
        <w:t xml:space="preserve"> resultaron calificados como técnicamente solventes, actualizándose el supuesto previsto en el artículo </w:t>
      </w:r>
      <w:r w:rsidRPr="00B075F9">
        <w:rPr>
          <w:rFonts w:ascii="ArialMT" w:hAnsi="ArialMT"/>
          <w:b/>
          <w:sz w:val="22"/>
          <w:szCs w:val="22"/>
          <w:lang w:val="es-MX"/>
        </w:rPr>
        <w:t>73, numeral 4 de la Ley de Obra Pública para el Estado de Jalisco y sus Municipios.</w:t>
      </w:r>
      <w:r>
        <w:rPr>
          <w:rFonts w:ascii="ArialMT" w:hAnsi="ArialMT"/>
          <w:bCs/>
          <w:sz w:val="22"/>
          <w:szCs w:val="22"/>
          <w:lang w:val="es-MX"/>
        </w:rPr>
        <w:t xml:space="preserve"> </w:t>
      </w:r>
      <w:r w:rsidRPr="00B075F9">
        <w:rPr>
          <w:rFonts w:ascii="ArialMT" w:hAnsi="ArialMT"/>
          <w:bCs/>
          <w:sz w:val="22"/>
          <w:szCs w:val="22"/>
          <w:lang w:val="es-MX"/>
        </w:rPr>
        <w:t>Por tal motivo, al no existir pluralidad de oferentes para aplicar un método de tasación aritmética, resulta plenamente procedente adjudicar el contrato de forma directa a la propuesta económica más baja, correspondiente a</w:t>
      </w:r>
      <w:r>
        <w:rPr>
          <w:rFonts w:ascii="ArialMT" w:hAnsi="ArialMT"/>
          <w:bCs/>
          <w:sz w:val="22"/>
          <w:szCs w:val="22"/>
          <w:lang w:val="es-MX"/>
        </w:rPr>
        <w:t xml:space="preserve"> </w:t>
      </w:r>
      <w:r>
        <w:rPr>
          <w:rFonts w:ascii="ArialMT" w:hAnsi="ArialMT"/>
          <w:b/>
          <w:sz w:val="22"/>
          <w:szCs w:val="22"/>
          <w:lang w:val="es-MX"/>
        </w:rPr>
        <w:t>RENTAMAQGUZ, CONSTRUCCIONES S.A. DE C.V.</w:t>
      </w:r>
      <w:r w:rsidRPr="00B075F9">
        <w:rPr>
          <w:rFonts w:ascii="ArialMT" w:hAnsi="ArialMT"/>
          <w:bCs/>
          <w:sz w:val="22"/>
          <w:szCs w:val="22"/>
          <w:lang w:val="es-MX"/>
        </w:rPr>
        <w:t>, al haber acreditado el cumplimiento formal de los requisitos exigidos y garantizar las mejores condiciones de idoneidad y economía para el Municipio</w:t>
      </w:r>
      <w:r>
        <w:rPr>
          <w:rFonts w:ascii="ArialMT" w:hAnsi="ArialMT"/>
          <w:bCs/>
          <w:sz w:val="22"/>
          <w:szCs w:val="22"/>
          <w:lang w:val="es-MX"/>
        </w:rPr>
        <w:t>.</w:t>
      </w:r>
    </w:p>
    <w:p w14:paraId="157845FC" w14:textId="77777777" w:rsidR="001B4A28" w:rsidRDefault="001B4A28" w:rsidP="00E03D59">
      <w:pPr>
        <w:jc w:val="both"/>
        <w:rPr>
          <w:rFonts w:ascii="Arial" w:hAnsi="Arial" w:cs="Arial"/>
          <w:b/>
          <w:iCs/>
        </w:rPr>
      </w:pPr>
    </w:p>
    <w:p w14:paraId="64C00F24" w14:textId="77777777" w:rsidR="001B4A28" w:rsidRPr="00F949A8" w:rsidRDefault="001B4A28" w:rsidP="001B4A28">
      <w:pPr>
        <w:jc w:val="both"/>
        <w:rPr>
          <w:rFonts w:ascii="Arial" w:eastAsia="Arial" w:hAnsi="Arial" w:cs="Arial"/>
          <w:iCs/>
          <w:sz w:val="22"/>
          <w:szCs w:val="22"/>
          <w:lang w:val="es-MX"/>
        </w:rPr>
      </w:pPr>
      <w:r>
        <w:rPr>
          <w:rFonts w:ascii="ArialMT" w:hAnsi="ArialMT"/>
          <w:b/>
          <w:sz w:val="22"/>
          <w:szCs w:val="22"/>
          <w:lang w:val="es-MX"/>
        </w:rPr>
        <w:t xml:space="preserve">VII.- </w:t>
      </w:r>
      <w:r w:rsidRPr="00F949A8">
        <w:rPr>
          <w:rFonts w:ascii="Arial" w:eastAsia="Arial" w:hAnsi="Arial" w:cs="Arial"/>
          <w:iCs/>
          <w:sz w:val="22"/>
          <w:szCs w:val="22"/>
          <w:lang w:val="es-MX"/>
        </w:rPr>
        <w:t xml:space="preserve">Que el </w:t>
      </w:r>
      <w:r w:rsidRPr="00F949A8">
        <w:rPr>
          <w:rFonts w:ascii="Arial" w:eastAsia="Arial" w:hAnsi="Arial" w:cs="Arial"/>
          <w:b/>
          <w:bCs/>
          <w:iCs/>
          <w:sz w:val="22"/>
          <w:szCs w:val="22"/>
          <w:lang w:val="es-MX"/>
        </w:rPr>
        <w:t>Artículo 78 de la Ley de Obra Pública Estatal</w:t>
      </w:r>
      <w:r w:rsidRPr="00F949A8">
        <w:rPr>
          <w:rFonts w:ascii="Arial" w:eastAsia="Arial" w:hAnsi="Arial" w:cs="Arial"/>
          <w:iCs/>
          <w:sz w:val="22"/>
          <w:szCs w:val="22"/>
          <w:lang w:val="es-MX"/>
        </w:rPr>
        <w:t xml:space="preserve"> establece que el fallo deberá contener</w:t>
      </w:r>
      <w:r>
        <w:rPr>
          <w:rFonts w:ascii="Arial" w:eastAsia="Arial" w:hAnsi="Arial" w:cs="Arial"/>
          <w:iCs/>
          <w:sz w:val="22"/>
          <w:szCs w:val="22"/>
          <w:lang w:val="es-MX"/>
        </w:rPr>
        <w:t xml:space="preserve"> entre otros aspectos,</w:t>
      </w:r>
      <w:r w:rsidRPr="00F949A8">
        <w:rPr>
          <w:rFonts w:ascii="Arial" w:eastAsia="Arial" w:hAnsi="Arial" w:cs="Arial"/>
          <w:iCs/>
          <w:sz w:val="22"/>
          <w:szCs w:val="22"/>
          <w:lang w:val="es-MX"/>
        </w:rPr>
        <w:t xml:space="preserve"> la relación de licitantes cuyas proposiciones se desecharon con sus causas legales, la relación de propuestas solventes, el nombre del ganador con las razones técnico-económicas de su adjudicación, las firmas de las autoridades evaluadoras, y la tabla de selección utilizada para determinar al ganador. En ese sentido, toda vez que el dictamen emitido por el Área Técnica cumple con los requisitos</w:t>
      </w:r>
      <w:r>
        <w:rPr>
          <w:rFonts w:ascii="Arial" w:eastAsia="Arial" w:hAnsi="Arial" w:cs="Arial"/>
          <w:iCs/>
          <w:sz w:val="22"/>
          <w:szCs w:val="22"/>
          <w:lang w:val="es-MX"/>
        </w:rPr>
        <w:t xml:space="preserve"> legales antes enunciados</w:t>
      </w:r>
      <w:r w:rsidRPr="00F949A8">
        <w:rPr>
          <w:rFonts w:ascii="Arial" w:eastAsia="Arial" w:hAnsi="Arial" w:cs="Arial"/>
          <w:iCs/>
          <w:sz w:val="22"/>
          <w:szCs w:val="22"/>
          <w:lang w:val="es-MX"/>
        </w:rPr>
        <w:t>, esta Comisión considera que se encuentra debidamente fundado y motivado en relación con los razonamientos ahí expuestos.</w:t>
      </w:r>
    </w:p>
    <w:p w14:paraId="3711CF24" w14:textId="77777777" w:rsidR="001B4A28" w:rsidRDefault="001B4A28" w:rsidP="001B4A28">
      <w:pPr>
        <w:jc w:val="both"/>
        <w:rPr>
          <w:rFonts w:ascii="ArialMT" w:hAnsi="ArialMT"/>
          <w:b/>
          <w:sz w:val="22"/>
          <w:szCs w:val="22"/>
        </w:rPr>
      </w:pPr>
    </w:p>
    <w:p w14:paraId="22FD977D" w14:textId="1D344BC6" w:rsidR="00142784" w:rsidRPr="00142784" w:rsidRDefault="001B4A28" w:rsidP="001B4A28">
      <w:pPr>
        <w:jc w:val="both"/>
        <w:rPr>
          <w:rFonts w:ascii="ArialMT" w:hAnsi="ArialMT"/>
          <w:bCs/>
          <w:sz w:val="22"/>
          <w:szCs w:val="22"/>
          <w:lang w:val="es-MX"/>
        </w:rPr>
      </w:pPr>
      <w:r>
        <w:rPr>
          <w:rFonts w:ascii="ArialMT" w:hAnsi="ArialMT"/>
          <w:b/>
          <w:sz w:val="22"/>
          <w:szCs w:val="22"/>
          <w:lang w:val="es-MX"/>
        </w:rPr>
        <w:t>VIII.-</w:t>
      </w:r>
      <w:r w:rsidR="00142784">
        <w:rPr>
          <w:rFonts w:ascii="ArialMT" w:hAnsi="ArialMT"/>
          <w:b/>
          <w:sz w:val="22"/>
          <w:szCs w:val="22"/>
          <w:lang w:val="es-MX"/>
        </w:rPr>
        <w:t xml:space="preserve"> </w:t>
      </w:r>
      <w:r w:rsidR="00142784" w:rsidRPr="00142784">
        <w:rPr>
          <w:rFonts w:ascii="ArialMT" w:hAnsi="ArialMT"/>
          <w:bCs/>
          <w:sz w:val="22"/>
          <w:szCs w:val="22"/>
          <w:lang w:val="es-MX"/>
        </w:rPr>
        <w:t xml:space="preserve">Que el plazo programado para la ejecución unificada de las cinco acciones que integran la obra pública PP-02-2026 es de 210 días naturales. En virtud de dicho término, la vigencia física de los trabajos excederá el presente ejercicio fiscal; no obstante, se aclara que no se trata de una obra multianual o plurianual, toda vez que los recursos financieros asignados para el pago total del contrato provienen exclusivamente de </w:t>
      </w:r>
      <w:r w:rsidR="00142784">
        <w:rPr>
          <w:rFonts w:ascii="ArialMT" w:hAnsi="ArialMT"/>
          <w:bCs/>
          <w:sz w:val="22"/>
          <w:szCs w:val="22"/>
          <w:lang w:val="es-MX"/>
        </w:rPr>
        <w:t xml:space="preserve">recursos </w:t>
      </w:r>
      <w:r w:rsidR="00142784" w:rsidRPr="00142784">
        <w:rPr>
          <w:rFonts w:ascii="ArialMT" w:hAnsi="ArialMT"/>
          <w:bCs/>
          <w:sz w:val="22"/>
          <w:szCs w:val="22"/>
          <w:lang w:val="es-MX"/>
        </w:rPr>
        <w:t>del ejercicio fiscal 2026. Por lo tanto, el gasto queda debidamente comprometido y devengado con cargo a dicho periodo económico</w:t>
      </w:r>
      <w:r w:rsidR="00142784">
        <w:rPr>
          <w:rFonts w:ascii="ArialMT" w:hAnsi="ArialMT"/>
          <w:bCs/>
          <w:sz w:val="22"/>
          <w:szCs w:val="22"/>
          <w:lang w:val="es-MX"/>
        </w:rPr>
        <w:t>.</w:t>
      </w:r>
    </w:p>
    <w:p w14:paraId="7AE616BD" w14:textId="77777777" w:rsidR="00142784" w:rsidRPr="00142784" w:rsidRDefault="00142784" w:rsidP="001B4A28">
      <w:pPr>
        <w:jc w:val="both"/>
        <w:rPr>
          <w:rFonts w:ascii="ArialMT" w:hAnsi="ArialMT"/>
          <w:bCs/>
          <w:sz w:val="22"/>
          <w:szCs w:val="22"/>
          <w:lang w:val="es-MX"/>
        </w:rPr>
      </w:pPr>
    </w:p>
    <w:p w14:paraId="4144639B" w14:textId="586084DE" w:rsidR="001B4A28" w:rsidRPr="00F949A8" w:rsidRDefault="00142784" w:rsidP="001B4A28">
      <w:pPr>
        <w:jc w:val="both"/>
        <w:rPr>
          <w:rFonts w:ascii="ArialMT" w:hAnsi="ArialMT"/>
          <w:bCs/>
          <w:sz w:val="22"/>
          <w:szCs w:val="22"/>
          <w:lang w:val="es-MX"/>
        </w:rPr>
      </w:pPr>
      <w:r w:rsidRPr="00142784">
        <w:rPr>
          <w:rFonts w:ascii="ArialMT" w:hAnsi="ArialMT"/>
          <w:b/>
          <w:sz w:val="22"/>
          <w:szCs w:val="22"/>
          <w:lang w:val="es-MX"/>
        </w:rPr>
        <w:lastRenderedPageBreak/>
        <w:t>IX.-</w:t>
      </w:r>
      <w:r>
        <w:rPr>
          <w:rFonts w:ascii="ArialMT" w:hAnsi="ArialMT"/>
          <w:bCs/>
          <w:sz w:val="22"/>
          <w:szCs w:val="22"/>
          <w:lang w:val="es-MX"/>
        </w:rPr>
        <w:t xml:space="preserve"> </w:t>
      </w:r>
      <w:r w:rsidR="001B4A28" w:rsidRPr="00F949A8">
        <w:rPr>
          <w:rFonts w:ascii="ArialMT" w:hAnsi="ArialMT"/>
          <w:bCs/>
          <w:sz w:val="22"/>
          <w:szCs w:val="22"/>
          <w:lang w:val="es-MX"/>
        </w:rPr>
        <w:t>Que los</w:t>
      </w:r>
      <w:r w:rsidR="001B4A28" w:rsidRPr="00F949A8">
        <w:rPr>
          <w:rFonts w:ascii="ArialMT" w:hAnsi="ArialMT"/>
          <w:b/>
          <w:sz w:val="22"/>
          <w:szCs w:val="22"/>
          <w:lang w:val="es-MX"/>
        </w:rPr>
        <w:t xml:space="preserve"> artículos </w:t>
      </w:r>
      <w:r w:rsidR="001B4A28" w:rsidRPr="00F949A8">
        <w:rPr>
          <w:rFonts w:ascii="ArialMT" w:hAnsi="ArialMT"/>
          <w:b/>
          <w:bCs/>
          <w:sz w:val="22"/>
          <w:szCs w:val="22"/>
          <w:lang w:val="es-MX"/>
        </w:rPr>
        <w:t>37, 38, fracción XV, 40, 47, 48, 64, 104, 106, 107, 108 y 109 del Reglamento Interior del Ayuntamiento de Zapotlán el Grande, Jalisco</w:t>
      </w:r>
      <w:r w:rsidR="001B4A28" w:rsidRPr="00F949A8">
        <w:rPr>
          <w:rFonts w:ascii="ArialMT" w:hAnsi="ArialMT"/>
          <w:b/>
          <w:sz w:val="22"/>
          <w:szCs w:val="22"/>
          <w:lang w:val="es-MX"/>
        </w:rPr>
        <w:t xml:space="preserve">, </w:t>
      </w:r>
      <w:r w:rsidR="001B4A28" w:rsidRPr="00F949A8">
        <w:rPr>
          <w:rFonts w:ascii="ArialMT" w:hAnsi="ArialMT"/>
          <w:bCs/>
          <w:sz w:val="22"/>
          <w:szCs w:val="22"/>
          <w:lang w:val="es-MX"/>
        </w:rPr>
        <w:t xml:space="preserve">facultan orgánicamente a esta Comisión </w:t>
      </w:r>
      <w:proofErr w:type="gramStart"/>
      <w:r w:rsidR="001B4A28" w:rsidRPr="00F949A8">
        <w:rPr>
          <w:rFonts w:ascii="ArialMT" w:hAnsi="ArialMT"/>
          <w:bCs/>
          <w:sz w:val="22"/>
          <w:szCs w:val="22"/>
          <w:lang w:val="es-MX"/>
        </w:rPr>
        <w:t>Edilicia</w:t>
      </w:r>
      <w:proofErr w:type="gramEnd"/>
      <w:r w:rsidR="001B4A28" w:rsidRPr="00F949A8">
        <w:rPr>
          <w:rFonts w:ascii="ArialMT" w:hAnsi="ArialMT"/>
          <w:bCs/>
          <w:sz w:val="22"/>
          <w:szCs w:val="22"/>
          <w:lang w:val="es-MX"/>
        </w:rPr>
        <w:t xml:space="preserve"> Permanente de Obras Públicas para recibir el expediente unitario, analizar las recomendaciones técnicas, emitir el presente </w:t>
      </w:r>
      <w:r w:rsidR="001B4A28">
        <w:rPr>
          <w:rFonts w:ascii="ArialMT" w:hAnsi="ArialMT"/>
          <w:bCs/>
          <w:sz w:val="22"/>
          <w:szCs w:val="22"/>
          <w:lang w:val="es-MX"/>
        </w:rPr>
        <w:t xml:space="preserve">dictamen </w:t>
      </w:r>
      <w:r w:rsidR="001B4A28" w:rsidRPr="00F949A8">
        <w:rPr>
          <w:rFonts w:ascii="ArialMT" w:hAnsi="ArialMT"/>
          <w:bCs/>
          <w:sz w:val="22"/>
          <w:szCs w:val="22"/>
          <w:lang w:val="es-MX"/>
        </w:rPr>
        <w:t xml:space="preserve">y elevarlo formalmente ante </w:t>
      </w:r>
      <w:r w:rsidR="001B4A28">
        <w:rPr>
          <w:rFonts w:ascii="ArialMT" w:hAnsi="ArialMT"/>
          <w:bCs/>
          <w:sz w:val="22"/>
          <w:szCs w:val="22"/>
          <w:lang w:val="es-MX"/>
        </w:rPr>
        <w:t>el pleno</w:t>
      </w:r>
      <w:r w:rsidR="001B4A28" w:rsidRPr="00F949A8">
        <w:rPr>
          <w:rFonts w:ascii="ArialMT" w:hAnsi="ArialMT"/>
          <w:bCs/>
          <w:sz w:val="22"/>
          <w:szCs w:val="22"/>
          <w:lang w:val="es-MX"/>
        </w:rPr>
        <w:t xml:space="preserve"> para </w:t>
      </w:r>
      <w:r w:rsidR="001B4A28">
        <w:rPr>
          <w:rFonts w:ascii="ArialMT" w:hAnsi="ArialMT"/>
          <w:bCs/>
          <w:sz w:val="22"/>
          <w:szCs w:val="22"/>
          <w:lang w:val="es-MX"/>
        </w:rPr>
        <w:t>someterlo a su consideración.</w:t>
      </w:r>
    </w:p>
    <w:p w14:paraId="77AE0EBE" w14:textId="77777777" w:rsidR="001B4A28" w:rsidRDefault="001B4A28" w:rsidP="001B4A28">
      <w:pPr>
        <w:jc w:val="both"/>
        <w:rPr>
          <w:rFonts w:ascii="ArialMT" w:hAnsi="ArialMT"/>
          <w:b/>
          <w:sz w:val="22"/>
          <w:szCs w:val="22"/>
        </w:rPr>
      </w:pPr>
    </w:p>
    <w:p w14:paraId="6B787C44" w14:textId="7A4B9C01" w:rsidR="001B4A28" w:rsidRPr="00AF1D6B" w:rsidRDefault="001B4A28" w:rsidP="001B4A28">
      <w:pPr>
        <w:jc w:val="both"/>
        <w:rPr>
          <w:rFonts w:ascii="ArialMT" w:hAnsi="ArialMT"/>
          <w:bCs/>
          <w:sz w:val="22"/>
          <w:szCs w:val="22"/>
          <w:lang w:val="es-MX"/>
        </w:rPr>
      </w:pPr>
      <w:r>
        <w:rPr>
          <w:rFonts w:ascii="ArialMT" w:hAnsi="ArialMT"/>
          <w:b/>
          <w:sz w:val="22"/>
          <w:szCs w:val="22"/>
          <w:lang w:val="es-MX"/>
        </w:rPr>
        <w:t xml:space="preserve">X.- </w:t>
      </w:r>
      <w:r w:rsidRPr="00AF1D6B">
        <w:rPr>
          <w:rFonts w:ascii="ArialMT" w:hAnsi="ArialMT"/>
          <w:bCs/>
          <w:sz w:val="22"/>
          <w:szCs w:val="22"/>
          <w:lang w:val="es-MX"/>
        </w:rPr>
        <w:t>Q</w:t>
      </w:r>
      <w:r w:rsidRPr="00B075F9">
        <w:rPr>
          <w:rFonts w:ascii="ArialMT" w:hAnsi="ArialMT"/>
          <w:bCs/>
          <w:sz w:val="22"/>
          <w:szCs w:val="22"/>
          <w:lang w:val="es-MX"/>
        </w:rPr>
        <w:t xml:space="preserve">ue conforme a los artículos </w:t>
      </w:r>
      <w:r w:rsidRPr="00B075F9">
        <w:rPr>
          <w:rFonts w:ascii="ArialMT" w:hAnsi="ArialMT"/>
          <w:b/>
          <w:sz w:val="22"/>
          <w:szCs w:val="22"/>
          <w:lang w:val="es-MX"/>
        </w:rPr>
        <w:t>3 y 11, fracción I del Reglamento de Obra Pública para el Municipio de Zapotlán el Grande, Jalisco</w:t>
      </w:r>
      <w:r w:rsidRPr="00B075F9">
        <w:rPr>
          <w:rFonts w:ascii="ArialMT" w:hAnsi="ArialMT"/>
          <w:bCs/>
          <w:sz w:val="22"/>
          <w:szCs w:val="22"/>
          <w:lang w:val="es-MX"/>
        </w:rPr>
        <w:t>, el Área Técnica es competente para realizar los procesos de contratación y someterlos a la consideración del Comité de Obra Pública para dar sustento y validez plena a la propuesta del fallo final</w:t>
      </w:r>
      <w:r>
        <w:rPr>
          <w:rFonts w:ascii="ArialMT" w:hAnsi="ArialMT"/>
          <w:bCs/>
          <w:sz w:val="22"/>
          <w:szCs w:val="22"/>
          <w:lang w:val="es-MX"/>
        </w:rPr>
        <w:t>.</w:t>
      </w:r>
    </w:p>
    <w:p w14:paraId="3BEFECE4" w14:textId="77777777" w:rsidR="001B4A28" w:rsidRDefault="001B4A28" w:rsidP="001B4A28">
      <w:pPr>
        <w:jc w:val="both"/>
        <w:rPr>
          <w:rFonts w:ascii="ArialMT" w:hAnsi="ArialMT"/>
          <w:b/>
          <w:sz w:val="22"/>
          <w:szCs w:val="22"/>
        </w:rPr>
      </w:pPr>
    </w:p>
    <w:p w14:paraId="7E5FC815" w14:textId="77777777" w:rsidR="001B4A28" w:rsidRDefault="001B4A28" w:rsidP="001B4A28">
      <w:pPr>
        <w:jc w:val="both"/>
        <w:rPr>
          <w:rFonts w:ascii="Arial" w:eastAsia="Calibri" w:hAnsi="Arial" w:cs="Arial"/>
          <w:color w:val="000000"/>
          <w:sz w:val="22"/>
          <w:szCs w:val="22"/>
        </w:rPr>
      </w:pPr>
      <w:r>
        <w:rPr>
          <w:rFonts w:ascii="Arial" w:eastAsia="Calibri" w:hAnsi="Arial" w:cs="Arial"/>
          <w:color w:val="000000"/>
          <w:sz w:val="22"/>
          <w:szCs w:val="22"/>
        </w:rPr>
        <w:t xml:space="preserve">      </w:t>
      </w:r>
      <w:r w:rsidRPr="00045130">
        <w:rPr>
          <w:rFonts w:ascii="Arial" w:eastAsia="Calibri" w:hAnsi="Arial" w:cs="Arial"/>
          <w:color w:val="000000"/>
          <w:sz w:val="22"/>
          <w:szCs w:val="22"/>
        </w:rPr>
        <w:t xml:space="preserve">En conclusión, una vez revisado el posible fallo propuesto por el Área Técnica y ratificado formalmente por el Comité de Obra Pública, cuyos documentos se integran al presente dictamen; y con fundamento en la Ley de Obra Pública para el Estado de Jalisco y sus Municipios y su Reglamento, esta Comisión </w:t>
      </w:r>
      <w:proofErr w:type="gramStart"/>
      <w:r w:rsidRPr="00045130">
        <w:rPr>
          <w:rFonts w:ascii="Arial" w:eastAsia="Calibri" w:hAnsi="Arial" w:cs="Arial"/>
          <w:color w:val="000000"/>
          <w:sz w:val="22"/>
          <w:szCs w:val="22"/>
        </w:rPr>
        <w:t>Edilicia</w:t>
      </w:r>
      <w:proofErr w:type="gramEnd"/>
      <w:r w:rsidRPr="00045130">
        <w:rPr>
          <w:rFonts w:ascii="Arial" w:eastAsia="Calibri" w:hAnsi="Arial" w:cs="Arial"/>
          <w:color w:val="000000"/>
          <w:sz w:val="22"/>
          <w:szCs w:val="22"/>
        </w:rPr>
        <w:t xml:space="preserve"> Permanente de Obras Públicas, Planeación Urbana y Regularización de la Tenencia de la Tierra lo aprueba, autoriza y ratifica, por lo que emitimos los siguientes:</w:t>
      </w:r>
    </w:p>
    <w:p w14:paraId="3B8BC4FE" w14:textId="77777777" w:rsidR="001B4A28" w:rsidRDefault="001B4A28" w:rsidP="001B4A28">
      <w:pPr>
        <w:spacing w:after="160" w:line="259" w:lineRule="auto"/>
        <w:contextualSpacing/>
        <w:rPr>
          <w:rFonts w:ascii="Arial" w:hAnsi="Arial" w:cs="Arial"/>
          <w:b/>
          <w:bCs/>
          <w:sz w:val="22"/>
          <w:szCs w:val="22"/>
          <w:lang w:eastAsia="es-MX"/>
        </w:rPr>
      </w:pPr>
    </w:p>
    <w:p w14:paraId="7C110562" w14:textId="77777777" w:rsidR="001B4A28" w:rsidRDefault="001B4A28" w:rsidP="001B4A28">
      <w:pPr>
        <w:spacing w:after="160" w:line="259" w:lineRule="auto"/>
        <w:contextualSpacing/>
        <w:jc w:val="center"/>
        <w:rPr>
          <w:rFonts w:ascii="Arial" w:eastAsia="Calibri" w:hAnsi="Arial" w:cs="Arial"/>
          <w:b/>
          <w:bCs/>
          <w:color w:val="000000"/>
          <w:sz w:val="22"/>
          <w:szCs w:val="22"/>
          <w:lang w:val="es-ES"/>
        </w:rPr>
      </w:pPr>
      <w:r w:rsidRPr="00D11BFD">
        <w:rPr>
          <w:rFonts w:ascii="Arial" w:hAnsi="Arial" w:cs="Arial"/>
          <w:b/>
          <w:bCs/>
          <w:sz w:val="22"/>
          <w:szCs w:val="22"/>
          <w:lang w:eastAsia="es-MX"/>
        </w:rPr>
        <w:t>R E S O L U T I V O S:</w:t>
      </w:r>
    </w:p>
    <w:p w14:paraId="34087AE3" w14:textId="77777777" w:rsidR="001B4A28" w:rsidRPr="005F390D" w:rsidRDefault="001B4A28" w:rsidP="001B4A28">
      <w:pPr>
        <w:spacing w:after="160" w:line="259" w:lineRule="auto"/>
        <w:contextualSpacing/>
        <w:jc w:val="center"/>
        <w:rPr>
          <w:rFonts w:ascii="Arial" w:eastAsia="Calibri" w:hAnsi="Arial" w:cs="Arial"/>
          <w:b/>
          <w:bCs/>
          <w:color w:val="000000"/>
          <w:sz w:val="22"/>
          <w:szCs w:val="22"/>
          <w:lang w:val="es-ES"/>
        </w:rPr>
      </w:pPr>
    </w:p>
    <w:p w14:paraId="445F1AB9" w14:textId="744C9DE6" w:rsidR="001B4A28" w:rsidRPr="00045130" w:rsidRDefault="001B4A28" w:rsidP="001B4A28">
      <w:pPr>
        <w:spacing w:after="160" w:line="259" w:lineRule="auto"/>
        <w:jc w:val="both"/>
        <w:rPr>
          <w:rFonts w:ascii="Arial" w:eastAsia="Calibri" w:hAnsi="Arial" w:cs="Arial"/>
          <w:color w:val="000000"/>
          <w:sz w:val="22"/>
          <w:szCs w:val="22"/>
        </w:rPr>
      </w:pPr>
      <w:r w:rsidRPr="00D11BFD">
        <w:rPr>
          <w:rFonts w:ascii="Arial" w:eastAsia="Calibri" w:hAnsi="Arial" w:cs="Arial"/>
          <w:b/>
          <w:color w:val="000000"/>
          <w:sz w:val="22"/>
          <w:szCs w:val="22"/>
        </w:rPr>
        <w:t>PRIMERO.</w:t>
      </w:r>
      <w:r w:rsidRPr="00D11BFD">
        <w:rPr>
          <w:rFonts w:ascii="Arial" w:eastAsia="Calibri" w:hAnsi="Arial" w:cs="Arial"/>
          <w:color w:val="000000"/>
          <w:sz w:val="22"/>
          <w:szCs w:val="22"/>
        </w:rPr>
        <w:t xml:space="preserve"> </w:t>
      </w:r>
      <w:r w:rsidRPr="00045130">
        <w:rPr>
          <w:rFonts w:ascii="Arial" w:eastAsia="Calibri" w:hAnsi="Arial" w:cs="Arial"/>
          <w:color w:val="000000"/>
          <w:sz w:val="22"/>
          <w:szCs w:val="22"/>
        </w:rPr>
        <w:t xml:space="preserve">El Pleno del Ayuntamiento Constitucional de Zapotlán el Grande, Jalisco, </w:t>
      </w:r>
      <w:r w:rsidRPr="00045130">
        <w:rPr>
          <w:rFonts w:ascii="Arial" w:eastAsia="Calibri" w:hAnsi="Arial" w:cs="Arial"/>
          <w:b/>
          <w:bCs/>
          <w:color w:val="000000"/>
          <w:sz w:val="22"/>
          <w:szCs w:val="22"/>
        </w:rPr>
        <w:t>APRUEBA Y AUTORIZA EL FALLO FINAL</w:t>
      </w:r>
      <w:r w:rsidRPr="00045130">
        <w:rPr>
          <w:rFonts w:ascii="Arial" w:eastAsia="Calibri" w:hAnsi="Arial" w:cs="Arial"/>
          <w:color w:val="000000"/>
          <w:sz w:val="22"/>
          <w:szCs w:val="22"/>
        </w:rPr>
        <w:t xml:space="preserve"> de obra pública número </w:t>
      </w:r>
      <w:r>
        <w:rPr>
          <w:rFonts w:ascii="Arial" w:eastAsia="Calibri" w:hAnsi="Arial" w:cs="Arial"/>
          <w:b/>
          <w:bCs/>
          <w:color w:val="000000"/>
          <w:sz w:val="22"/>
          <w:szCs w:val="22"/>
        </w:rPr>
        <w:t>PP-02</w:t>
      </w:r>
      <w:r w:rsidRPr="00045130">
        <w:rPr>
          <w:rFonts w:ascii="Arial" w:eastAsia="Calibri" w:hAnsi="Arial" w:cs="Arial"/>
          <w:b/>
          <w:bCs/>
          <w:color w:val="000000"/>
          <w:sz w:val="22"/>
          <w:szCs w:val="22"/>
        </w:rPr>
        <w:t>-2026</w:t>
      </w:r>
      <w:r>
        <w:rPr>
          <w:rFonts w:ascii="Arial" w:eastAsia="Calibri" w:hAnsi="Arial" w:cs="Arial"/>
          <w:color w:val="000000"/>
          <w:sz w:val="22"/>
          <w:szCs w:val="22"/>
        </w:rPr>
        <w:t xml:space="preserve"> para quedar como sigue:</w:t>
      </w:r>
    </w:p>
    <w:tbl>
      <w:tblPr>
        <w:tblStyle w:val="Tablaconcuadrcula"/>
        <w:tblW w:w="0" w:type="auto"/>
        <w:tblLook w:val="04A0" w:firstRow="1" w:lastRow="0" w:firstColumn="1" w:lastColumn="0" w:noHBand="0" w:noVBand="1"/>
      </w:tblPr>
      <w:tblGrid>
        <w:gridCol w:w="4365"/>
        <w:gridCol w:w="4364"/>
      </w:tblGrid>
      <w:tr w:rsidR="001B4A28" w:rsidRPr="001B4A28" w14:paraId="5480E209" w14:textId="77777777" w:rsidTr="001B4A28">
        <w:trPr>
          <w:trHeight w:val="393"/>
        </w:trPr>
        <w:tc>
          <w:tcPr>
            <w:tcW w:w="4365" w:type="dxa"/>
            <w:shd w:val="clear" w:color="auto" w:fill="D9D9D9" w:themeFill="background1" w:themeFillShade="D9"/>
          </w:tcPr>
          <w:p w14:paraId="4C825F0D" w14:textId="77777777" w:rsidR="001B4A28" w:rsidRPr="001B4A28" w:rsidRDefault="001B4A28" w:rsidP="00B268EE">
            <w:pPr>
              <w:ind w:right="49"/>
              <w:jc w:val="center"/>
              <w:rPr>
                <w:rFonts w:ascii="Arial" w:eastAsia="Times New Roman" w:hAnsi="Arial" w:cs="Arial"/>
                <w:b/>
                <w:color w:val="000000"/>
                <w:sz w:val="18"/>
                <w:szCs w:val="18"/>
                <w:lang w:eastAsia="es-MX"/>
              </w:rPr>
            </w:pPr>
            <w:r w:rsidRPr="001B4A28">
              <w:rPr>
                <w:rFonts w:ascii="Arial" w:eastAsia="Times New Roman" w:hAnsi="Arial" w:cs="Arial"/>
                <w:b/>
                <w:color w:val="000000"/>
                <w:sz w:val="18"/>
                <w:szCs w:val="18"/>
                <w:lang w:eastAsia="es-MX"/>
              </w:rPr>
              <w:t>NUMERO Y NOMBRE DE LA OBRA</w:t>
            </w:r>
          </w:p>
        </w:tc>
        <w:tc>
          <w:tcPr>
            <w:tcW w:w="4364" w:type="dxa"/>
            <w:shd w:val="clear" w:color="auto" w:fill="D9D9D9" w:themeFill="background1" w:themeFillShade="D9"/>
          </w:tcPr>
          <w:p w14:paraId="40854A51" w14:textId="77777777" w:rsidR="001B4A28" w:rsidRPr="001B4A28" w:rsidRDefault="001B4A28" w:rsidP="00B268EE">
            <w:pPr>
              <w:ind w:right="49"/>
              <w:jc w:val="center"/>
              <w:rPr>
                <w:rFonts w:ascii="Arial" w:eastAsia="Times New Roman" w:hAnsi="Arial" w:cs="Arial"/>
                <w:b/>
                <w:color w:val="000000"/>
                <w:sz w:val="18"/>
                <w:szCs w:val="18"/>
                <w:lang w:eastAsia="es-MX"/>
              </w:rPr>
            </w:pPr>
            <w:r w:rsidRPr="001B4A28">
              <w:rPr>
                <w:rFonts w:ascii="Arial" w:eastAsia="Times New Roman" w:hAnsi="Arial" w:cs="Arial"/>
                <w:b/>
                <w:color w:val="000000"/>
                <w:sz w:val="18"/>
                <w:szCs w:val="18"/>
                <w:lang w:eastAsia="es-MX"/>
              </w:rPr>
              <w:t>GANADOR</w:t>
            </w:r>
          </w:p>
        </w:tc>
      </w:tr>
      <w:tr w:rsidR="001B4A28" w:rsidRPr="001B4A28" w14:paraId="5723D19B" w14:textId="77777777" w:rsidTr="001B4A28">
        <w:trPr>
          <w:trHeight w:val="597"/>
        </w:trPr>
        <w:tc>
          <w:tcPr>
            <w:tcW w:w="4365" w:type="dxa"/>
            <w:vMerge w:val="restart"/>
          </w:tcPr>
          <w:p w14:paraId="24CA2286" w14:textId="77777777" w:rsidR="001B4A28" w:rsidRDefault="001B4A28" w:rsidP="00B268EE">
            <w:pPr>
              <w:spacing w:after="200"/>
              <w:ind w:right="49"/>
              <w:jc w:val="both"/>
              <w:rPr>
                <w:rFonts w:ascii="Arial" w:eastAsia="Calibri" w:hAnsi="Arial" w:cs="Arial"/>
                <w:b/>
                <w:sz w:val="18"/>
                <w:szCs w:val="18"/>
              </w:rPr>
            </w:pPr>
            <w:r w:rsidRPr="001B4A28">
              <w:rPr>
                <w:rFonts w:ascii="Arial" w:eastAsia="Calibri" w:hAnsi="Arial" w:cs="Arial"/>
                <w:b/>
                <w:sz w:val="18"/>
                <w:szCs w:val="18"/>
              </w:rPr>
              <w:t xml:space="preserve"> </w:t>
            </w:r>
          </w:p>
          <w:p w14:paraId="6F6C6096" w14:textId="799B2693" w:rsidR="001B4A28" w:rsidRPr="001B4A28" w:rsidRDefault="001B4A28" w:rsidP="00B268EE">
            <w:pPr>
              <w:spacing w:after="200"/>
              <w:ind w:right="49"/>
              <w:jc w:val="both"/>
              <w:rPr>
                <w:rFonts w:ascii="Arial" w:eastAsia="Times New Roman" w:hAnsi="Arial" w:cs="Arial"/>
                <w:color w:val="000000"/>
                <w:sz w:val="18"/>
                <w:szCs w:val="18"/>
                <w:lang w:eastAsia="es-MX"/>
              </w:rPr>
            </w:pPr>
            <w:r w:rsidRPr="001B4A28">
              <w:rPr>
                <w:rFonts w:ascii="Arial" w:hAnsi="Arial" w:cs="Arial"/>
                <w:b/>
                <w:sz w:val="18"/>
                <w:szCs w:val="18"/>
              </w:rPr>
              <w:t xml:space="preserve">PP-02-2026. </w:t>
            </w:r>
            <w:r w:rsidRPr="001B4A28">
              <w:rPr>
                <w:rFonts w:ascii="Arial" w:hAnsi="Arial" w:cs="Arial"/>
                <w:bCs/>
                <w:sz w:val="18"/>
                <w:szCs w:val="18"/>
              </w:rPr>
              <w:t>“REHABILITACIÓN INTEGRAL DE ESPACIOS PÚBLICOS, PARQUES, CANCHAS, INFRAESTRUCTURA DEPORTIVA EN EL MUNICIPIO”</w:t>
            </w:r>
          </w:p>
        </w:tc>
        <w:tc>
          <w:tcPr>
            <w:tcW w:w="4364" w:type="dxa"/>
          </w:tcPr>
          <w:p w14:paraId="2BC25B38" w14:textId="77777777" w:rsidR="001B4A28" w:rsidRPr="001B4A28" w:rsidRDefault="001B4A28" w:rsidP="00B268EE">
            <w:pPr>
              <w:jc w:val="both"/>
              <w:rPr>
                <w:rFonts w:ascii="Arial" w:eastAsia="Arial" w:hAnsi="Arial" w:cs="Arial"/>
                <w:bCs/>
                <w:sz w:val="18"/>
                <w:szCs w:val="18"/>
              </w:rPr>
            </w:pPr>
            <w:r w:rsidRPr="001B4A28">
              <w:rPr>
                <w:rFonts w:ascii="Arial" w:eastAsia="Arial" w:hAnsi="Arial" w:cs="Arial"/>
                <w:bCs/>
                <w:sz w:val="18"/>
                <w:szCs w:val="18"/>
              </w:rPr>
              <w:t>RENTAMAQGUZ CONSTRUCCIONES, S.A. DE C.V.</w:t>
            </w:r>
          </w:p>
          <w:p w14:paraId="5A324F94" w14:textId="77777777" w:rsidR="001B4A28" w:rsidRPr="001B4A28" w:rsidRDefault="001B4A28" w:rsidP="00B268EE">
            <w:pPr>
              <w:contextualSpacing/>
              <w:jc w:val="center"/>
              <w:rPr>
                <w:rFonts w:ascii="Arial" w:hAnsi="Arial" w:cs="Arial"/>
                <w:b/>
                <w:sz w:val="18"/>
                <w:szCs w:val="18"/>
                <w:highlight w:val="yellow"/>
              </w:rPr>
            </w:pPr>
          </w:p>
        </w:tc>
      </w:tr>
      <w:tr w:rsidR="001B4A28" w:rsidRPr="001B4A28" w14:paraId="40564A86" w14:textId="77777777" w:rsidTr="001B4A28">
        <w:trPr>
          <w:trHeight w:val="121"/>
        </w:trPr>
        <w:tc>
          <w:tcPr>
            <w:tcW w:w="4365" w:type="dxa"/>
            <w:vMerge/>
          </w:tcPr>
          <w:p w14:paraId="142D1648" w14:textId="77777777" w:rsidR="001B4A28" w:rsidRPr="001B4A28" w:rsidRDefault="001B4A28" w:rsidP="00B268EE">
            <w:pPr>
              <w:spacing w:after="200"/>
              <w:ind w:right="49"/>
              <w:jc w:val="both"/>
              <w:rPr>
                <w:rFonts w:ascii="Arial" w:hAnsi="Arial" w:cs="Arial"/>
                <w:b/>
                <w:sz w:val="18"/>
                <w:szCs w:val="18"/>
              </w:rPr>
            </w:pPr>
          </w:p>
        </w:tc>
        <w:tc>
          <w:tcPr>
            <w:tcW w:w="4364" w:type="dxa"/>
            <w:shd w:val="clear" w:color="auto" w:fill="D9D9D9" w:themeFill="background1" w:themeFillShade="D9"/>
          </w:tcPr>
          <w:p w14:paraId="20BC7C02" w14:textId="77777777" w:rsidR="001B4A28" w:rsidRPr="001B4A28" w:rsidRDefault="001B4A28" w:rsidP="00B268EE">
            <w:pPr>
              <w:contextualSpacing/>
              <w:jc w:val="center"/>
              <w:rPr>
                <w:rFonts w:ascii="Arial" w:hAnsi="Arial" w:cs="Arial"/>
                <w:b/>
                <w:sz w:val="18"/>
                <w:szCs w:val="18"/>
              </w:rPr>
            </w:pPr>
            <w:r w:rsidRPr="001B4A28">
              <w:rPr>
                <w:rFonts w:ascii="Arial" w:hAnsi="Arial" w:cs="Arial"/>
                <w:b/>
                <w:sz w:val="18"/>
                <w:szCs w:val="18"/>
              </w:rPr>
              <w:t>PROPUESTA ECONÓMICA:</w:t>
            </w:r>
          </w:p>
          <w:p w14:paraId="79EE26E0" w14:textId="77777777" w:rsidR="001B4A28" w:rsidRPr="001B4A28" w:rsidRDefault="001B4A28" w:rsidP="00B268EE">
            <w:pPr>
              <w:contextualSpacing/>
              <w:jc w:val="center"/>
              <w:rPr>
                <w:rFonts w:ascii="Arial" w:hAnsi="Arial" w:cs="Arial"/>
                <w:b/>
                <w:sz w:val="18"/>
                <w:szCs w:val="18"/>
                <w:highlight w:val="yellow"/>
              </w:rPr>
            </w:pPr>
          </w:p>
        </w:tc>
      </w:tr>
      <w:tr w:rsidR="001B4A28" w:rsidRPr="001B4A28" w14:paraId="074D844C" w14:textId="77777777" w:rsidTr="001B4A28">
        <w:trPr>
          <w:trHeight w:val="851"/>
        </w:trPr>
        <w:tc>
          <w:tcPr>
            <w:tcW w:w="4365" w:type="dxa"/>
            <w:vMerge/>
          </w:tcPr>
          <w:p w14:paraId="4975C6ED" w14:textId="77777777" w:rsidR="001B4A28" w:rsidRPr="001B4A28" w:rsidRDefault="001B4A28" w:rsidP="00B268EE">
            <w:pPr>
              <w:ind w:right="49"/>
              <w:jc w:val="both"/>
              <w:rPr>
                <w:rFonts w:ascii="Arial" w:eastAsia="Times New Roman" w:hAnsi="Arial" w:cs="Arial"/>
                <w:color w:val="000000"/>
                <w:sz w:val="18"/>
                <w:szCs w:val="18"/>
                <w:lang w:eastAsia="es-MX"/>
              </w:rPr>
            </w:pPr>
          </w:p>
        </w:tc>
        <w:tc>
          <w:tcPr>
            <w:tcW w:w="4364" w:type="dxa"/>
          </w:tcPr>
          <w:p w14:paraId="465D608B" w14:textId="77777777" w:rsidR="001B4A28" w:rsidRPr="001B4A28" w:rsidRDefault="001B4A28" w:rsidP="00B268EE">
            <w:pPr>
              <w:contextualSpacing/>
              <w:jc w:val="center"/>
              <w:rPr>
                <w:rFonts w:ascii="Arial" w:hAnsi="Arial" w:cs="Arial"/>
                <w:b/>
                <w:sz w:val="18"/>
                <w:szCs w:val="18"/>
                <w:highlight w:val="yellow"/>
              </w:rPr>
            </w:pPr>
            <w:r w:rsidRPr="001B4A28">
              <w:rPr>
                <w:rFonts w:ascii="Arial" w:hAnsi="Arial" w:cs="Arial"/>
                <w:b/>
                <w:bCs/>
                <w:color w:val="000000"/>
                <w:sz w:val="18"/>
                <w:szCs w:val="18"/>
                <w:lang w:eastAsia="es-MX"/>
              </w:rPr>
              <w:t xml:space="preserve">$11’512,650.89 </w:t>
            </w:r>
            <w:r w:rsidRPr="001B4A28">
              <w:rPr>
                <w:rFonts w:ascii="Arial" w:hAnsi="Arial" w:cs="Arial"/>
                <w:color w:val="000000"/>
                <w:sz w:val="18"/>
                <w:szCs w:val="18"/>
                <w:lang w:eastAsia="es-MX"/>
              </w:rPr>
              <w:t>(ONCE MILLONES QUINIENTOS DOCE MIL SEISCIENTOS CINCUENTA PESOS 89/100 M.N.)</w:t>
            </w:r>
          </w:p>
        </w:tc>
      </w:tr>
    </w:tbl>
    <w:p w14:paraId="77810BF2" w14:textId="77777777" w:rsidR="001B4A28" w:rsidRDefault="001B4A28" w:rsidP="001B4A28">
      <w:pPr>
        <w:spacing w:after="160" w:line="259" w:lineRule="auto"/>
        <w:jc w:val="both"/>
        <w:rPr>
          <w:rFonts w:ascii="Arial" w:eastAsia="Times New Roman" w:hAnsi="Arial" w:cs="Arial"/>
          <w:b/>
          <w:bCs/>
          <w:color w:val="000000"/>
          <w:sz w:val="22"/>
          <w:szCs w:val="22"/>
          <w:lang w:eastAsia="es-MX"/>
        </w:rPr>
      </w:pPr>
    </w:p>
    <w:p w14:paraId="2CB43854" w14:textId="75D59B22" w:rsidR="001B4A28" w:rsidRPr="00321201" w:rsidRDefault="001B4A28" w:rsidP="001B4A28">
      <w:pPr>
        <w:spacing w:after="160" w:line="259" w:lineRule="auto"/>
        <w:jc w:val="both"/>
        <w:rPr>
          <w:rFonts w:ascii="Arial" w:eastAsia="Arial" w:hAnsi="Arial" w:cs="Arial"/>
          <w:b/>
          <w:sz w:val="22"/>
          <w:szCs w:val="22"/>
        </w:rPr>
      </w:pPr>
      <w:r w:rsidRPr="005F390D">
        <w:rPr>
          <w:rFonts w:ascii="Arial" w:eastAsia="Times New Roman" w:hAnsi="Arial" w:cs="Arial"/>
          <w:b/>
          <w:bCs/>
          <w:color w:val="000000"/>
          <w:sz w:val="22"/>
          <w:szCs w:val="22"/>
          <w:lang w:eastAsia="es-MX"/>
        </w:rPr>
        <w:t xml:space="preserve">SEGUNDO.  </w:t>
      </w:r>
      <w:r w:rsidRPr="005F390D">
        <w:rPr>
          <w:rFonts w:ascii="Arial" w:eastAsia="Calibri" w:hAnsi="Arial" w:cs="Arial"/>
          <w:color w:val="000000"/>
          <w:sz w:val="22"/>
          <w:szCs w:val="22"/>
        </w:rPr>
        <w:t xml:space="preserve">El Pleno del Ayuntamiento Constitucional de Zapotlán el Grande, Jalisco, </w:t>
      </w:r>
      <w:r w:rsidRPr="005F390D">
        <w:rPr>
          <w:rFonts w:ascii="Arial" w:eastAsia="Calibri" w:hAnsi="Arial" w:cs="Arial"/>
          <w:b/>
          <w:bCs/>
          <w:color w:val="000000"/>
          <w:sz w:val="22"/>
          <w:szCs w:val="22"/>
        </w:rPr>
        <w:t xml:space="preserve">INSTRUYE </w:t>
      </w:r>
      <w:r w:rsidRPr="005F390D">
        <w:rPr>
          <w:rFonts w:ascii="Arial" w:eastAsia="Calibri" w:hAnsi="Arial" w:cs="Arial"/>
          <w:color w:val="000000"/>
          <w:sz w:val="22"/>
          <w:szCs w:val="22"/>
        </w:rPr>
        <w:t xml:space="preserve">a la </w:t>
      </w:r>
      <w:r w:rsidRPr="005F390D">
        <w:rPr>
          <w:rFonts w:ascii="Arial" w:eastAsia="Calibri" w:hAnsi="Arial" w:cs="Arial"/>
          <w:b/>
          <w:bCs/>
          <w:color w:val="000000"/>
          <w:sz w:val="22"/>
          <w:szCs w:val="22"/>
        </w:rPr>
        <w:t xml:space="preserve">Sindica Municipal </w:t>
      </w:r>
      <w:r w:rsidRPr="005F390D">
        <w:rPr>
          <w:rFonts w:ascii="Arial" w:hAnsi="Arial" w:cs="Arial"/>
          <w:sz w:val="22"/>
          <w:szCs w:val="22"/>
        </w:rPr>
        <w:t xml:space="preserve">para que elabore el contrato correspondiente con el contratista ganador </w:t>
      </w:r>
      <w:r w:rsidR="001C1AEA">
        <w:rPr>
          <w:rFonts w:ascii="Arial" w:eastAsia="Arial" w:hAnsi="Arial" w:cs="Arial"/>
          <w:b/>
          <w:sz w:val="22"/>
          <w:szCs w:val="22"/>
        </w:rPr>
        <w:t>RENTAMAQGUZ, CONSTRUCCIONES S.A. DE C.V</w:t>
      </w:r>
      <w:r>
        <w:rPr>
          <w:rFonts w:ascii="Arial" w:eastAsia="Arial" w:hAnsi="Arial" w:cs="Arial"/>
          <w:b/>
          <w:sz w:val="22"/>
          <w:szCs w:val="22"/>
        </w:rPr>
        <w:t>.</w:t>
      </w:r>
    </w:p>
    <w:p w14:paraId="18E1BA45" w14:textId="77777777" w:rsidR="001B4A28" w:rsidRPr="005F390D" w:rsidRDefault="001B4A28" w:rsidP="001B4A28">
      <w:pPr>
        <w:jc w:val="both"/>
        <w:rPr>
          <w:rFonts w:ascii="Arial" w:eastAsia="Calibri" w:hAnsi="Arial" w:cs="Arial"/>
          <w:color w:val="000000"/>
          <w:sz w:val="22"/>
          <w:szCs w:val="22"/>
        </w:rPr>
      </w:pPr>
      <w:r w:rsidRPr="005F390D">
        <w:rPr>
          <w:rFonts w:ascii="Arial" w:eastAsia="Times New Roman" w:hAnsi="Arial" w:cs="Arial"/>
          <w:b/>
          <w:bCs/>
          <w:color w:val="000000"/>
          <w:sz w:val="22"/>
          <w:szCs w:val="22"/>
          <w:lang w:eastAsia="es-MX"/>
        </w:rPr>
        <w:t xml:space="preserve">TERCERO.  </w:t>
      </w:r>
      <w:r w:rsidRPr="005F390D">
        <w:rPr>
          <w:rFonts w:ascii="Arial" w:eastAsia="Calibri" w:hAnsi="Arial" w:cs="Arial"/>
          <w:color w:val="000000"/>
          <w:sz w:val="22"/>
          <w:szCs w:val="22"/>
        </w:rPr>
        <w:t xml:space="preserve">El Pleno del Ayuntamiento de Zapotlán el Grande, Jalisco </w:t>
      </w:r>
      <w:r w:rsidRPr="005F390D">
        <w:rPr>
          <w:rFonts w:ascii="Arial" w:eastAsia="Calibri" w:hAnsi="Arial" w:cs="Arial"/>
          <w:b/>
          <w:bCs/>
          <w:color w:val="000000"/>
          <w:sz w:val="22"/>
          <w:szCs w:val="22"/>
        </w:rPr>
        <w:t>AUTORIZA</w:t>
      </w:r>
      <w:r w:rsidRPr="005F390D">
        <w:rPr>
          <w:rFonts w:ascii="Arial" w:eastAsia="Calibri" w:hAnsi="Arial" w:cs="Arial"/>
          <w:color w:val="000000"/>
          <w:sz w:val="22"/>
          <w:szCs w:val="22"/>
        </w:rPr>
        <w:t xml:space="preserve"> a los ciudadanos </w:t>
      </w:r>
      <w:r w:rsidRPr="005F390D">
        <w:rPr>
          <w:rFonts w:ascii="Arial" w:eastAsia="Calibri" w:hAnsi="Arial" w:cs="Arial"/>
          <w:b/>
          <w:bCs/>
          <w:color w:val="000000"/>
          <w:sz w:val="22"/>
          <w:szCs w:val="22"/>
        </w:rPr>
        <w:t>Presidenta Municipal, Síndica Municipal, Secretaria de Ayuntamiento</w:t>
      </w:r>
      <w:r w:rsidRPr="005F390D">
        <w:rPr>
          <w:rFonts w:ascii="Arial" w:eastAsia="Calibri" w:hAnsi="Arial" w:cs="Arial"/>
          <w:color w:val="000000"/>
          <w:sz w:val="22"/>
          <w:szCs w:val="22"/>
        </w:rPr>
        <w:t xml:space="preserve">, </w:t>
      </w:r>
      <w:r w:rsidRPr="005F390D">
        <w:rPr>
          <w:rFonts w:ascii="Arial" w:eastAsia="Calibri" w:hAnsi="Arial" w:cs="Arial"/>
          <w:b/>
          <w:bCs/>
          <w:color w:val="000000"/>
          <w:sz w:val="22"/>
          <w:szCs w:val="22"/>
        </w:rPr>
        <w:lastRenderedPageBreak/>
        <w:t>Encargada de Hacienda Municipal</w:t>
      </w:r>
      <w:r w:rsidRPr="005F390D">
        <w:rPr>
          <w:rFonts w:ascii="Arial" w:eastAsia="Calibri" w:hAnsi="Arial" w:cs="Arial"/>
          <w:color w:val="000000"/>
          <w:sz w:val="22"/>
          <w:szCs w:val="22"/>
        </w:rPr>
        <w:t>,</w:t>
      </w:r>
      <w:r w:rsidRPr="005F390D">
        <w:rPr>
          <w:rFonts w:ascii="Arial" w:eastAsia="Calibri" w:hAnsi="Arial" w:cs="Arial"/>
          <w:b/>
          <w:bCs/>
          <w:color w:val="000000"/>
          <w:sz w:val="22"/>
          <w:szCs w:val="22"/>
        </w:rPr>
        <w:t xml:space="preserve"> Directora General de Gestión de la Ciudad </w:t>
      </w:r>
      <w:r w:rsidRPr="005F390D">
        <w:rPr>
          <w:rFonts w:ascii="Arial" w:eastAsia="Calibri" w:hAnsi="Arial" w:cs="Arial"/>
          <w:color w:val="000000"/>
          <w:sz w:val="22"/>
          <w:szCs w:val="22"/>
        </w:rPr>
        <w:t xml:space="preserve">y al </w:t>
      </w:r>
      <w:r w:rsidRPr="005F390D">
        <w:rPr>
          <w:rFonts w:ascii="Arial" w:eastAsia="Calibri" w:hAnsi="Arial" w:cs="Arial"/>
          <w:b/>
          <w:bCs/>
          <w:color w:val="000000"/>
          <w:sz w:val="22"/>
          <w:szCs w:val="22"/>
        </w:rPr>
        <w:t>Director de Obras Públicas</w:t>
      </w:r>
      <w:r w:rsidRPr="005F390D">
        <w:rPr>
          <w:rFonts w:ascii="Arial" w:eastAsia="Calibri" w:hAnsi="Arial" w:cs="Arial"/>
          <w:color w:val="000000"/>
          <w:sz w:val="22"/>
          <w:szCs w:val="22"/>
        </w:rPr>
        <w:t>, todos en funciones para que en nombre y representación del Municipio de Zapotlán el Grande, Jalisco, suscriban el contrato de obra pública respectivo, así como los convenios modificatorios y adicionales que resulten necesarios durante la ejecución de la obra descrita en el cuerpo del presente dictamen.</w:t>
      </w:r>
    </w:p>
    <w:p w14:paraId="26B3B50C" w14:textId="77777777" w:rsidR="001B4A28" w:rsidRPr="005F390D" w:rsidRDefault="001B4A28" w:rsidP="001B4A28">
      <w:pPr>
        <w:jc w:val="both"/>
        <w:rPr>
          <w:rFonts w:ascii="Arial" w:eastAsia="Calibri" w:hAnsi="Arial" w:cs="Arial"/>
          <w:color w:val="000000"/>
          <w:sz w:val="22"/>
          <w:szCs w:val="22"/>
        </w:rPr>
      </w:pPr>
    </w:p>
    <w:p w14:paraId="573547E1" w14:textId="77777777" w:rsidR="001B4A28" w:rsidRDefault="001B4A28" w:rsidP="001B4A28">
      <w:pPr>
        <w:jc w:val="both"/>
        <w:rPr>
          <w:rFonts w:ascii="Arial" w:eastAsia="Calibri" w:hAnsi="Arial" w:cs="Arial"/>
          <w:color w:val="000000"/>
          <w:sz w:val="22"/>
          <w:szCs w:val="22"/>
        </w:rPr>
      </w:pPr>
      <w:r w:rsidRPr="005F390D">
        <w:rPr>
          <w:rFonts w:ascii="Arial" w:eastAsia="Calibri" w:hAnsi="Arial" w:cs="Arial"/>
          <w:b/>
          <w:bCs/>
          <w:color w:val="000000"/>
          <w:sz w:val="22"/>
          <w:szCs w:val="22"/>
        </w:rPr>
        <w:t xml:space="preserve">CUARTO. - </w:t>
      </w:r>
      <w:r w:rsidRPr="005F390D">
        <w:rPr>
          <w:rFonts w:ascii="Arial" w:eastAsia="Calibri" w:hAnsi="Arial" w:cs="Arial"/>
          <w:color w:val="000000"/>
          <w:sz w:val="22"/>
          <w:szCs w:val="22"/>
        </w:rPr>
        <w:t>El Pleno del Ayuntamiento de Zapotlán el Grande, Jalisco</w:t>
      </w:r>
      <w:r w:rsidRPr="005F390D">
        <w:rPr>
          <w:rFonts w:ascii="Arial" w:eastAsia="Calibri" w:hAnsi="Arial" w:cs="Arial"/>
          <w:b/>
          <w:color w:val="000000"/>
          <w:sz w:val="22"/>
          <w:szCs w:val="22"/>
        </w:rPr>
        <w:t xml:space="preserve">, </w:t>
      </w:r>
      <w:r w:rsidRPr="005F390D">
        <w:rPr>
          <w:rFonts w:ascii="Arial" w:eastAsia="Calibri" w:hAnsi="Arial" w:cs="Arial"/>
          <w:b/>
          <w:iCs/>
          <w:color w:val="000000"/>
          <w:sz w:val="22"/>
          <w:szCs w:val="22"/>
        </w:rPr>
        <w:t xml:space="preserve">INSTRUYE </w:t>
      </w:r>
      <w:r w:rsidRPr="005F390D">
        <w:rPr>
          <w:rFonts w:ascii="Arial" w:eastAsia="Calibri" w:hAnsi="Arial" w:cs="Arial"/>
          <w:iCs/>
          <w:color w:val="000000"/>
          <w:sz w:val="22"/>
          <w:szCs w:val="22"/>
        </w:rPr>
        <w:t>a la</w:t>
      </w:r>
      <w:r w:rsidRPr="005F390D">
        <w:rPr>
          <w:rFonts w:ascii="Arial" w:eastAsia="Calibri" w:hAnsi="Arial" w:cs="Arial"/>
          <w:b/>
          <w:iCs/>
          <w:color w:val="000000"/>
          <w:sz w:val="22"/>
          <w:szCs w:val="22"/>
        </w:rPr>
        <w:t xml:space="preserve"> SECRETARIA DE AYUNTAMIENTO, </w:t>
      </w:r>
      <w:r w:rsidRPr="005F390D">
        <w:rPr>
          <w:rFonts w:ascii="Arial" w:eastAsia="Calibri" w:hAnsi="Arial" w:cs="Arial"/>
          <w:iCs/>
          <w:color w:val="000000"/>
          <w:sz w:val="22"/>
          <w:szCs w:val="22"/>
        </w:rPr>
        <w:t xml:space="preserve">a efecto de que notifique a la Síndica Municipal, a la Encargada de Hacienda Municipal, a la </w:t>
      </w:r>
      <w:proofErr w:type="gramStart"/>
      <w:r w:rsidRPr="005F390D">
        <w:rPr>
          <w:rFonts w:ascii="Arial" w:eastAsia="Calibri" w:hAnsi="Arial" w:cs="Arial"/>
          <w:iCs/>
          <w:color w:val="000000"/>
          <w:sz w:val="22"/>
          <w:szCs w:val="22"/>
        </w:rPr>
        <w:t>Directora General</w:t>
      </w:r>
      <w:proofErr w:type="gramEnd"/>
      <w:r w:rsidRPr="005F390D">
        <w:rPr>
          <w:rFonts w:ascii="Arial" w:eastAsia="Calibri" w:hAnsi="Arial" w:cs="Arial"/>
          <w:iCs/>
          <w:color w:val="000000"/>
          <w:sz w:val="22"/>
          <w:szCs w:val="22"/>
        </w:rPr>
        <w:t xml:space="preserve"> de Gestión de la Ciudad, al </w:t>
      </w:r>
      <w:proofErr w:type="gramStart"/>
      <w:r w:rsidRPr="005F390D">
        <w:rPr>
          <w:rFonts w:ascii="Arial" w:eastAsia="Calibri" w:hAnsi="Arial" w:cs="Arial"/>
          <w:iCs/>
          <w:color w:val="000000"/>
          <w:sz w:val="22"/>
          <w:szCs w:val="22"/>
        </w:rPr>
        <w:t>Director</w:t>
      </w:r>
      <w:proofErr w:type="gramEnd"/>
      <w:r w:rsidRPr="005F390D">
        <w:rPr>
          <w:rFonts w:ascii="Arial" w:eastAsia="Calibri" w:hAnsi="Arial" w:cs="Arial"/>
          <w:iCs/>
          <w:color w:val="000000"/>
          <w:sz w:val="22"/>
          <w:szCs w:val="22"/>
        </w:rPr>
        <w:t xml:space="preserve"> de Obras Públicas y al </w:t>
      </w:r>
      <w:proofErr w:type="gramStart"/>
      <w:r w:rsidRPr="005F390D">
        <w:rPr>
          <w:rFonts w:ascii="Arial" w:eastAsia="Calibri" w:hAnsi="Arial" w:cs="Arial"/>
          <w:iCs/>
          <w:color w:val="000000"/>
          <w:sz w:val="22"/>
          <w:szCs w:val="22"/>
        </w:rPr>
        <w:t>Jefe</w:t>
      </w:r>
      <w:proofErr w:type="gramEnd"/>
      <w:r w:rsidRPr="005F390D">
        <w:rPr>
          <w:rFonts w:ascii="Arial" w:eastAsia="Calibri" w:hAnsi="Arial" w:cs="Arial"/>
          <w:iCs/>
          <w:color w:val="000000"/>
          <w:sz w:val="22"/>
          <w:szCs w:val="22"/>
        </w:rPr>
        <w:t xml:space="preserve"> de Gestión de Programas y Planeación, todos en funciones, para los efectos conducentes</w:t>
      </w:r>
      <w:r w:rsidRPr="005F390D">
        <w:rPr>
          <w:rFonts w:ascii="Arial" w:eastAsia="Calibri" w:hAnsi="Arial" w:cs="Arial"/>
          <w:color w:val="000000"/>
          <w:sz w:val="22"/>
          <w:szCs w:val="22"/>
          <w:lang w:val="es-AR"/>
        </w:rPr>
        <w:t>.</w:t>
      </w:r>
    </w:p>
    <w:p w14:paraId="32135742" w14:textId="77777777" w:rsidR="001B4A28" w:rsidRDefault="001B4A28" w:rsidP="001B4A28">
      <w:pPr>
        <w:rPr>
          <w:rFonts w:ascii="Arial" w:eastAsia="Times New Roman" w:hAnsi="Arial" w:cs="Arial"/>
          <w:b/>
          <w:bCs/>
          <w:color w:val="000000"/>
          <w:sz w:val="20"/>
          <w:szCs w:val="20"/>
          <w:lang w:val="pt-PT" w:eastAsia="es-MX"/>
        </w:rPr>
      </w:pPr>
    </w:p>
    <w:p w14:paraId="3438ABE2" w14:textId="77777777" w:rsidR="00CD4550" w:rsidRPr="00CD4550" w:rsidRDefault="00CD4550" w:rsidP="009E4CF8">
      <w:pPr>
        <w:rPr>
          <w:rFonts w:ascii="Arial" w:eastAsia="Times New Roman" w:hAnsi="Arial" w:cs="Arial"/>
          <w:b/>
          <w:bCs/>
          <w:color w:val="000000"/>
          <w:lang w:eastAsia="es-MX"/>
        </w:rPr>
      </w:pPr>
    </w:p>
    <w:p w14:paraId="60AC3002" w14:textId="77777777" w:rsidR="004253D8" w:rsidRPr="00CD4550" w:rsidRDefault="004253D8" w:rsidP="004253D8">
      <w:pPr>
        <w:jc w:val="center"/>
        <w:rPr>
          <w:rStyle w:val="Ninguno"/>
          <w:rFonts w:ascii="Arial" w:eastAsia="Times New Roman" w:hAnsi="Arial" w:cs="Arial"/>
          <w:sz w:val="20"/>
          <w:lang w:val="pt-PT" w:eastAsia="es-MX"/>
        </w:rPr>
      </w:pPr>
      <w:bookmarkStart w:id="0" w:name="_Hlk203119703"/>
      <w:r w:rsidRPr="00CD4550">
        <w:rPr>
          <w:rFonts w:ascii="Arial" w:eastAsia="Times New Roman" w:hAnsi="Arial" w:cs="Arial"/>
          <w:b/>
          <w:bCs/>
          <w:color w:val="000000"/>
          <w:sz w:val="20"/>
          <w:lang w:val="pt-PT" w:eastAsia="es-MX"/>
        </w:rPr>
        <w:t>A T E N T A M E N T E </w:t>
      </w:r>
    </w:p>
    <w:p w14:paraId="48BA996A" w14:textId="77777777" w:rsidR="004253D8" w:rsidRPr="00CD4550"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CD4550">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NATALICIO DEL COMPOSITOR ZAPOTLENSE RUBÉN FUENTES GASSON”</w:t>
      </w:r>
    </w:p>
    <w:p w14:paraId="399C456F" w14:textId="77777777" w:rsidR="004253D8" w:rsidRPr="00CD4550"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CD4550">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3B208991" w14:textId="77777777" w:rsidR="004253D8" w:rsidRPr="00CD4550"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CD4550">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6A4A5C23" w14:textId="77777777" w:rsidR="004253D8" w:rsidRPr="00CD4550" w:rsidRDefault="004253D8" w:rsidP="004253D8">
      <w:pPr>
        <w:jc w:val="center"/>
        <w:rPr>
          <w:rFonts w:ascii="Arial" w:eastAsia="Times New Roman" w:hAnsi="Arial" w:cs="Arial"/>
          <w:b/>
          <w:bCs/>
          <w:color w:val="000000"/>
          <w:sz w:val="20"/>
          <w:lang w:eastAsia="es-MX"/>
        </w:rPr>
      </w:pPr>
      <w:r w:rsidRPr="00CD4550">
        <w:rPr>
          <w:rFonts w:ascii="Arial" w:eastAsia="Times New Roman" w:hAnsi="Arial" w:cs="Arial"/>
          <w:b/>
          <w:bCs/>
          <w:color w:val="000000"/>
          <w:sz w:val="20"/>
          <w:lang w:eastAsia="es-MX"/>
        </w:rPr>
        <w:t xml:space="preserve">Ciudad Guzmán, Municipio de Zapotlán el Grande, Jalisco. </w:t>
      </w:r>
    </w:p>
    <w:p w14:paraId="41BD8A19" w14:textId="77777777" w:rsidR="004253D8" w:rsidRPr="00CD4550" w:rsidRDefault="004253D8" w:rsidP="004253D8">
      <w:pPr>
        <w:jc w:val="center"/>
        <w:rPr>
          <w:rFonts w:ascii="Arial" w:eastAsia="Times New Roman" w:hAnsi="Arial" w:cs="Arial"/>
          <w:b/>
          <w:bCs/>
          <w:color w:val="000000"/>
          <w:sz w:val="20"/>
          <w:lang w:eastAsia="es-MX"/>
        </w:rPr>
      </w:pPr>
      <w:r w:rsidRPr="00CD4550">
        <w:rPr>
          <w:rFonts w:ascii="Arial" w:eastAsia="Times New Roman" w:hAnsi="Arial" w:cs="Arial"/>
          <w:b/>
          <w:bCs/>
          <w:color w:val="000000"/>
          <w:sz w:val="20"/>
          <w:lang w:eastAsia="es-MX"/>
        </w:rPr>
        <w:t>A la fecha de su presentación.</w:t>
      </w:r>
    </w:p>
    <w:p w14:paraId="1F67C3B1" w14:textId="77777777" w:rsidR="004253D8" w:rsidRPr="00CD4550" w:rsidRDefault="004253D8" w:rsidP="004253D8">
      <w:pPr>
        <w:rPr>
          <w:rFonts w:ascii="Arial" w:eastAsia="Times New Roman" w:hAnsi="Arial" w:cs="Arial"/>
          <w:b/>
          <w:bCs/>
          <w:color w:val="000000"/>
          <w:sz w:val="18"/>
          <w:lang w:eastAsia="es-MX"/>
        </w:rPr>
      </w:pPr>
    </w:p>
    <w:bookmarkEnd w:id="0"/>
    <w:p w14:paraId="43D38F16" w14:textId="77777777" w:rsidR="00A156DC" w:rsidRPr="00CD4550" w:rsidRDefault="00A156DC" w:rsidP="00A156DC">
      <w:pPr>
        <w:jc w:val="center"/>
        <w:rPr>
          <w:rFonts w:ascii="Arial" w:hAnsi="Arial" w:cs="Arial"/>
          <w:b/>
          <w:bCs/>
          <w:sz w:val="20"/>
          <w:szCs w:val="20"/>
        </w:rPr>
      </w:pPr>
      <w:r w:rsidRPr="00CD455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156DC" w:rsidRPr="00CD4550" w14:paraId="43E6ECBA" w14:textId="77777777" w:rsidTr="004C3184">
        <w:trPr>
          <w:trHeight w:val="1482"/>
          <w:jc w:val="center"/>
        </w:trPr>
        <w:tc>
          <w:tcPr>
            <w:tcW w:w="4531" w:type="dxa"/>
            <w:tcMar>
              <w:top w:w="180" w:type="dxa"/>
              <w:left w:w="0" w:type="dxa"/>
              <w:bottom w:w="180" w:type="dxa"/>
              <w:right w:w="240" w:type="dxa"/>
            </w:tcMar>
            <w:hideMark/>
          </w:tcPr>
          <w:p w14:paraId="1B5DBB93" w14:textId="77777777" w:rsidR="00A156DC" w:rsidRDefault="00A156DC" w:rsidP="00CD4550">
            <w:pPr>
              <w:rPr>
                <w:rFonts w:ascii="Arial" w:hAnsi="Arial" w:cs="Arial"/>
                <w:sz w:val="20"/>
                <w:szCs w:val="20"/>
              </w:rPr>
            </w:pPr>
          </w:p>
          <w:p w14:paraId="25D2588B" w14:textId="77777777" w:rsidR="00CD4550" w:rsidRDefault="00CD4550" w:rsidP="00CD4550">
            <w:pPr>
              <w:rPr>
                <w:rFonts w:ascii="Arial" w:hAnsi="Arial" w:cs="Arial"/>
                <w:sz w:val="20"/>
                <w:szCs w:val="20"/>
              </w:rPr>
            </w:pPr>
          </w:p>
          <w:p w14:paraId="6B59E7A5" w14:textId="77777777" w:rsidR="001C1AEA" w:rsidRDefault="001C1AEA" w:rsidP="00CD4550">
            <w:pPr>
              <w:rPr>
                <w:rFonts w:ascii="Arial" w:hAnsi="Arial" w:cs="Arial"/>
                <w:sz w:val="20"/>
                <w:szCs w:val="20"/>
              </w:rPr>
            </w:pPr>
          </w:p>
          <w:p w14:paraId="0E5CE97A" w14:textId="77777777" w:rsidR="001C1AEA" w:rsidRDefault="001C1AEA" w:rsidP="00CD4550">
            <w:pPr>
              <w:rPr>
                <w:rFonts w:ascii="Arial" w:hAnsi="Arial" w:cs="Arial"/>
                <w:sz w:val="20"/>
                <w:szCs w:val="20"/>
              </w:rPr>
            </w:pPr>
          </w:p>
          <w:p w14:paraId="179A2D56" w14:textId="77777777" w:rsidR="00CD4550" w:rsidRPr="00CD4550" w:rsidRDefault="00CD4550" w:rsidP="00CD4550">
            <w:pPr>
              <w:rPr>
                <w:rFonts w:ascii="Arial" w:hAnsi="Arial" w:cs="Arial"/>
                <w:sz w:val="20"/>
                <w:szCs w:val="20"/>
              </w:rPr>
            </w:pPr>
          </w:p>
          <w:p w14:paraId="56042C7E" w14:textId="77777777" w:rsidR="00A156DC" w:rsidRPr="00CD4550" w:rsidRDefault="00A156DC" w:rsidP="00CD4550">
            <w:pPr>
              <w:jc w:val="center"/>
              <w:rPr>
                <w:rFonts w:ascii="Arial" w:hAnsi="Arial" w:cs="Arial"/>
                <w:sz w:val="20"/>
                <w:szCs w:val="20"/>
              </w:rPr>
            </w:pPr>
            <w:r w:rsidRPr="00CD4550">
              <w:rPr>
                <w:rFonts w:ascii="Arial" w:hAnsi="Arial" w:cs="Arial"/>
                <w:sz w:val="20"/>
                <w:szCs w:val="20"/>
              </w:rPr>
              <w:br/>
              <w:t>________________________________</w:t>
            </w:r>
            <w:r w:rsidRPr="00CD4550">
              <w:rPr>
                <w:rFonts w:ascii="Arial" w:hAnsi="Arial" w:cs="Arial"/>
                <w:sz w:val="20"/>
                <w:szCs w:val="20"/>
              </w:rPr>
              <w:br/>
            </w:r>
            <w:r w:rsidRPr="00CD4550">
              <w:rPr>
                <w:rFonts w:ascii="Arial" w:hAnsi="Arial" w:cs="Arial"/>
                <w:b/>
                <w:bCs/>
                <w:sz w:val="20"/>
                <w:szCs w:val="20"/>
              </w:rPr>
              <w:t>LIC. MAGALI CASILLAS CONTRERAS</w:t>
            </w:r>
            <w:r w:rsidRPr="00CD4550">
              <w:rPr>
                <w:rFonts w:ascii="Arial" w:hAnsi="Arial" w:cs="Arial"/>
                <w:sz w:val="20"/>
                <w:szCs w:val="20"/>
              </w:rPr>
              <w:br/>
            </w:r>
            <w:proofErr w:type="gramStart"/>
            <w:r w:rsidRPr="00CD4550">
              <w:rPr>
                <w:rFonts w:ascii="Arial" w:hAnsi="Arial" w:cs="Arial"/>
                <w:sz w:val="20"/>
                <w:szCs w:val="20"/>
              </w:rPr>
              <w:t>Presidenta</w:t>
            </w:r>
            <w:proofErr w:type="gramEnd"/>
            <w:r w:rsidRPr="00CD4550">
              <w:rPr>
                <w:rFonts w:ascii="Arial" w:hAnsi="Arial" w:cs="Arial"/>
                <w:sz w:val="20"/>
                <w:szCs w:val="20"/>
              </w:rPr>
              <w:t xml:space="preserve"> de la Comisión</w:t>
            </w:r>
          </w:p>
        </w:tc>
        <w:tc>
          <w:tcPr>
            <w:tcW w:w="4258" w:type="dxa"/>
            <w:tcMar>
              <w:top w:w="180" w:type="dxa"/>
              <w:left w:w="0" w:type="dxa"/>
              <w:bottom w:w="180" w:type="dxa"/>
              <w:right w:w="0" w:type="dxa"/>
            </w:tcMar>
            <w:hideMark/>
          </w:tcPr>
          <w:p w14:paraId="2B0CAA2C" w14:textId="77777777" w:rsidR="00A156DC" w:rsidRDefault="00A156DC" w:rsidP="00CD4550">
            <w:pPr>
              <w:rPr>
                <w:rFonts w:ascii="Arial" w:hAnsi="Arial" w:cs="Arial"/>
                <w:sz w:val="20"/>
                <w:szCs w:val="20"/>
              </w:rPr>
            </w:pPr>
          </w:p>
          <w:p w14:paraId="2F45E8C6" w14:textId="77777777" w:rsidR="00CD4550" w:rsidRDefault="00CD4550" w:rsidP="00CD4550">
            <w:pPr>
              <w:rPr>
                <w:rFonts w:ascii="Arial" w:hAnsi="Arial" w:cs="Arial"/>
                <w:sz w:val="20"/>
                <w:szCs w:val="20"/>
              </w:rPr>
            </w:pPr>
          </w:p>
          <w:p w14:paraId="465B7020" w14:textId="77777777" w:rsidR="001C1AEA" w:rsidRDefault="001C1AEA" w:rsidP="00CD4550">
            <w:pPr>
              <w:rPr>
                <w:rFonts w:ascii="Arial" w:hAnsi="Arial" w:cs="Arial"/>
                <w:sz w:val="20"/>
                <w:szCs w:val="20"/>
              </w:rPr>
            </w:pPr>
          </w:p>
          <w:p w14:paraId="5C8C5E67" w14:textId="77777777" w:rsidR="001C1AEA" w:rsidRDefault="001C1AEA" w:rsidP="00CD4550">
            <w:pPr>
              <w:rPr>
                <w:rFonts w:ascii="Arial" w:hAnsi="Arial" w:cs="Arial"/>
                <w:sz w:val="20"/>
                <w:szCs w:val="20"/>
              </w:rPr>
            </w:pPr>
          </w:p>
          <w:p w14:paraId="1A0A6150" w14:textId="77777777" w:rsidR="00CD4550" w:rsidRPr="00CD4550" w:rsidRDefault="00CD4550" w:rsidP="00CD4550">
            <w:pPr>
              <w:rPr>
                <w:rFonts w:ascii="Arial" w:hAnsi="Arial" w:cs="Arial"/>
                <w:sz w:val="20"/>
                <w:szCs w:val="20"/>
              </w:rPr>
            </w:pPr>
          </w:p>
          <w:p w14:paraId="4CB481DE" w14:textId="77777777" w:rsidR="00A156DC" w:rsidRPr="00CD4550" w:rsidRDefault="00A156DC" w:rsidP="004C3184">
            <w:pPr>
              <w:jc w:val="center"/>
              <w:rPr>
                <w:rFonts w:ascii="Arial" w:hAnsi="Arial" w:cs="Arial"/>
                <w:sz w:val="20"/>
                <w:szCs w:val="20"/>
              </w:rPr>
            </w:pPr>
            <w:r w:rsidRPr="00CD4550">
              <w:rPr>
                <w:rFonts w:ascii="Arial" w:hAnsi="Arial" w:cs="Arial"/>
                <w:sz w:val="20"/>
                <w:szCs w:val="20"/>
              </w:rPr>
              <w:br/>
              <w:t>______________________________</w:t>
            </w:r>
            <w:r w:rsidRPr="00CD4550">
              <w:rPr>
                <w:rFonts w:ascii="Arial" w:hAnsi="Arial" w:cs="Arial"/>
                <w:sz w:val="20"/>
                <w:szCs w:val="20"/>
              </w:rPr>
              <w:br/>
            </w:r>
            <w:r w:rsidRPr="00CD4550">
              <w:rPr>
                <w:rFonts w:ascii="Arial" w:hAnsi="Arial" w:cs="Arial"/>
                <w:b/>
                <w:bCs/>
                <w:sz w:val="20"/>
                <w:szCs w:val="20"/>
              </w:rPr>
              <w:t>DRA. BERTHA SILVIA GÓMEZ RAMOS</w:t>
            </w:r>
            <w:r w:rsidRPr="00CD4550">
              <w:rPr>
                <w:rFonts w:ascii="Arial" w:hAnsi="Arial" w:cs="Arial"/>
                <w:sz w:val="20"/>
                <w:szCs w:val="20"/>
              </w:rPr>
              <w:br/>
              <w:t>Vocal de la Comisión</w:t>
            </w:r>
          </w:p>
        </w:tc>
      </w:tr>
      <w:tr w:rsidR="00A156DC" w:rsidRPr="00CD4550" w14:paraId="4B712F0E" w14:textId="77777777" w:rsidTr="004C3184">
        <w:trPr>
          <w:jc w:val="center"/>
        </w:trPr>
        <w:tc>
          <w:tcPr>
            <w:tcW w:w="8789" w:type="dxa"/>
            <w:gridSpan w:val="2"/>
            <w:tcMar>
              <w:top w:w="180" w:type="dxa"/>
              <w:left w:w="0" w:type="dxa"/>
              <w:bottom w:w="180" w:type="dxa"/>
              <w:right w:w="240" w:type="dxa"/>
            </w:tcMar>
            <w:hideMark/>
          </w:tcPr>
          <w:p w14:paraId="18F3CDAF" w14:textId="77777777" w:rsidR="00CD4550" w:rsidRDefault="00CD4550" w:rsidP="00CD4550">
            <w:pPr>
              <w:jc w:val="center"/>
              <w:rPr>
                <w:rFonts w:ascii="Arial" w:hAnsi="Arial" w:cs="Arial"/>
                <w:sz w:val="20"/>
                <w:szCs w:val="20"/>
              </w:rPr>
            </w:pPr>
          </w:p>
          <w:p w14:paraId="7A87C5A4" w14:textId="77777777" w:rsidR="001C1AEA" w:rsidRDefault="001C1AEA" w:rsidP="00CD4550">
            <w:pPr>
              <w:jc w:val="center"/>
              <w:rPr>
                <w:rFonts w:ascii="Arial" w:hAnsi="Arial" w:cs="Arial"/>
                <w:sz w:val="20"/>
                <w:szCs w:val="20"/>
              </w:rPr>
            </w:pPr>
          </w:p>
          <w:p w14:paraId="77718131" w14:textId="77777777" w:rsidR="001C1AEA" w:rsidRDefault="001C1AEA" w:rsidP="00CD4550">
            <w:pPr>
              <w:jc w:val="center"/>
              <w:rPr>
                <w:rFonts w:ascii="Arial" w:hAnsi="Arial" w:cs="Arial"/>
                <w:sz w:val="20"/>
                <w:szCs w:val="20"/>
              </w:rPr>
            </w:pPr>
          </w:p>
          <w:p w14:paraId="479A732E" w14:textId="77777777" w:rsidR="001C1AEA" w:rsidRDefault="001C1AEA" w:rsidP="00CD4550">
            <w:pPr>
              <w:jc w:val="center"/>
              <w:rPr>
                <w:rFonts w:ascii="Arial" w:hAnsi="Arial" w:cs="Arial"/>
                <w:sz w:val="20"/>
                <w:szCs w:val="20"/>
              </w:rPr>
            </w:pPr>
          </w:p>
          <w:p w14:paraId="38771519" w14:textId="1B43F3FC" w:rsidR="00A156DC" w:rsidRPr="00CD4550" w:rsidRDefault="00A156DC" w:rsidP="00CD4550">
            <w:pPr>
              <w:jc w:val="center"/>
              <w:rPr>
                <w:rFonts w:ascii="Arial" w:hAnsi="Arial" w:cs="Arial"/>
                <w:sz w:val="20"/>
                <w:szCs w:val="20"/>
              </w:rPr>
            </w:pPr>
            <w:r w:rsidRPr="00CD4550">
              <w:rPr>
                <w:rFonts w:ascii="Arial" w:hAnsi="Arial" w:cs="Arial"/>
                <w:sz w:val="20"/>
                <w:szCs w:val="20"/>
              </w:rPr>
              <w:br/>
              <w:t>__________________________</w:t>
            </w:r>
            <w:r w:rsidRPr="00CD4550">
              <w:rPr>
                <w:rFonts w:ascii="Arial" w:hAnsi="Arial" w:cs="Arial"/>
                <w:sz w:val="20"/>
                <w:szCs w:val="20"/>
              </w:rPr>
              <w:br/>
            </w:r>
            <w:r w:rsidRPr="00CD4550">
              <w:rPr>
                <w:rFonts w:ascii="Arial" w:hAnsi="Arial" w:cs="Arial"/>
                <w:b/>
                <w:bCs/>
                <w:sz w:val="20"/>
                <w:szCs w:val="20"/>
              </w:rPr>
              <w:lastRenderedPageBreak/>
              <w:t>LIC. MIGUEL MARENTES</w:t>
            </w:r>
            <w:r w:rsidRPr="00CD4550">
              <w:rPr>
                <w:rFonts w:ascii="Arial" w:hAnsi="Arial" w:cs="Arial"/>
                <w:sz w:val="20"/>
                <w:szCs w:val="20"/>
              </w:rPr>
              <w:br/>
              <w:t>Vocal de la Comisión</w:t>
            </w:r>
          </w:p>
        </w:tc>
      </w:tr>
    </w:tbl>
    <w:p w14:paraId="1795F11B" w14:textId="5C2682D2" w:rsidR="0018691B" w:rsidRPr="00CD4550" w:rsidRDefault="00A156DC" w:rsidP="00CD4550">
      <w:pPr>
        <w:ind w:right="474"/>
        <w:jc w:val="both"/>
        <w:rPr>
          <w:rFonts w:ascii="Arial" w:hAnsi="Arial" w:cs="Arial"/>
          <w:b/>
          <w:bCs/>
          <w:sz w:val="14"/>
          <w:szCs w:val="14"/>
        </w:rPr>
      </w:pPr>
      <w:r w:rsidRPr="00CD4550">
        <w:rPr>
          <w:b/>
          <w:bCs/>
          <w:sz w:val="14"/>
          <w:szCs w:val="14"/>
        </w:rPr>
        <w:lastRenderedPageBreak/>
        <w:t>MCC/KRNL/</w:t>
      </w:r>
      <w:proofErr w:type="spellStart"/>
      <w:r w:rsidRPr="00CD4550">
        <w:rPr>
          <w:b/>
          <w:bCs/>
          <w:sz w:val="14"/>
          <w:szCs w:val="14"/>
        </w:rPr>
        <w:t>mff</w:t>
      </w:r>
      <w:proofErr w:type="spellEnd"/>
    </w:p>
    <w:sectPr w:rsidR="0018691B" w:rsidRPr="00CD4550" w:rsidSect="00B31E99">
      <w:headerReference w:type="even" r:id="rId7"/>
      <w:headerReference w:type="default" r:id="rId8"/>
      <w:footerReference w:type="default" r:id="rId9"/>
      <w:headerReference w:type="first" r:id="rId10"/>
      <w:pgSz w:w="12240" w:h="15840" w:code="1"/>
      <w:pgMar w:top="2552" w:right="1701" w:bottom="1701" w:left="1701" w:header="709" w:footer="14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E1631" w14:textId="77777777" w:rsidR="00A0663A" w:rsidRDefault="00A0663A">
      <w:r>
        <w:separator/>
      </w:r>
    </w:p>
  </w:endnote>
  <w:endnote w:type="continuationSeparator" w:id="0">
    <w:p w14:paraId="1C44D9BB" w14:textId="77777777" w:rsidR="00A0663A" w:rsidRDefault="00A0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6EF3" w14:textId="1BCF8495" w:rsidR="00B31E99" w:rsidRDefault="00B31E99" w:rsidP="00611561">
    <w:pPr>
      <w:jc w:val="center"/>
      <w:rPr>
        <w:rFonts w:ascii="Arial" w:hAnsi="Arial" w:cs="Arial"/>
        <w:sz w:val="16"/>
      </w:rPr>
    </w:pPr>
  </w:p>
  <w:p w14:paraId="0076A0C4" w14:textId="77777777" w:rsidR="00B31E99" w:rsidRDefault="00B31E99" w:rsidP="00611561">
    <w:pPr>
      <w:jc w:val="center"/>
      <w:rPr>
        <w:rFonts w:ascii="Arial" w:hAnsi="Arial" w:cs="Arial"/>
        <w:sz w:val="16"/>
      </w:rPr>
    </w:pPr>
  </w:p>
  <w:p w14:paraId="4387D1D6" w14:textId="4B9FEDB2" w:rsidR="00393E3B" w:rsidRDefault="009C7CB3" w:rsidP="00611561">
    <w:pPr>
      <w:jc w:val="center"/>
      <w:rPr>
        <w:rFonts w:ascii="Arial" w:hAnsi="Arial" w:cs="Arial"/>
        <w:sz w:val="12"/>
        <w:szCs w:val="20"/>
      </w:rPr>
    </w:pPr>
    <w:r w:rsidRPr="009C7CB3">
      <w:rPr>
        <w:rFonts w:ascii="Arial" w:hAnsi="Arial" w:cs="Arial"/>
        <w:sz w:val="12"/>
        <w:szCs w:val="20"/>
      </w:rPr>
      <w:t xml:space="preserve">DICTAMEN QUE CONTIENE EL FALLO FINAL </w:t>
    </w:r>
    <w:r w:rsidR="00393E3B" w:rsidRPr="00393E3B">
      <w:rPr>
        <w:rFonts w:ascii="Arial" w:hAnsi="Arial" w:cs="Arial"/>
        <w:sz w:val="12"/>
        <w:szCs w:val="20"/>
      </w:rPr>
      <w:t xml:space="preserve">RESPECTO DEL PROYECTO DE OBRA PÚBLICA NÚMERO: PP-02-2026, </w:t>
    </w:r>
    <w:r w:rsidR="008B224B">
      <w:rPr>
        <w:rFonts w:ascii="Arial" w:hAnsi="Arial" w:cs="Arial"/>
        <w:sz w:val="12"/>
        <w:szCs w:val="20"/>
      </w:rPr>
      <w:t>“</w:t>
    </w:r>
    <w:r w:rsidR="008B224B" w:rsidRPr="008B224B">
      <w:rPr>
        <w:rFonts w:ascii="Arial" w:hAnsi="Arial" w:cs="Arial"/>
        <w:sz w:val="12"/>
        <w:szCs w:val="20"/>
      </w:rPr>
      <w:t>REHABILITACIÓN INTEGRAL DE ESPACIOS PÚBLICOS, PARQUES, CANCHAS, INFRAESTRUCTURA DEPORTIVA EN EL MUNICIPIO</w:t>
    </w:r>
    <w:r w:rsidR="008B224B">
      <w:rPr>
        <w:rFonts w:ascii="Arial" w:hAnsi="Arial" w:cs="Arial"/>
        <w:sz w:val="12"/>
        <w:szCs w:val="20"/>
      </w:rPr>
      <w:t xml:space="preserve">” </w:t>
    </w:r>
    <w:r w:rsidR="00393E3B" w:rsidRPr="00393E3B">
      <w:rPr>
        <w:rFonts w:ascii="Arial" w:hAnsi="Arial" w:cs="Arial"/>
        <w:sz w:val="12"/>
        <w:szCs w:val="20"/>
      </w:rPr>
      <w:t>PROVENIENTE DE RECURSOS PROPIOS PARA EL PRESUPUESTO PARTICIPATIVO DEL EJERCICIO 2026</w:t>
    </w:r>
  </w:p>
  <w:p w14:paraId="0C9BCDC2" w14:textId="424DF39E" w:rsidR="00611561" w:rsidRPr="00DC5272" w:rsidRDefault="00DC5272" w:rsidP="00611561">
    <w:pPr>
      <w:jc w:val="center"/>
      <w:rPr>
        <w:rFonts w:ascii="Arial" w:hAnsi="Arial" w:cs="Arial"/>
        <w:b/>
        <w:bCs/>
        <w:sz w:val="14"/>
        <w:szCs w:val="14"/>
      </w:rPr>
    </w:pPr>
    <w:r w:rsidRPr="00DC5272">
      <w:rPr>
        <w:rFonts w:ascii="Arial" w:hAnsi="Arial" w:cs="Arial"/>
        <w:b/>
        <w:bCs/>
        <w:sz w:val="14"/>
        <w:szCs w:val="14"/>
        <w:lang w:val="es-ES"/>
      </w:rPr>
      <w:t xml:space="preserve">página </w:t>
    </w:r>
    <w:r w:rsidR="00611561" w:rsidRPr="00DC5272">
      <w:rPr>
        <w:rFonts w:ascii="Arial" w:hAnsi="Arial" w:cs="Arial"/>
        <w:b/>
        <w:bCs/>
        <w:sz w:val="14"/>
        <w:szCs w:val="14"/>
      </w:rPr>
      <w:fldChar w:fldCharType="begin"/>
    </w:r>
    <w:r w:rsidR="00611561" w:rsidRPr="00DC5272">
      <w:rPr>
        <w:rFonts w:ascii="Arial" w:hAnsi="Arial" w:cs="Arial"/>
        <w:b/>
        <w:bCs/>
        <w:sz w:val="14"/>
        <w:szCs w:val="14"/>
      </w:rPr>
      <w:instrText>PAGE   \* MERGEFORMAT</w:instrText>
    </w:r>
    <w:r w:rsidR="00611561" w:rsidRPr="00DC5272">
      <w:rPr>
        <w:rFonts w:ascii="Arial" w:hAnsi="Arial" w:cs="Arial"/>
        <w:b/>
        <w:bCs/>
        <w:sz w:val="14"/>
        <w:szCs w:val="14"/>
      </w:rPr>
      <w:fldChar w:fldCharType="separate"/>
    </w:r>
    <w:r w:rsidRPr="00DC5272">
      <w:rPr>
        <w:rFonts w:ascii="Arial" w:hAnsi="Arial" w:cs="Arial"/>
        <w:b/>
        <w:bCs/>
        <w:noProof/>
        <w:sz w:val="14"/>
        <w:szCs w:val="14"/>
        <w:lang w:val="es-ES"/>
      </w:rPr>
      <w:t>6</w:t>
    </w:r>
    <w:r w:rsidR="00611561" w:rsidRPr="00DC5272">
      <w:rPr>
        <w:rFonts w:ascii="Arial" w:hAnsi="Arial" w:cs="Arial"/>
        <w:b/>
        <w:bCs/>
        <w:sz w:val="14"/>
        <w:szCs w:val="14"/>
      </w:rPr>
      <w:fldChar w:fldCharType="end"/>
    </w:r>
    <w:r w:rsidRPr="00DC5272">
      <w:rPr>
        <w:rFonts w:ascii="Arial" w:hAnsi="Arial" w:cs="Arial"/>
        <w:b/>
        <w:bCs/>
        <w:sz w:val="14"/>
        <w:szCs w:val="14"/>
        <w:lang w:val="es-ES"/>
      </w:rPr>
      <w:t xml:space="preserve"> | </w:t>
    </w:r>
    <w:r w:rsidR="00611561" w:rsidRPr="00DC5272">
      <w:rPr>
        <w:rFonts w:ascii="Arial" w:hAnsi="Arial" w:cs="Arial"/>
        <w:b/>
        <w:bCs/>
        <w:sz w:val="14"/>
        <w:szCs w:val="14"/>
      </w:rPr>
      <w:fldChar w:fldCharType="begin"/>
    </w:r>
    <w:r w:rsidR="00611561" w:rsidRPr="00DC5272">
      <w:rPr>
        <w:rFonts w:ascii="Arial" w:hAnsi="Arial" w:cs="Arial"/>
        <w:b/>
        <w:bCs/>
        <w:sz w:val="14"/>
        <w:szCs w:val="14"/>
      </w:rPr>
      <w:instrText>NUMPAGES  \* Arabic  \* MERGEFORMAT</w:instrText>
    </w:r>
    <w:r w:rsidR="00611561" w:rsidRPr="00DC5272">
      <w:rPr>
        <w:rFonts w:ascii="Arial" w:hAnsi="Arial" w:cs="Arial"/>
        <w:b/>
        <w:bCs/>
        <w:sz w:val="14"/>
        <w:szCs w:val="14"/>
      </w:rPr>
      <w:fldChar w:fldCharType="separate"/>
    </w:r>
    <w:r w:rsidRPr="00DC5272">
      <w:rPr>
        <w:rFonts w:ascii="Arial" w:hAnsi="Arial" w:cs="Arial"/>
        <w:b/>
        <w:bCs/>
        <w:noProof/>
        <w:sz w:val="14"/>
        <w:szCs w:val="14"/>
        <w:lang w:val="es-ES"/>
      </w:rPr>
      <w:t>6</w:t>
    </w:r>
    <w:r w:rsidR="00611561" w:rsidRPr="00DC5272">
      <w:rPr>
        <w:rFonts w:ascii="Arial" w:hAnsi="Arial" w:cs="Arial"/>
        <w:b/>
        <w:bCs/>
        <w:sz w:val="14"/>
        <w:szCs w:val="14"/>
      </w:rPr>
      <w:fldChar w:fldCharType="end"/>
    </w:r>
  </w:p>
  <w:p w14:paraId="50314984" w14:textId="77777777" w:rsidR="00E32A1F" w:rsidRDefault="00E32A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D4761" w14:textId="77777777" w:rsidR="00A0663A" w:rsidRDefault="00A0663A">
      <w:r>
        <w:separator/>
      </w:r>
    </w:p>
  </w:footnote>
  <w:footnote w:type="continuationSeparator" w:id="0">
    <w:p w14:paraId="119FA2E0" w14:textId="77777777" w:rsidR="00A0663A" w:rsidRDefault="00A06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B155" w14:textId="77777777" w:rsidR="00E32A1F" w:rsidRDefault="00A0663A">
    <w:pPr>
      <w:pStyle w:val="Encabezado"/>
    </w:pPr>
    <w:r>
      <w:rPr>
        <w:noProof/>
      </w:rPr>
      <w:pict w14:anchorId="63594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5168;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2831" w14:textId="7B51E4FC" w:rsidR="00E32A1F" w:rsidRDefault="00A0663A" w:rsidP="00E9332E">
    <w:pPr>
      <w:pStyle w:val="Encabezado"/>
    </w:pPr>
    <w:r>
      <w:rPr>
        <w:noProof/>
        <w:lang w:val="es-MX" w:eastAsia="es-MX"/>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7" type="#_x0000_t75" alt="" style="position:absolute;margin-left:-73.25pt;margin-top:-115.8pt;width:612.35pt;height:792.35pt;z-index:-251653120;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710A" w14:textId="77777777" w:rsidR="00E32A1F" w:rsidRDefault="00A0663A">
    <w:pPr>
      <w:pStyle w:val="Encabezado"/>
    </w:pPr>
    <w:r>
      <w:rPr>
        <w:noProof/>
      </w:rPr>
      <w:pict w14:anchorId="52062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6" type="#_x0000_t75" alt="" style="position:absolute;margin-left:0;margin-top:0;width:612pt;height:11in;z-index:-251654144;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F04"/>
    <w:multiLevelType w:val="hybridMultilevel"/>
    <w:tmpl w:val="147E6B0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 w15:restartNumberingAfterBreak="0">
    <w:nsid w:val="02FB7914"/>
    <w:multiLevelType w:val="hybridMultilevel"/>
    <w:tmpl w:val="2F729D90"/>
    <w:lvl w:ilvl="0" w:tplc="FFFFFFFF">
      <w:start w:val="1"/>
      <w:numFmt w:val="decimal"/>
      <w:lvlText w:val="%1."/>
      <w:lvlJc w:val="left"/>
      <w:pPr>
        <w:ind w:left="-2774" w:hanging="360"/>
      </w:pPr>
    </w:lvl>
    <w:lvl w:ilvl="1" w:tplc="FFFFFFFF" w:tentative="1">
      <w:start w:val="1"/>
      <w:numFmt w:val="lowerLetter"/>
      <w:lvlText w:val="%2."/>
      <w:lvlJc w:val="left"/>
      <w:pPr>
        <w:ind w:left="-2054" w:hanging="360"/>
      </w:pPr>
    </w:lvl>
    <w:lvl w:ilvl="2" w:tplc="FFFFFFFF" w:tentative="1">
      <w:start w:val="1"/>
      <w:numFmt w:val="lowerRoman"/>
      <w:lvlText w:val="%3."/>
      <w:lvlJc w:val="right"/>
      <w:pPr>
        <w:ind w:left="-1334" w:hanging="180"/>
      </w:pPr>
    </w:lvl>
    <w:lvl w:ilvl="3" w:tplc="FFFFFFFF" w:tentative="1">
      <w:start w:val="1"/>
      <w:numFmt w:val="decimal"/>
      <w:lvlText w:val="%4."/>
      <w:lvlJc w:val="left"/>
      <w:pPr>
        <w:ind w:left="-614" w:hanging="360"/>
      </w:pPr>
    </w:lvl>
    <w:lvl w:ilvl="4" w:tplc="FFFFFFFF" w:tentative="1">
      <w:start w:val="1"/>
      <w:numFmt w:val="lowerLetter"/>
      <w:lvlText w:val="%5."/>
      <w:lvlJc w:val="left"/>
      <w:pPr>
        <w:ind w:left="106" w:hanging="360"/>
      </w:pPr>
    </w:lvl>
    <w:lvl w:ilvl="5" w:tplc="FFFFFFFF" w:tentative="1">
      <w:start w:val="1"/>
      <w:numFmt w:val="lowerRoman"/>
      <w:lvlText w:val="%6."/>
      <w:lvlJc w:val="right"/>
      <w:pPr>
        <w:ind w:left="826" w:hanging="180"/>
      </w:pPr>
    </w:lvl>
    <w:lvl w:ilvl="6" w:tplc="FFFFFFFF" w:tentative="1">
      <w:start w:val="1"/>
      <w:numFmt w:val="decimal"/>
      <w:lvlText w:val="%7."/>
      <w:lvlJc w:val="left"/>
      <w:pPr>
        <w:ind w:left="1546" w:hanging="360"/>
      </w:pPr>
    </w:lvl>
    <w:lvl w:ilvl="7" w:tplc="FFFFFFFF" w:tentative="1">
      <w:start w:val="1"/>
      <w:numFmt w:val="lowerLetter"/>
      <w:lvlText w:val="%8."/>
      <w:lvlJc w:val="left"/>
      <w:pPr>
        <w:ind w:left="2266" w:hanging="360"/>
      </w:pPr>
    </w:lvl>
    <w:lvl w:ilvl="8" w:tplc="FFFFFFFF" w:tentative="1">
      <w:start w:val="1"/>
      <w:numFmt w:val="lowerRoman"/>
      <w:lvlText w:val="%9."/>
      <w:lvlJc w:val="right"/>
      <w:pPr>
        <w:ind w:left="2986" w:hanging="180"/>
      </w:pPr>
    </w:lvl>
  </w:abstractNum>
  <w:abstractNum w:abstractNumId="2" w15:restartNumberingAfterBreak="0">
    <w:nsid w:val="0C281F4C"/>
    <w:multiLevelType w:val="hybridMultilevel"/>
    <w:tmpl w:val="B4EEAB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EA76DC"/>
    <w:multiLevelType w:val="hybridMultilevel"/>
    <w:tmpl w:val="387653DA"/>
    <w:lvl w:ilvl="0" w:tplc="080A000F">
      <w:start w:val="1"/>
      <w:numFmt w:val="decimal"/>
      <w:lvlText w:val="%1."/>
      <w:lvlJc w:val="left"/>
      <w:pPr>
        <w:ind w:left="-2173" w:hanging="360"/>
      </w:pPr>
    </w:lvl>
    <w:lvl w:ilvl="1" w:tplc="080A0019" w:tentative="1">
      <w:start w:val="1"/>
      <w:numFmt w:val="lowerLetter"/>
      <w:lvlText w:val="%2."/>
      <w:lvlJc w:val="left"/>
      <w:pPr>
        <w:ind w:left="-1453" w:hanging="360"/>
      </w:pPr>
    </w:lvl>
    <w:lvl w:ilvl="2" w:tplc="080A001B" w:tentative="1">
      <w:start w:val="1"/>
      <w:numFmt w:val="lowerRoman"/>
      <w:lvlText w:val="%3."/>
      <w:lvlJc w:val="right"/>
      <w:pPr>
        <w:ind w:left="-733" w:hanging="180"/>
      </w:pPr>
    </w:lvl>
    <w:lvl w:ilvl="3" w:tplc="080A000F" w:tentative="1">
      <w:start w:val="1"/>
      <w:numFmt w:val="decimal"/>
      <w:lvlText w:val="%4."/>
      <w:lvlJc w:val="left"/>
      <w:pPr>
        <w:ind w:left="-13" w:hanging="360"/>
      </w:pPr>
    </w:lvl>
    <w:lvl w:ilvl="4" w:tplc="080A0019" w:tentative="1">
      <w:start w:val="1"/>
      <w:numFmt w:val="lowerLetter"/>
      <w:lvlText w:val="%5."/>
      <w:lvlJc w:val="left"/>
      <w:pPr>
        <w:ind w:left="707" w:hanging="360"/>
      </w:pPr>
    </w:lvl>
    <w:lvl w:ilvl="5" w:tplc="080A001B" w:tentative="1">
      <w:start w:val="1"/>
      <w:numFmt w:val="lowerRoman"/>
      <w:lvlText w:val="%6."/>
      <w:lvlJc w:val="right"/>
      <w:pPr>
        <w:ind w:left="1427" w:hanging="180"/>
      </w:pPr>
    </w:lvl>
    <w:lvl w:ilvl="6" w:tplc="080A000F" w:tentative="1">
      <w:start w:val="1"/>
      <w:numFmt w:val="decimal"/>
      <w:lvlText w:val="%7."/>
      <w:lvlJc w:val="left"/>
      <w:pPr>
        <w:ind w:left="2147" w:hanging="360"/>
      </w:pPr>
    </w:lvl>
    <w:lvl w:ilvl="7" w:tplc="080A0019" w:tentative="1">
      <w:start w:val="1"/>
      <w:numFmt w:val="lowerLetter"/>
      <w:lvlText w:val="%8."/>
      <w:lvlJc w:val="left"/>
      <w:pPr>
        <w:ind w:left="2867" w:hanging="360"/>
      </w:pPr>
    </w:lvl>
    <w:lvl w:ilvl="8" w:tplc="080A001B" w:tentative="1">
      <w:start w:val="1"/>
      <w:numFmt w:val="lowerRoman"/>
      <w:lvlText w:val="%9."/>
      <w:lvlJc w:val="right"/>
      <w:pPr>
        <w:ind w:left="3587" w:hanging="180"/>
      </w:pPr>
    </w:lvl>
  </w:abstractNum>
  <w:abstractNum w:abstractNumId="4" w15:restartNumberingAfterBreak="0">
    <w:nsid w:val="134C09CA"/>
    <w:multiLevelType w:val="hybridMultilevel"/>
    <w:tmpl w:val="2F729D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463B7F"/>
    <w:multiLevelType w:val="multilevel"/>
    <w:tmpl w:val="772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B4FB6"/>
    <w:multiLevelType w:val="hybridMultilevel"/>
    <w:tmpl w:val="8D2AF716"/>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C743E12"/>
    <w:multiLevelType w:val="hybridMultilevel"/>
    <w:tmpl w:val="23422154"/>
    <w:lvl w:ilvl="0" w:tplc="83723240">
      <w:start w:val="1"/>
      <w:numFmt w:val="decimal"/>
      <w:lvlText w:val="%1."/>
      <w:lvlJc w:val="left"/>
      <w:pPr>
        <w:ind w:left="847"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CA46B86"/>
    <w:multiLevelType w:val="hybridMultilevel"/>
    <w:tmpl w:val="6CDEE85C"/>
    <w:lvl w:ilvl="0" w:tplc="B956A3DA">
      <w:start w:val="1"/>
      <w:numFmt w:val="bullet"/>
      <w:lvlText w:val=""/>
      <w:lvlJc w:val="left"/>
      <w:pPr>
        <w:ind w:left="360" w:hanging="360"/>
      </w:pPr>
      <w:rPr>
        <w:rFonts w:ascii="Symbol" w:hAnsi="Symbol" w:hint="default"/>
        <w:sz w:val="24"/>
      </w:rPr>
    </w:lvl>
    <w:lvl w:ilvl="1" w:tplc="080A0003">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CD13CB"/>
    <w:multiLevelType w:val="hybridMultilevel"/>
    <w:tmpl w:val="1F208A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0C73776"/>
    <w:multiLevelType w:val="hybridMultilevel"/>
    <w:tmpl w:val="C2749168"/>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17B2F7F"/>
    <w:multiLevelType w:val="hybridMultilevel"/>
    <w:tmpl w:val="9D58D88E"/>
    <w:lvl w:ilvl="0" w:tplc="F566D01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F3063B"/>
    <w:multiLevelType w:val="multilevel"/>
    <w:tmpl w:val="58EC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73B80"/>
    <w:multiLevelType w:val="hybridMultilevel"/>
    <w:tmpl w:val="BAE0CA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1A7414"/>
    <w:multiLevelType w:val="hybridMultilevel"/>
    <w:tmpl w:val="C7C672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8E2646"/>
    <w:multiLevelType w:val="hybridMultilevel"/>
    <w:tmpl w:val="FF8C444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9FC37A8"/>
    <w:multiLevelType w:val="multilevel"/>
    <w:tmpl w:val="8A1E3EAA"/>
    <w:lvl w:ilvl="0">
      <w:start w:val="1"/>
      <w:numFmt w:val="decimal"/>
      <w:lvlText w:val="%1."/>
      <w:lvlJc w:val="left"/>
      <w:pPr>
        <w:tabs>
          <w:tab w:val="num" w:pos="720"/>
        </w:tabs>
        <w:ind w:left="720" w:hanging="360"/>
      </w:pPr>
    </w:lvl>
    <w:lvl w:ilvl="1">
      <w:start w:val="1"/>
      <w:numFmt w:val="bullet"/>
      <w:lvlText w:val=""/>
      <w:lvlJc w:val="left"/>
      <w:pPr>
        <w:ind w:left="786"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2B1A0B"/>
    <w:multiLevelType w:val="multilevel"/>
    <w:tmpl w:val="9CA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B2588F"/>
    <w:multiLevelType w:val="hybridMultilevel"/>
    <w:tmpl w:val="68388CC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0F071A4"/>
    <w:multiLevelType w:val="hybridMultilevel"/>
    <w:tmpl w:val="E90C12FE"/>
    <w:lvl w:ilvl="0" w:tplc="8372324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2118FA"/>
    <w:multiLevelType w:val="hybridMultilevel"/>
    <w:tmpl w:val="BA7801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24368A"/>
    <w:multiLevelType w:val="hybridMultilevel"/>
    <w:tmpl w:val="2F729D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217939"/>
    <w:multiLevelType w:val="hybridMultilevel"/>
    <w:tmpl w:val="B664A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F2452A"/>
    <w:multiLevelType w:val="multilevel"/>
    <w:tmpl w:val="36B4FD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6A1294C"/>
    <w:multiLevelType w:val="hybridMultilevel"/>
    <w:tmpl w:val="21028F4A"/>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5" w15:restartNumberingAfterBreak="0">
    <w:nsid w:val="5BDF3882"/>
    <w:multiLevelType w:val="hybridMultilevel"/>
    <w:tmpl w:val="12D860A2"/>
    <w:lvl w:ilvl="0" w:tplc="8372324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C87014"/>
    <w:multiLevelType w:val="hybridMultilevel"/>
    <w:tmpl w:val="EC4E033C"/>
    <w:lvl w:ilvl="0" w:tplc="72603C66">
      <w:start w:val="2"/>
      <w:numFmt w:val="upperRoman"/>
      <w:lvlText w:val="%1."/>
      <w:lvlJc w:val="left"/>
      <w:pPr>
        <w:ind w:left="1080" w:hanging="72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080A6B"/>
    <w:multiLevelType w:val="hybridMultilevel"/>
    <w:tmpl w:val="B664AA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3406647"/>
    <w:multiLevelType w:val="hybridMultilevel"/>
    <w:tmpl w:val="387653DA"/>
    <w:lvl w:ilvl="0" w:tplc="080A000F">
      <w:start w:val="1"/>
      <w:numFmt w:val="decimal"/>
      <w:lvlText w:val="%1."/>
      <w:lvlJc w:val="left"/>
      <w:pPr>
        <w:ind w:left="36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68195202"/>
    <w:multiLevelType w:val="hybridMultilevel"/>
    <w:tmpl w:val="D8F832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9801302"/>
    <w:multiLevelType w:val="hybridMultilevel"/>
    <w:tmpl w:val="FF8C44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1" w15:restartNumberingAfterBreak="0">
    <w:nsid w:val="6CAB30D4"/>
    <w:multiLevelType w:val="hybridMultilevel"/>
    <w:tmpl w:val="E57ED4B2"/>
    <w:lvl w:ilvl="0" w:tplc="FFFFFFFF">
      <w:start w:val="1"/>
      <w:numFmt w:val="decimal"/>
      <w:lvlText w:val="%1."/>
      <w:lvlJc w:val="left"/>
      <w:pPr>
        <w:ind w:left="1616" w:hanging="360"/>
      </w:pPr>
    </w:lvl>
    <w:lvl w:ilvl="1" w:tplc="080A0019" w:tentative="1">
      <w:start w:val="1"/>
      <w:numFmt w:val="lowerLetter"/>
      <w:lvlText w:val="%2."/>
      <w:lvlJc w:val="left"/>
      <w:pPr>
        <w:ind w:left="1616" w:hanging="360"/>
      </w:pPr>
    </w:lvl>
    <w:lvl w:ilvl="2" w:tplc="080A001B" w:tentative="1">
      <w:start w:val="1"/>
      <w:numFmt w:val="lowerRoman"/>
      <w:lvlText w:val="%3."/>
      <w:lvlJc w:val="right"/>
      <w:pPr>
        <w:ind w:left="2336" w:hanging="180"/>
      </w:pPr>
    </w:lvl>
    <w:lvl w:ilvl="3" w:tplc="080A000F" w:tentative="1">
      <w:start w:val="1"/>
      <w:numFmt w:val="decimal"/>
      <w:lvlText w:val="%4."/>
      <w:lvlJc w:val="left"/>
      <w:pPr>
        <w:ind w:left="3056" w:hanging="360"/>
      </w:pPr>
    </w:lvl>
    <w:lvl w:ilvl="4" w:tplc="080A0019" w:tentative="1">
      <w:start w:val="1"/>
      <w:numFmt w:val="lowerLetter"/>
      <w:lvlText w:val="%5."/>
      <w:lvlJc w:val="left"/>
      <w:pPr>
        <w:ind w:left="3776" w:hanging="360"/>
      </w:pPr>
    </w:lvl>
    <w:lvl w:ilvl="5" w:tplc="080A001B" w:tentative="1">
      <w:start w:val="1"/>
      <w:numFmt w:val="lowerRoman"/>
      <w:lvlText w:val="%6."/>
      <w:lvlJc w:val="right"/>
      <w:pPr>
        <w:ind w:left="4496" w:hanging="180"/>
      </w:pPr>
    </w:lvl>
    <w:lvl w:ilvl="6" w:tplc="080A000F" w:tentative="1">
      <w:start w:val="1"/>
      <w:numFmt w:val="decimal"/>
      <w:lvlText w:val="%7."/>
      <w:lvlJc w:val="left"/>
      <w:pPr>
        <w:ind w:left="5216" w:hanging="360"/>
      </w:pPr>
    </w:lvl>
    <w:lvl w:ilvl="7" w:tplc="080A0019" w:tentative="1">
      <w:start w:val="1"/>
      <w:numFmt w:val="lowerLetter"/>
      <w:lvlText w:val="%8."/>
      <w:lvlJc w:val="left"/>
      <w:pPr>
        <w:ind w:left="5936" w:hanging="360"/>
      </w:pPr>
    </w:lvl>
    <w:lvl w:ilvl="8" w:tplc="080A001B" w:tentative="1">
      <w:start w:val="1"/>
      <w:numFmt w:val="lowerRoman"/>
      <w:lvlText w:val="%9."/>
      <w:lvlJc w:val="right"/>
      <w:pPr>
        <w:ind w:left="6656" w:hanging="180"/>
      </w:pPr>
    </w:lvl>
  </w:abstractNum>
  <w:abstractNum w:abstractNumId="32" w15:restartNumberingAfterBreak="0">
    <w:nsid w:val="6F1832E5"/>
    <w:multiLevelType w:val="hybridMultilevel"/>
    <w:tmpl w:val="68388CC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715A5A8C"/>
    <w:multiLevelType w:val="hybridMultilevel"/>
    <w:tmpl w:val="32A8DEF6"/>
    <w:lvl w:ilvl="0" w:tplc="2F8C984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2AC0086"/>
    <w:multiLevelType w:val="hybridMultilevel"/>
    <w:tmpl w:val="62941C32"/>
    <w:lvl w:ilvl="0" w:tplc="72603C66">
      <w:start w:val="2"/>
      <w:numFmt w:val="upperRoman"/>
      <w:lvlText w:val="%1."/>
      <w:lvlJc w:val="left"/>
      <w:pPr>
        <w:ind w:left="1080" w:hanging="72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5201722"/>
    <w:multiLevelType w:val="hybridMultilevel"/>
    <w:tmpl w:val="C7C672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2C70DC"/>
    <w:multiLevelType w:val="multilevel"/>
    <w:tmpl w:val="FEA0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3E7554"/>
    <w:multiLevelType w:val="hybridMultilevel"/>
    <w:tmpl w:val="C6BCB5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D627B38"/>
    <w:multiLevelType w:val="hybridMultilevel"/>
    <w:tmpl w:val="D8F832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A56A94"/>
    <w:multiLevelType w:val="multilevel"/>
    <w:tmpl w:val="F27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AE4FE8"/>
    <w:multiLevelType w:val="hybridMultilevel"/>
    <w:tmpl w:val="62D27C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DDA77EA"/>
    <w:multiLevelType w:val="hybridMultilevel"/>
    <w:tmpl w:val="200CBBB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7E665861"/>
    <w:multiLevelType w:val="multilevel"/>
    <w:tmpl w:val="A2F8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CD45E6"/>
    <w:multiLevelType w:val="hybridMultilevel"/>
    <w:tmpl w:val="7C3464D2"/>
    <w:lvl w:ilvl="0" w:tplc="598240E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0067C6"/>
    <w:multiLevelType w:val="multilevel"/>
    <w:tmpl w:val="B272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303328">
    <w:abstractNumId w:val="37"/>
  </w:num>
  <w:num w:numId="2" w16cid:durableId="1184324187">
    <w:abstractNumId w:val="41"/>
  </w:num>
  <w:num w:numId="3" w16cid:durableId="1685398959">
    <w:abstractNumId w:val="9"/>
  </w:num>
  <w:num w:numId="4" w16cid:durableId="1041633513">
    <w:abstractNumId w:val="24"/>
  </w:num>
  <w:num w:numId="5" w16cid:durableId="592520792">
    <w:abstractNumId w:val="3"/>
  </w:num>
  <w:num w:numId="6" w16cid:durableId="1677078298">
    <w:abstractNumId w:val="28"/>
  </w:num>
  <w:num w:numId="7" w16cid:durableId="1286157004">
    <w:abstractNumId w:val="32"/>
  </w:num>
  <w:num w:numId="8" w16cid:durableId="1362172261">
    <w:abstractNumId w:val="18"/>
  </w:num>
  <w:num w:numId="9" w16cid:durableId="1467157842">
    <w:abstractNumId w:val="20"/>
  </w:num>
  <w:num w:numId="10" w16cid:durableId="1931545461">
    <w:abstractNumId w:val="14"/>
  </w:num>
  <w:num w:numId="11" w16cid:durableId="1535388784">
    <w:abstractNumId w:val="40"/>
  </w:num>
  <w:num w:numId="12" w16cid:durableId="2012178063">
    <w:abstractNumId w:val="25"/>
  </w:num>
  <w:num w:numId="13" w16cid:durableId="526792038">
    <w:abstractNumId w:val="19"/>
  </w:num>
  <w:num w:numId="14" w16cid:durableId="1848908094">
    <w:abstractNumId w:val="7"/>
  </w:num>
  <w:num w:numId="15" w16cid:durableId="840436097">
    <w:abstractNumId w:val="35"/>
  </w:num>
  <w:num w:numId="16" w16cid:durableId="2065131156">
    <w:abstractNumId w:val="6"/>
  </w:num>
  <w:num w:numId="17" w16cid:durableId="1747914377">
    <w:abstractNumId w:val="21"/>
  </w:num>
  <w:num w:numId="18" w16cid:durableId="1031304788">
    <w:abstractNumId w:val="4"/>
  </w:num>
  <w:num w:numId="19" w16cid:durableId="1259362410">
    <w:abstractNumId w:val="13"/>
  </w:num>
  <w:num w:numId="20" w16cid:durableId="847714348">
    <w:abstractNumId w:val="2"/>
  </w:num>
  <w:num w:numId="21" w16cid:durableId="1300916309">
    <w:abstractNumId w:val="1"/>
  </w:num>
  <w:num w:numId="22" w16cid:durableId="1323848808">
    <w:abstractNumId w:val="30"/>
  </w:num>
  <w:num w:numId="23" w16cid:durableId="149491341">
    <w:abstractNumId w:val="15"/>
  </w:num>
  <w:num w:numId="24" w16cid:durableId="269245258">
    <w:abstractNumId w:val="31"/>
  </w:num>
  <w:num w:numId="25" w16cid:durableId="129057241">
    <w:abstractNumId w:val="42"/>
  </w:num>
  <w:num w:numId="26" w16cid:durableId="1624267465">
    <w:abstractNumId w:val="10"/>
  </w:num>
  <w:num w:numId="27" w16cid:durableId="1274048542">
    <w:abstractNumId w:val="27"/>
  </w:num>
  <w:num w:numId="28" w16cid:durableId="404568590">
    <w:abstractNumId w:val="29"/>
  </w:num>
  <w:num w:numId="29" w16cid:durableId="470829189">
    <w:abstractNumId w:val="44"/>
  </w:num>
  <w:num w:numId="30" w16cid:durableId="1768576818">
    <w:abstractNumId w:val="38"/>
  </w:num>
  <w:num w:numId="31" w16cid:durableId="1033384645">
    <w:abstractNumId w:val="39"/>
  </w:num>
  <w:num w:numId="32" w16cid:durableId="864291019">
    <w:abstractNumId w:val="33"/>
  </w:num>
  <w:num w:numId="33" w16cid:durableId="2109352246">
    <w:abstractNumId w:val="34"/>
  </w:num>
  <w:num w:numId="34" w16cid:durableId="658579633">
    <w:abstractNumId w:val="26"/>
  </w:num>
  <w:num w:numId="35" w16cid:durableId="1965650123">
    <w:abstractNumId w:val="43"/>
  </w:num>
  <w:num w:numId="36" w16cid:durableId="274217604">
    <w:abstractNumId w:val="8"/>
  </w:num>
  <w:num w:numId="37" w16cid:durableId="2079134414">
    <w:abstractNumId w:val="11"/>
  </w:num>
  <w:num w:numId="38" w16cid:durableId="1354722019">
    <w:abstractNumId w:val="22"/>
  </w:num>
  <w:num w:numId="39" w16cid:durableId="1873957672">
    <w:abstractNumId w:val="5"/>
  </w:num>
  <w:num w:numId="40" w16cid:durableId="1522090811">
    <w:abstractNumId w:val="12"/>
  </w:num>
  <w:num w:numId="41" w16cid:durableId="1491751655">
    <w:abstractNumId w:val="17"/>
  </w:num>
  <w:num w:numId="42" w16cid:durableId="2057316660">
    <w:abstractNumId w:val="36"/>
  </w:num>
  <w:num w:numId="43" w16cid:durableId="1022628994">
    <w:abstractNumId w:val="0"/>
  </w:num>
  <w:num w:numId="44" w16cid:durableId="1319768523">
    <w:abstractNumId w:val="23"/>
  </w:num>
  <w:num w:numId="45" w16cid:durableId="16579489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759"/>
    <w:rsid w:val="0000663D"/>
    <w:rsid w:val="000104BF"/>
    <w:rsid w:val="00013EE0"/>
    <w:rsid w:val="000164F4"/>
    <w:rsid w:val="000227CD"/>
    <w:rsid w:val="00022C02"/>
    <w:rsid w:val="0006338A"/>
    <w:rsid w:val="00072B5B"/>
    <w:rsid w:val="00073698"/>
    <w:rsid w:val="0007458B"/>
    <w:rsid w:val="00084916"/>
    <w:rsid w:val="000952F2"/>
    <w:rsid w:val="000A45E6"/>
    <w:rsid w:val="000A5188"/>
    <w:rsid w:val="000D67A4"/>
    <w:rsid w:val="000E7AEB"/>
    <w:rsid w:val="0011754A"/>
    <w:rsid w:val="00124928"/>
    <w:rsid w:val="0012571C"/>
    <w:rsid w:val="0013140D"/>
    <w:rsid w:val="00141AB4"/>
    <w:rsid w:val="00142784"/>
    <w:rsid w:val="00147C0E"/>
    <w:rsid w:val="00164135"/>
    <w:rsid w:val="00166D8A"/>
    <w:rsid w:val="00182CF1"/>
    <w:rsid w:val="0018691B"/>
    <w:rsid w:val="001952D8"/>
    <w:rsid w:val="001B4A28"/>
    <w:rsid w:val="001C1AEA"/>
    <w:rsid w:val="0020307C"/>
    <w:rsid w:val="00213807"/>
    <w:rsid w:val="0021747D"/>
    <w:rsid w:val="00231BA4"/>
    <w:rsid w:val="00237C2E"/>
    <w:rsid w:val="002561E5"/>
    <w:rsid w:val="002842BB"/>
    <w:rsid w:val="002E17D9"/>
    <w:rsid w:val="002F3322"/>
    <w:rsid w:val="00302D80"/>
    <w:rsid w:val="00320047"/>
    <w:rsid w:val="00333B2B"/>
    <w:rsid w:val="00334BA0"/>
    <w:rsid w:val="00340610"/>
    <w:rsid w:val="00357D11"/>
    <w:rsid w:val="00393E3B"/>
    <w:rsid w:val="003E2A31"/>
    <w:rsid w:val="003E3999"/>
    <w:rsid w:val="00415598"/>
    <w:rsid w:val="00417699"/>
    <w:rsid w:val="004213E5"/>
    <w:rsid w:val="004253D8"/>
    <w:rsid w:val="00425CF2"/>
    <w:rsid w:val="00440184"/>
    <w:rsid w:val="00443A10"/>
    <w:rsid w:val="004A07CE"/>
    <w:rsid w:val="004A10BD"/>
    <w:rsid w:val="004B066A"/>
    <w:rsid w:val="004C1670"/>
    <w:rsid w:val="005052DB"/>
    <w:rsid w:val="00561DF9"/>
    <w:rsid w:val="00572B65"/>
    <w:rsid w:val="00574DCD"/>
    <w:rsid w:val="005767B6"/>
    <w:rsid w:val="00585EE0"/>
    <w:rsid w:val="00591BD9"/>
    <w:rsid w:val="00597AF3"/>
    <w:rsid w:val="005A083E"/>
    <w:rsid w:val="005C49D1"/>
    <w:rsid w:val="005D0CC4"/>
    <w:rsid w:val="005F625A"/>
    <w:rsid w:val="00611561"/>
    <w:rsid w:val="00620460"/>
    <w:rsid w:val="00621D38"/>
    <w:rsid w:val="006449E9"/>
    <w:rsid w:val="00645E49"/>
    <w:rsid w:val="0065437C"/>
    <w:rsid w:val="00667B6E"/>
    <w:rsid w:val="00686691"/>
    <w:rsid w:val="006B5D90"/>
    <w:rsid w:val="006E6043"/>
    <w:rsid w:val="006F0100"/>
    <w:rsid w:val="006F01D3"/>
    <w:rsid w:val="006F0D88"/>
    <w:rsid w:val="006F2407"/>
    <w:rsid w:val="006F2DB8"/>
    <w:rsid w:val="00704D9A"/>
    <w:rsid w:val="00707459"/>
    <w:rsid w:val="00737A1C"/>
    <w:rsid w:val="00737A7A"/>
    <w:rsid w:val="007409B5"/>
    <w:rsid w:val="00792990"/>
    <w:rsid w:val="0079719B"/>
    <w:rsid w:val="00797983"/>
    <w:rsid w:val="007A422F"/>
    <w:rsid w:val="007D2424"/>
    <w:rsid w:val="00801115"/>
    <w:rsid w:val="008101E8"/>
    <w:rsid w:val="008233FB"/>
    <w:rsid w:val="008346C4"/>
    <w:rsid w:val="0086252B"/>
    <w:rsid w:val="008658EB"/>
    <w:rsid w:val="00874353"/>
    <w:rsid w:val="00882A9C"/>
    <w:rsid w:val="008A01D7"/>
    <w:rsid w:val="008B224B"/>
    <w:rsid w:val="008C70ED"/>
    <w:rsid w:val="008E1111"/>
    <w:rsid w:val="008E1E03"/>
    <w:rsid w:val="008F6759"/>
    <w:rsid w:val="00901A8C"/>
    <w:rsid w:val="009066F9"/>
    <w:rsid w:val="00936A1C"/>
    <w:rsid w:val="009724DD"/>
    <w:rsid w:val="009741BA"/>
    <w:rsid w:val="0098273F"/>
    <w:rsid w:val="00994C06"/>
    <w:rsid w:val="009A1BFF"/>
    <w:rsid w:val="009B2C57"/>
    <w:rsid w:val="009C0C77"/>
    <w:rsid w:val="009C521E"/>
    <w:rsid w:val="009C7CB3"/>
    <w:rsid w:val="009D00F5"/>
    <w:rsid w:val="009D053F"/>
    <w:rsid w:val="009E1270"/>
    <w:rsid w:val="009E4CF8"/>
    <w:rsid w:val="00A0663A"/>
    <w:rsid w:val="00A156DC"/>
    <w:rsid w:val="00A16F6F"/>
    <w:rsid w:val="00A37529"/>
    <w:rsid w:val="00A40376"/>
    <w:rsid w:val="00A818E6"/>
    <w:rsid w:val="00A83408"/>
    <w:rsid w:val="00A84DA5"/>
    <w:rsid w:val="00A93EE8"/>
    <w:rsid w:val="00AA244B"/>
    <w:rsid w:val="00AA36D6"/>
    <w:rsid w:val="00AC4CC3"/>
    <w:rsid w:val="00AC6990"/>
    <w:rsid w:val="00B07343"/>
    <w:rsid w:val="00B31E99"/>
    <w:rsid w:val="00B33A0D"/>
    <w:rsid w:val="00B43BB6"/>
    <w:rsid w:val="00B621F1"/>
    <w:rsid w:val="00B74079"/>
    <w:rsid w:val="00B8131E"/>
    <w:rsid w:val="00BB29C9"/>
    <w:rsid w:val="00BB3F99"/>
    <w:rsid w:val="00BF32BF"/>
    <w:rsid w:val="00C00ACC"/>
    <w:rsid w:val="00C00FC3"/>
    <w:rsid w:val="00C14F77"/>
    <w:rsid w:val="00C24B5A"/>
    <w:rsid w:val="00C33042"/>
    <w:rsid w:val="00C64772"/>
    <w:rsid w:val="00C72E1B"/>
    <w:rsid w:val="00C80953"/>
    <w:rsid w:val="00CC66E3"/>
    <w:rsid w:val="00CD4550"/>
    <w:rsid w:val="00D1270B"/>
    <w:rsid w:val="00D26BFB"/>
    <w:rsid w:val="00D3734C"/>
    <w:rsid w:val="00D62AFE"/>
    <w:rsid w:val="00D6799F"/>
    <w:rsid w:val="00D7310C"/>
    <w:rsid w:val="00D74E35"/>
    <w:rsid w:val="00DC5272"/>
    <w:rsid w:val="00DD4312"/>
    <w:rsid w:val="00DE1D07"/>
    <w:rsid w:val="00E01218"/>
    <w:rsid w:val="00E03D59"/>
    <w:rsid w:val="00E059E8"/>
    <w:rsid w:val="00E1518A"/>
    <w:rsid w:val="00E244AC"/>
    <w:rsid w:val="00E32A1F"/>
    <w:rsid w:val="00E34803"/>
    <w:rsid w:val="00E41BDF"/>
    <w:rsid w:val="00E47F5A"/>
    <w:rsid w:val="00E53D6A"/>
    <w:rsid w:val="00E64913"/>
    <w:rsid w:val="00E84B6B"/>
    <w:rsid w:val="00E93D9A"/>
    <w:rsid w:val="00E9449F"/>
    <w:rsid w:val="00EE0FCD"/>
    <w:rsid w:val="00EE42AC"/>
    <w:rsid w:val="00EF207D"/>
    <w:rsid w:val="00EF3BA8"/>
    <w:rsid w:val="00EF3F3E"/>
    <w:rsid w:val="00F1298E"/>
    <w:rsid w:val="00F14ED4"/>
    <w:rsid w:val="00F21EAE"/>
    <w:rsid w:val="00F313EF"/>
    <w:rsid w:val="00F622C2"/>
    <w:rsid w:val="00F867FD"/>
    <w:rsid w:val="00F87A01"/>
    <w:rsid w:val="00F91EA2"/>
    <w:rsid w:val="00F92F02"/>
    <w:rsid w:val="00FA45E4"/>
    <w:rsid w:val="00FA6346"/>
    <w:rsid w:val="00FE26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173C7"/>
  <w15:chartTrackingRefBased/>
  <w15:docId w15:val="{0F6C4356-3196-460C-9E73-CFD43FC1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759"/>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759"/>
    <w:pPr>
      <w:tabs>
        <w:tab w:val="center" w:pos="4252"/>
        <w:tab w:val="right" w:pos="8504"/>
      </w:tabs>
    </w:pPr>
  </w:style>
  <w:style w:type="character" w:customStyle="1" w:styleId="EncabezadoCar">
    <w:name w:val="Encabezado Car"/>
    <w:basedOn w:val="Fuentedeprrafopredeter"/>
    <w:link w:val="Encabezado"/>
    <w:uiPriority w:val="99"/>
    <w:rsid w:val="008F6759"/>
    <w:rPr>
      <w:rFonts w:eastAsiaTheme="minorEastAsia"/>
      <w:sz w:val="24"/>
      <w:szCs w:val="24"/>
      <w:lang w:val="es-ES_tradnl" w:eastAsia="es-ES"/>
    </w:rPr>
  </w:style>
  <w:style w:type="paragraph" w:styleId="Piedepgina">
    <w:name w:val="footer"/>
    <w:basedOn w:val="Normal"/>
    <w:link w:val="PiedepginaCar"/>
    <w:uiPriority w:val="99"/>
    <w:unhideWhenUsed/>
    <w:rsid w:val="008F6759"/>
    <w:pPr>
      <w:tabs>
        <w:tab w:val="center" w:pos="4252"/>
        <w:tab w:val="right" w:pos="8504"/>
      </w:tabs>
    </w:pPr>
  </w:style>
  <w:style w:type="character" w:customStyle="1" w:styleId="PiedepginaCar">
    <w:name w:val="Pie de página Car"/>
    <w:basedOn w:val="Fuentedeprrafopredeter"/>
    <w:link w:val="Piedepgina"/>
    <w:uiPriority w:val="99"/>
    <w:rsid w:val="008F6759"/>
    <w:rPr>
      <w:rFonts w:eastAsiaTheme="minorEastAsia"/>
      <w:sz w:val="24"/>
      <w:szCs w:val="24"/>
      <w:lang w:val="es-ES_tradnl" w:eastAsia="es-ES"/>
    </w:rPr>
  </w:style>
  <w:style w:type="paragraph" w:styleId="NormalWeb">
    <w:name w:val="Normal (Web)"/>
    <w:basedOn w:val="Normal"/>
    <w:uiPriority w:val="99"/>
    <w:unhideWhenUsed/>
    <w:rsid w:val="008F6759"/>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8F6759"/>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8F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F6759"/>
    <w:rPr>
      <w:lang w:val="es-ES_tradnl"/>
    </w:rPr>
  </w:style>
  <w:style w:type="paragraph" w:styleId="Prrafodelista">
    <w:name w:val="List Paragraph"/>
    <w:basedOn w:val="Normal"/>
    <w:link w:val="PrrafodelistaCar"/>
    <w:uiPriority w:val="34"/>
    <w:qFormat/>
    <w:rsid w:val="008F6759"/>
    <w:pPr>
      <w:ind w:left="720"/>
      <w:contextualSpacing/>
    </w:pPr>
    <w:rPr>
      <w:rFonts w:eastAsiaTheme="minorHAnsi"/>
      <w:lang w:val="es-MX" w:eastAsia="en-US"/>
    </w:rPr>
  </w:style>
  <w:style w:type="paragraph" w:customStyle="1" w:styleId="ROMANOS">
    <w:name w:val="ROMANOS"/>
    <w:basedOn w:val="Normal"/>
    <w:rsid w:val="008F6759"/>
    <w:pPr>
      <w:spacing w:after="101" w:line="216" w:lineRule="atLeast"/>
      <w:ind w:left="810" w:hanging="540"/>
      <w:jc w:val="both"/>
    </w:pPr>
    <w:rPr>
      <w:rFonts w:ascii="Arial" w:eastAsia="Times New Roman" w:hAnsi="Arial" w:cs="Times New Roman"/>
      <w:sz w:val="18"/>
      <w:szCs w:val="20"/>
      <w:lang w:val="es-MX"/>
    </w:rPr>
  </w:style>
  <w:style w:type="paragraph" w:styleId="Sinespaciado">
    <w:name w:val="No Spacing"/>
    <w:uiPriority w:val="1"/>
    <w:qFormat/>
    <w:rsid w:val="007409B5"/>
    <w:pPr>
      <w:spacing w:after="0" w:line="240" w:lineRule="auto"/>
    </w:pPr>
    <w:rPr>
      <w:sz w:val="24"/>
      <w:szCs w:val="24"/>
    </w:rPr>
  </w:style>
  <w:style w:type="paragraph" w:styleId="Textodeglobo">
    <w:name w:val="Balloon Text"/>
    <w:basedOn w:val="Normal"/>
    <w:link w:val="TextodegloboCar"/>
    <w:uiPriority w:val="99"/>
    <w:semiHidden/>
    <w:unhideWhenUsed/>
    <w:rsid w:val="00A4037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0376"/>
    <w:rPr>
      <w:rFonts w:ascii="Segoe UI" w:eastAsiaTheme="minorEastAsia" w:hAnsi="Segoe UI" w:cs="Segoe UI"/>
      <w:sz w:val="18"/>
      <w:szCs w:val="18"/>
      <w:lang w:val="es-ES_tradnl" w:eastAsia="es-ES"/>
    </w:rPr>
  </w:style>
  <w:style w:type="character" w:customStyle="1" w:styleId="markedcontent">
    <w:name w:val="markedcontent"/>
    <w:basedOn w:val="Fuentedeprrafopredeter"/>
    <w:rsid w:val="0020307C"/>
  </w:style>
  <w:style w:type="character" w:customStyle="1" w:styleId="PrrafodelistaCar">
    <w:name w:val="Párrafo de lista Car"/>
    <w:link w:val="Prrafodelista"/>
    <w:uiPriority w:val="34"/>
    <w:locked/>
    <w:rsid w:val="00572B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8774">
      <w:bodyDiv w:val="1"/>
      <w:marLeft w:val="0"/>
      <w:marRight w:val="0"/>
      <w:marTop w:val="0"/>
      <w:marBottom w:val="0"/>
      <w:divBdr>
        <w:top w:val="none" w:sz="0" w:space="0" w:color="auto"/>
        <w:left w:val="none" w:sz="0" w:space="0" w:color="auto"/>
        <w:bottom w:val="none" w:sz="0" w:space="0" w:color="auto"/>
        <w:right w:val="none" w:sz="0" w:space="0" w:color="auto"/>
      </w:divBdr>
    </w:div>
    <w:div w:id="736636365">
      <w:bodyDiv w:val="1"/>
      <w:marLeft w:val="0"/>
      <w:marRight w:val="0"/>
      <w:marTop w:val="0"/>
      <w:marBottom w:val="0"/>
      <w:divBdr>
        <w:top w:val="none" w:sz="0" w:space="0" w:color="auto"/>
        <w:left w:val="none" w:sz="0" w:space="0" w:color="auto"/>
        <w:bottom w:val="none" w:sz="0" w:space="0" w:color="auto"/>
        <w:right w:val="none" w:sz="0" w:space="0" w:color="auto"/>
      </w:divBdr>
      <w:divsChild>
        <w:div w:id="1943878771">
          <w:marLeft w:val="0"/>
          <w:marRight w:val="0"/>
          <w:marTop w:val="180"/>
          <w:marBottom w:val="240"/>
          <w:divBdr>
            <w:top w:val="none" w:sz="0" w:space="0" w:color="auto"/>
            <w:left w:val="none" w:sz="0" w:space="0" w:color="auto"/>
            <w:bottom w:val="none" w:sz="0" w:space="0" w:color="auto"/>
            <w:right w:val="none" w:sz="0" w:space="0" w:color="auto"/>
          </w:divBdr>
        </w:div>
      </w:divsChild>
    </w:div>
    <w:div w:id="1101296093">
      <w:bodyDiv w:val="1"/>
      <w:marLeft w:val="0"/>
      <w:marRight w:val="0"/>
      <w:marTop w:val="0"/>
      <w:marBottom w:val="0"/>
      <w:divBdr>
        <w:top w:val="none" w:sz="0" w:space="0" w:color="auto"/>
        <w:left w:val="none" w:sz="0" w:space="0" w:color="auto"/>
        <w:bottom w:val="none" w:sz="0" w:space="0" w:color="auto"/>
        <w:right w:val="none" w:sz="0" w:space="0" w:color="auto"/>
      </w:divBdr>
      <w:divsChild>
        <w:div w:id="83189790">
          <w:marLeft w:val="0"/>
          <w:marRight w:val="0"/>
          <w:marTop w:val="180"/>
          <w:marBottom w:val="240"/>
          <w:divBdr>
            <w:top w:val="none" w:sz="0" w:space="0" w:color="auto"/>
            <w:left w:val="none" w:sz="0" w:space="0" w:color="auto"/>
            <w:bottom w:val="none" w:sz="0" w:space="0" w:color="auto"/>
            <w:right w:val="none" w:sz="0" w:space="0" w:color="auto"/>
          </w:divBdr>
        </w:div>
      </w:divsChild>
    </w:div>
    <w:div w:id="1222979650">
      <w:bodyDiv w:val="1"/>
      <w:marLeft w:val="0"/>
      <w:marRight w:val="0"/>
      <w:marTop w:val="0"/>
      <w:marBottom w:val="0"/>
      <w:divBdr>
        <w:top w:val="none" w:sz="0" w:space="0" w:color="auto"/>
        <w:left w:val="none" w:sz="0" w:space="0" w:color="auto"/>
        <w:bottom w:val="none" w:sz="0" w:space="0" w:color="auto"/>
        <w:right w:val="none" w:sz="0" w:space="0" w:color="auto"/>
      </w:divBdr>
      <w:divsChild>
        <w:div w:id="1259560215">
          <w:marLeft w:val="0"/>
          <w:marRight w:val="0"/>
          <w:marTop w:val="180"/>
          <w:marBottom w:val="240"/>
          <w:divBdr>
            <w:top w:val="none" w:sz="0" w:space="0" w:color="auto"/>
            <w:left w:val="none" w:sz="0" w:space="0" w:color="auto"/>
            <w:bottom w:val="none" w:sz="0" w:space="0" w:color="auto"/>
            <w:right w:val="none" w:sz="0" w:space="0" w:color="auto"/>
          </w:divBdr>
        </w:div>
      </w:divsChild>
    </w:div>
    <w:div w:id="1289819719">
      <w:bodyDiv w:val="1"/>
      <w:marLeft w:val="0"/>
      <w:marRight w:val="0"/>
      <w:marTop w:val="0"/>
      <w:marBottom w:val="0"/>
      <w:divBdr>
        <w:top w:val="none" w:sz="0" w:space="0" w:color="auto"/>
        <w:left w:val="none" w:sz="0" w:space="0" w:color="auto"/>
        <w:bottom w:val="none" w:sz="0" w:space="0" w:color="auto"/>
        <w:right w:val="none" w:sz="0" w:space="0" w:color="auto"/>
      </w:divBdr>
    </w:div>
    <w:div w:id="1431972725">
      <w:bodyDiv w:val="1"/>
      <w:marLeft w:val="0"/>
      <w:marRight w:val="0"/>
      <w:marTop w:val="0"/>
      <w:marBottom w:val="0"/>
      <w:divBdr>
        <w:top w:val="none" w:sz="0" w:space="0" w:color="auto"/>
        <w:left w:val="none" w:sz="0" w:space="0" w:color="auto"/>
        <w:bottom w:val="none" w:sz="0" w:space="0" w:color="auto"/>
        <w:right w:val="none" w:sz="0" w:space="0" w:color="auto"/>
      </w:divBdr>
    </w:div>
    <w:div w:id="1660769221">
      <w:bodyDiv w:val="1"/>
      <w:marLeft w:val="0"/>
      <w:marRight w:val="0"/>
      <w:marTop w:val="0"/>
      <w:marBottom w:val="0"/>
      <w:divBdr>
        <w:top w:val="none" w:sz="0" w:space="0" w:color="auto"/>
        <w:left w:val="none" w:sz="0" w:space="0" w:color="auto"/>
        <w:bottom w:val="none" w:sz="0" w:space="0" w:color="auto"/>
        <w:right w:val="none" w:sz="0" w:space="0" w:color="auto"/>
      </w:divBdr>
    </w:div>
    <w:div w:id="1864246235">
      <w:bodyDiv w:val="1"/>
      <w:marLeft w:val="0"/>
      <w:marRight w:val="0"/>
      <w:marTop w:val="0"/>
      <w:marBottom w:val="0"/>
      <w:divBdr>
        <w:top w:val="none" w:sz="0" w:space="0" w:color="auto"/>
        <w:left w:val="none" w:sz="0" w:space="0" w:color="auto"/>
        <w:bottom w:val="none" w:sz="0" w:space="0" w:color="auto"/>
        <w:right w:val="none" w:sz="0" w:space="0" w:color="auto"/>
      </w:divBdr>
    </w:div>
    <w:div w:id="1971397792">
      <w:bodyDiv w:val="1"/>
      <w:marLeft w:val="0"/>
      <w:marRight w:val="0"/>
      <w:marTop w:val="0"/>
      <w:marBottom w:val="0"/>
      <w:divBdr>
        <w:top w:val="none" w:sz="0" w:space="0" w:color="auto"/>
        <w:left w:val="none" w:sz="0" w:space="0" w:color="auto"/>
        <w:bottom w:val="none" w:sz="0" w:space="0" w:color="auto"/>
        <w:right w:val="none" w:sz="0" w:space="0" w:color="auto"/>
      </w:divBdr>
      <w:divsChild>
        <w:div w:id="908920792">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10</Pages>
  <Words>3169</Words>
  <Characters>17432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Presidencia Municipal</cp:lastModifiedBy>
  <cp:revision>17</cp:revision>
  <cp:lastPrinted>2026-08-27T15:31:00Z</cp:lastPrinted>
  <dcterms:created xsi:type="dcterms:W3CDTF">2026-07-28T22:32:00Z</dcterms:created>
  <dcterms:modified xsi:type="dcterms:W3CDTF">2026-08-27T15:33:00Z</dcterms:modified>
</cp:coreProperties>
</file>