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02FE" w:rsidRDefault="004F02FE" w:rsidP="004F02FE">
      <w:pPr>
        <w:pStyle w:val="Sinespaciado"/>
        <w:spacing w:line="276" w:lineRule="auto"/>
        <w:jc w:val="both"/>
        <w:rPr>
          <w:rFonts w:ascii="Arial" w:hAnsi="Arial" w:cs="Arial"/>
          <w:b/>
          <w:sz w:val="16"/>
          <w:szCs w:val="16"/>
        </w:rPr>
      </w:pPr>
    </w:p>
    <w:p w:rsidR="004F02FE" w:rsidRDefault="004F02FE" w:rsidP="004F02FE">
      <w:pPr>
        <w:pStyle w:val="Sinespaciado"/>
        <w:spacing w:line="276" w:lineRule="auto"/>
        <w:jc w:val="both"/>
        <w:rPr>
          <w:rFonts w:ascii="Arial" w:hAnsi="Arial" w:cs="Arial"/>
          <w:b/>
          <w:sz w:val="16"/>
          <w:szCs w:val="16"/>
        </w:rPr>
      </w:pPr>
    </w:p>
    <w:p w:rsidR="000E7DA9" w:rsidRDefault="000E7DA9" w:rsidP="00C42567">
      <w:pPr>
        <w:pStyle w:val="Sinespaciado"/>
        <w:spacing w:line="276" w:lineRule="auto"/>
        <w:jc w:val="both"/>
        <w:rPr>
          <w:rFonts w:ascii="Arial" w:hAnsi="Arial" w:cs="Arial"/>
          <w:b/>
          <w:sz w:val="16"/>
          <w:szCs w:val="16"/>
        </w:rPr>
      </w:pPr>
    </w:p>
    <w:p w:rsidR="00702C59" w:rsidRPr="002E3A26" w:rsidRDefault="00702C59" w:rsidP="00702C59">
      <w:pPr>
        <w:spacing w:after="0" w:line="240" w:lineRule="auto"/>
        <w:rPr>
          <w:rFonts w:ascii="Arial" w:hAnsi="Arial" w:cs="Arial"/>
          <w:b/>
          <w:sz w:val="24"/>
          <w:szCs w:val="24"/>
        </w:rPr>
      </w:pPr>
    </w:p>
    <w:p w:rsidR="00702C59" w:rsidRDefault="00702C59" w:rsidP="00702C59">
      <w:pPr>
        <w:spacing w:after="0" w:line="240" w:lineRule="auto"/>
        <w:rPr>
          <w:rFonts w:ascii="Arial" w:eastAsia="Calibri" w:hAnsi="Arial" w:cs="Arial"/>
          <w:b/>
          <w:bCs/>
          <w:iCs/>
          <w:color w:val="000000"/>
          <w:sz w:val="24"/>
          <w:szCs w:val="24"/>
        </w:rPr>
      </w:pPr>
      <w:r w:rsidRPr="002E3A26">
        <w:rPr>
          <w:rFonts w:ascii="Arial" w:eastAsia="Calibri" w:hAnsi="Arial" w:cs="Arial"/>
          <w:b/>
          <w:bCs/>
          <w:iCs/>
          <w:color w:val="000000"/>
          <w:sz w:val="24"/>
          <w:szCs w:val="24"/>
        </w:rPr>
        <w:t>H. AYUNTAMIENTO CONSTITUCIONAL</w:t>
      </w:r>
    </w:p>
    <w:p w:rsidR="00702C59" w:rsidRPr="002E3A26" w:rsidRDefault="00702C59" w:rsidP="00702C59">
      <w:pPr>
        <w:spacing w:after="0" w:line="240" w:lineRule="auto"/>
        <w:rPr>
          <w:rFonts w:ascii="Arial" w:hAnsi="Arial" w:cs="Arial"/>
          <w:sz w:val="24"/>
          <w:szCs w:val="24"/>
        </w:rPr>
      </w:pPr>
      <w:r w:rsidRPr="002E3A26">
        <w:rPr>
          <w:rFonts w:ascii="Arial" w:eastAsia="Calibri" w:hAnsi="Arial" w:cs="Arial"/>
          <w:b/>
          <w:bCs/>
          <w:iCs/>
          <w:color w:val="000000"/>
          <w:sz w:val="24"/>
          <w:szCs w:val="24"/>
        </w:rPr>
        <w:t xml:space="preserve">DE ZAPOTLÁN EL GRANDE, JALISCO. </w:t>
      </w:r>
      <w:r w:rsidRPr="002E3A26">
        <w:rPr>
          <w:rFonts w:ascii="Arial" w:hAnsi="Arial" w:cs="Arial"/>
          <w:sz w:val="24"/>
          <w:szCs w:val="24"/>
        </w:rPr>
        <w:t xml:space="preserve"> </w:t>
      </w:r>
    </w:p>
    <w:p w:rsidR="00702C59" w:rsidRDefault="00702C59" w:rsidP="00702C59">
      <w:pPr>
        <w:spacing w:after="0" w:line="240" w:lineRule="auto"/>
        <w:rPr>
          <w:rFonts w:ascii="Arial" w:eastAsia="Calibri" w:hAnsi="Arial" w:cs="Arial"/>
          <w:b/>
          <w:bCs/>
          <w:iCs/>
          <w:color w:val="000000"/>
          <w:sz w:val="24"/>
          <w:szCs w:val="24"/>
        </w:rPr>
      </w:pPr>
      <w:r w:rsidRPr="002E3A26">
        <w:rPr>
          <w:rFonts w:ascii="Arial" w:eastAsia="Calibri" w:hAnsi="Arial" w:cs="Arial"/>
          <w:b/>
          <w:bCs/>
          <w:iCs/>
          <w:color w:val="000000"/>
          <w:sz w:val="24"/>
          <w:szCs w:val="24"/>
        </w:rPr>
        <w:t xml:space="preserve">PRESENTE </w:t>
      </w:r>
    </w:p>
    <w:p w:rsidR="00702C59" w:rsidRDefault="00702C59" w:rsidP="00702C59">
      <w:pPr>
        <w:spacing w:after="0" w:line="240" w:lineRule="auto"/>
        <w:rPr>
          <w:rFonts w:ascii="Arial" w:eastAsia="Calibri" w:hAnsi="Arial" w:cs="Arial"/>
          <w:b/>
          <w:bCs/>
          <w:iCs/>
          <w:color w:val="000000"/>
          <w:sz w:val="24"/>
          <w:szCs w:val="24"/>
        </w:rPr>
      </w:pPr>
    </w:p>
    <w:p w:rsidR="00702C59" w:rsidRPr="002E3A26" w:rsidRDefault="00702C59" w:rsidP="00702C59">
      <w:pPr>
        <w:spacing w:after="0" w:line="240" w:lineRule="auto"/>
        <w:rPr>
          <w:rFonts w:ascii="Arial" w:eastAsia="Calibri" w:hAnsi="Arial" w:cs="Arial"/>
          <w:b/>
          <w:bCs/>
          <w:iCs/>
          <w:color w:val="000000"/>
          <w:sz w:val="24"/>
          <w:szCs w:val="24"/>
        </w:rPr>
      </w:pPr>
    </w:p>
    <w:p w:rsidR="00702C59" w:rsidRPr="002E3A26" w:rsidRDefault="00702C59" w:rsidP="00702C59">
      <w:pPr>
        <w:spacing w:after="0" w:line="240" w:lineRule="auto"/>
        <w:rPr>
          <w:rFonts w:ascii="Arial" w:eastAsia="Calibri" w:hAnsi="Arial" w:cs="Arial"/>
          <w:b/>
          <w:bCs/>
          <w:iCs/>
          <w:color w:val="000000"/>
          <w:sz w:val="24"/>
          <w:szCs w:val="24"/>
        </w:rPr>
      </w:pPr>
    </w:p>
    <w:p w:rsidR="00702C59" w:rsidRDefault="00702C59" w:rsidP="00702C59">
      <w:pPr>
        <w:spacing w:after="0" w:line="240" w:lineRule="auto"/>
        <w:ind w:firstLine="708"/>
        <w:jc w:val="both"/>
        <w:rPr>
          <w:rFonts w:ascii="Arial" w:hAnsi="Arial" w:cs="Arial"/>
          <w:b/>
          <w:iCs/>
          <w:color w:val="000000"/>
          <w:sz w:val="24"/>
          <w:szCs w:val="24"/>
          <w:lang w:eastAsia="es-MX"/>
        </w:rPr>
      </w:pPr>
      <w:r w:rsidRPr="002E3A26">
        <w:rPr>
          <w:rFonts w:ascii="Arial" w:hAnsi="Arial" w:cs="Arial"/>
          <w:color w:val="000000"/>
          <w:sz w:val="24"/>
          <w:szCs w:val="24"/>
          <w:lang w:eastAsia="es-MX"/>
        </w:rPr>
        <w:t xml:space="preserve">Quien motiva y suscribe  </w:t>
      </w:r>
      <w:r w:rsidRPr="00A64B42">
        <w:rPr>
          <w:rFonts w:ascii="Arial" w:hAnsi="Arial" w:cs="Arial"/>
          <w:b/>
          <w:color w:val="000000"/>
          <w:sz w:val="24"/>
          <w:szCs w:val="24"/>
          <w:lang w:eastAsia="es-MX"/>
        </w:rPr>
        <w:t>LICENCIADA MAGALI CASILLAS CONTRERAS</w:t>
      </w:r>
      <w:r w:rsidRPr="002E3A26">
        <w:rPr>
          <w:rFonts w:ascii="Arial" w:hAnsi="Arial" w:cs="Arial"/>
          <w:color w:val="000000"/>
          <w:sz w:val="24"/>
          <w:szCs w:val="24"/>
          <w:lang w:eastAsia="es-MX"/>
        </w:rPr>
        <w:t xml:space="preserve">, en mi carácter de </w:t>
      </w:r>
      <w:r>
        <w:rPr>
          <w:rFonts w:ascii="Arial" w:hAnsi="Arial" w:cs="Arial"/>
          <w:color w:val="000000"/>
          <w:sz w:val="24"/>
          <w:szCs w:val="24"/>
          <w:lang w:eastAsia="es-MX"/>
        </w:rPr>
        <w:t xml:space="preserve">Presidenta </w:t>
      </w:r>
      <w:r w:rsidRPr="002E3A26">
        <w:rPr>
          <w:rFonts w:ascii="Arial" w:hAnsi="Arial" w:cs="Arial"/>
          <w:color w:val="000000"/>
          <w:sz w:val="24"/>
          <w:szCs w:val="24"/>
          <w:lang w:eastAsia="es-MX"/>
        </w:rPr>
        <w:t>Municipal</w:t>
      </w:r>
      <w:r>
        <w:rPr>
          <w:rFonts w:ascii="Arial" w:hAnsi="Arial" w:cs="Arial"/>
          <w:color w:val="000000"/>
          <w:sz w:val="24"/>
          <w:szCs w:val="24"/>
          <w:lang w:eastAsia="es-MX"/>
        </w:rPr>
        <w:t xml:space="preserve"> y Presidenta de la Comisión Edilicia Permanente de Seguridad Pública, </w:t>
      </w:r>
      <w:r w:rsidRPr="002E3A26">
        <w:rPr>
          <w:rFonts w:ascii="Arial" w:hAnsi="Arial" w:cs="Arial"/>
          <w:color w:val="000000"/>
          <w:sz w:val="24"/>
          <w:szCs w:val="24"/>
          <w:lang w:eastAsia="es-MX"/>
        </w:rPr>
        <w:t xml:space="preserve">con fundamento en lo dispuesto por los artículos 115 fracción I y II de la Constitución Política de los Estados Unidos Mexicanos; </w:t>
      </w:r>
      <w:r w:rsidRPr="00917C52">
        <w:rPr>
          <w:rFonts w:ascii="Arial" w:hAnsi="Arial" w:cs="Arial"/>
          <w:color w:val="000000"/>
          <w:sz w:val="24"/>
          <w:szCs w:val="24"/>
          <w:lang w:eastAsia="es-MX"/>
        </w:rPr>
        <w:t>1, 2, 3, 73, 77, 85 fracción IV y 86 demás relativos de la Constitución Política del Estado de Jalisco; 1, 2, 3, 4 punto número 25, 5,10, 27, 29, 30,</w:t>
      </w:r>
      <w:r w:rsidR="00620C03">
        <w:rPr>
          <w:rFonts w:ascii="Arial" w:hAnsi="Arial" w:cs="Arial"/>
          <w:color w:val="000000"/>
          <w:sz w:val="24"/>
          <w:szCs w:val="24"/>
          <w:lang w:eastAsia="es-MX"/>
        </w:rPr>
        <w:t xml:space="preserve"> 34, 35, 37, 41</w:t>
      </w:r>
      <w:r w:rsidR="00917C52">
        <w:rPr>
          <w:rFonts w:ascii="Arial" w:hAnsi="Arial" w:cs="Arial"/>
          <w:color w:val="000000"/>
          <w:sz w:val="24"/>
          <w:szCs w:val="24"/>
          <w:lang w:eastAsia="es-MX"/>
        </w:rPr>
        <w:t>,  47</w:t>
      </w:r>
      <w:r w:rsidR="00620C03">
        <w:rPr>
          <w:rFonts w:ascii="Arial" w:hAnsi="Arial" w:cs="Arial"/>
          <w:color w:val="000000"/>
          <w:sz w:val="24"/>
          <w:szCs w:val="24"/>
          <w:lang w:eastAsia="es-MX"/>
        </w:rPr>
        <w:t xml:space="preserve"> fracción IV y 102</w:t>
      </w:r>
      <w:r w:rsidRPr="00917C52">
        <w:rPr>
          <w:rFonts w:ascii="Arial" w:hAnsi="Arial" w:cs="Arial"/>
          <w:color w:val="000000"/>
          <w:sz w:val="24"/>
          <w:szCs w:val="24"/>
          <w:lang w:eastAsia="es-MX"/>
        </w:rPr>
        <w:t xml:space="preserve"> de la Ley del Gobierno y la Administración Pública Municipal del Estado de Jalisco y sus Municipios;</w:t>
      </w:r>
      <w:r w:rsidR="00620C03">
        <w:rPr>
          <w:rFonts w:ascii="Arial" w:hAnsi="Arial" w:cs="Arial"/>
          <w:color w:val="000000"/>
          <w:sz w:val="24"/>
          <w:szCs w:val="24"/>
          <w:lang w:eastAsia="es-MX"/>
        </w:rPr>
        <w:t xml:space="preserve"> y articulo 3 punto 2,  86, 100 y demás relativos y aplicables</w:t>
      </w:r>
      <w:r w:rsidRPr="00917C52">
        <w:rPr>
          <w:rFonts w:ascii="Arial" w:hAnsi="Arial" w:cs="Arial"/>
          <w:color w:val="000000"/>
          <w:sz w:val="24"/>
          <w:szCs w:val="24"/>
          <w:lang w:eastAsia="es-MX"/>
        </w:rPr>
        <w:t xml:space="preserve"> del Reglamento Interior del Ayuntamiento de Zapotlán el Grande, Jalisco </w:t>
      </w:r>
      <w:r w:rsidRPr="002E3A26">
        <w:rPr>
          <w:rFonts w:ascii="Arial" w:hAnsi="Arial" w:cs="Arial"/>
          <w:iCs/>
          <w:color w:val="000000"/>
          <w:sz w:val="24"/>
          <w:szCs w:val="24"/>
          <w:lang w:eastAsia="es-MX"/>
        </w:rPr>
        <w:t>comparezco a presentar a</w:t>
      </w:r>
      <w:r>
        <w:rPr>
          <w:rFonts w:ascii="Arial" w:hAnsi="Arial" w:cs="Arial"/>
          <w:iCs/>
          <w:color w:val="000000"/>
          <w:sz w:val="24"/>
          <w:szCs w:val="24"/>
          <w:lang w:eastAsia="es-MX"/>
        </w:rPr>
        <w:t xml:space="preserve"> esta distinguida soberanía </w:t>
      </w:r>
      <w:r w:rsidRPr="002E3A26">
        <w:rPr>
          <w:rFonts w:ascii="Arial" w:hAnsi="Arial" w:cs="Arial"/>
          <w:iCs/>
          <w:color w:val="000000"/>
          <w:sz w:val="24"/>
          <w:szCs w:val="24"/>
          <w:lang w:eastAsia="es-MX"/>
        </w:rPr>
        <w:t xml:space="preserve">la siguiente; </w:t>
      </w:r>
      <w:r w:rsidRPr="002E3A26">
        <w:rPr>
          <w:rFonts w:ascii="Arial" w:hAnsi="Arial" w:cs="Arial"/>
          <w:b/>
          <w:iCs/>
          <w:color w:val="000000"/>
          <w:sz w:val="24"/>
          <w:szCs w:val="24"/>
          <w:lang w:eastAsia="es-MX"/>
        </w:rPr>
        <w:t xml:space="preserve">INICIATIVA DE ACUERDO ECONOMICO QUE AUTORIZA LA FIRMA DEL CONVENIO </w:t>
      </w:r>
      <w:r>
        <w:rPr>
          <w:rFonts w:ascii="Arial" w:hAnsi="Arial" w:cs="Arial"/>
          <w:b/>
          <w:iCs/>
          <w:color w:val="000000"/>
          <w:sz w:val="24"/>
          <w:szCs w:val="24"/>
          <w:lang w:eastAsia="es-MX"/>
        </w:rPr>
        <w:t xml:space="preserve">DE COLABORACIÓN Y COORDINACIÓN </w:t>
      </w:r>
      <w:r w:rsidR="00620C03">
        <w:rPr>
          <w:rFonts w:ascii="Arial" w:hAnsi="Arial" w:cs="Arial"/>
          <w:b/>
          <w:iCs/>
          <w:color w:val="000000"/>
          <w:sz w:val="24"/>
          <w:szCs w:val="24"/>
          <w:lang w:eastAsia="es-MX"/>
        </w:rPr>
        <w:t xml:space="preserve">ENTRE EL MUNICIPIO DE ZAPOTLÁN EL GRANDE, JALISCO </w:t>
      </w:r>
      <w:r w:rsidRPr="002E3A26">
        <w:rPr>
          <w:rFonts w:ascii="Arial" w:hAnsi="Arial" w:cs="Arial"/>
          <w:b/>
          <w:iCs/>
          <w:color w:val="000000"/>
          <w:sz w:val="24"/>
          <w:szCs w:val="24"/>
          <w:lang w:eastAsia="es-MX"/>
        </w:rPr>
        <w:t xml:space="preserve">CON EL ORGANISMO PÚBLICO DESCENTRALIZADO DENOMINADO CENTRO DE COORDINACIÓN, COMANDO, CONTROL, COMUNICACIONES Y CÓMPUTO DEL ESTADO DE JALISCO (ESCUDO URBANO C5), </w:t>
      </w:r>
      <w:r w:rsidRPr="002E3A26">
        <w:rPr>
          <w:rFonts w:ascii="Arial" w:hAnsi="Arial" w:cs="Arial"/>
          <w:iCs/>
          <w:color w:val="000000"/>
          <w:sz w:val="24"/>
          <w:szCs w:val="24"/>
          <w:lang w:eastAsia="es-MX"/>
        </w:rPr>
        <w:t>bajo la siguiente:</w:t>
      </w:r>
      <w:r w:rsidRPr="002E3A26">
        <w:rPr>
          <w:rFonts w:ascii="Arial" w:hAnsi="Arial" w:cs="Arial"/>
          <w:b/>
          <w:iCs/>
          <w:color w:val="000000"/>
          <w:sz w:val="24"/>
          <w:szCs w:val="24"/>
          <w:lang w:eastAsia="es-MX"/>
        </w:rPr>
        <w:t xml:space="preserve"> </w:t>
      </w:r>
    </w:p>
    <w:p w:rsidR="00702C59" w:rsidRDefault="00702C59" w:rsidP="00702C59">
      <w:pPr>
        <w:spacing w:after="0" w:line="240" w:lineRule="auto"/>
        <w:ind w:firstLine="708"/>
        <w:jc w:val="both"/>
        <w:rPr>
          <w:rFonts w:ascii="Arial" w:hAnsi="Arial" w:cs="Arial"/>
          <w:b/>
          <w:iCs/>
          <w:color w:val="000000"/>
          <w:sz w:val="24"/>
          <w:szCs w:val="24"/>
          <w:lang w:eastAsia="es-MX"/>
        </w:rPr>
      </w:pPr>
    </w:p>
    <w:p w:rsidR="00702C59" w:rsidRDefault="00702C59" w:rsidP="00702C59">
      <w:pPr>
        <w:spacing w:after="0" w:line="240" w:lineRule="auto"/>
        <w:jc w:val="center"/>
        <w:rPr>
          <w:rFonts w:ascii="Arial" w:hAnsi="Arial" w:cs="Arial"/>
          <w:b/>
          <w:bCs/>
          <w:iCs/>
          <w:color w:val="000000"/>
          <w:sz w:val="24"/>
          <w:szCs w:val="24"/>
          <w:lang w:eastAsia="es-MX"/>
        </w:rPr>
      </w:pPr>
      <w:r w:rsidRPr="002E3A26">
        <w:rPr>
          <w:rFonts w:ascii="Arial" w:hAnsi="Arial" w:cs="Arial"/>
          <w:b/>
          <w:bCs/>
          <w:iCs/>
          <w:color w:val="000000"/>
          <w:sz w:val="24"/>
          <w:szCs w:val="24"/>
          <w:lang w:eastAsia="es-MX"/>
        </w:rPr>
        <w:t>EXPOSICIÓN DE MOTIVOS:</w:t>
      </w:r>
    </w:p>
    <w:p w:rsidR="00702C59" w:rsidRDefault="00702C59" w:rsidP="00702C59">
      <w:pPr>
        <w:spacing w:after="0" w:line="240" w:lineRule="auto"/>
        <w:jc w:val="both"/>
        <w:rPr>
          <w:rFonts w:ascii="Arial" w:hAnsi="Arial" w:cs="Arial"/>
          <w:b/>
          <w:bCs/>
          <w:iCs/>
          <w:color w:val="000000"/>
          <w:sz w:val="24"/>
          <w:szCs w:val="24"/>
          <w:lang w:eastAsia="es-MX"/>
        </w:rPr>
      </w:pPr>
    </w:p>
    <w:p w:rsidR="00702C59" w:rsidRDefault="00702C59" w:rsidP="00702C59">
      <w:pPr>
        <w:spacing w:after="0" w:line="240" w:lineRule="auto"/>
        <w:jc w:val="both"/>
        <w:rPr>
          <w:rFonts w:ascii="Arial" w:hAnsi="Arial" w:cs="Arial"/>
          <w:sz w:val="24"/>
          <w:szCs w:val="24"/>
        </w:rPr>
      </w:pPr>
    </w:p>
    <w:p w:rsidR="00702C59" w:rsidRDefault="00702C59" w:rsidP="00702C59">
      <w:pPr>
        <w:pStyle w:val="Prrafodelista"/>
        <w:numPr>
          <w:ilvl w:val="0"/>
          <w:numId w:val="2"/>
        </w:numPr>
        <w:spacing w:after="0" w:line="240" w:lineRule="auto"/>
        <w:jc w:val="both"/>
        <w:rPr>
          <w:rFonts w:ascii="Arial" w:eastAsia="Calibri" w:hAnsi="Arial" w:cs="Arial"/>
          <w:sz w:val="24"/>
          <w:szCs w:val="24"/>
        </w:rPr>
      </w:pPr>
      <w:r w:rsidRPr="00A64B42">
        <w:rPr>
          <w:rFonts w:ascii="Arial" w:eastAsia="Calibri" w:hAnsi="Arial" w:cs="Arial"/>
          <w:sz w:val="24"/>
          <w:szCs w:val="24"/>
        </w:rPr>
        <w:t>Que la Constitución Política de los Estados Unidos Mexicanos, en su artículo 115 señala que cada Municipio será gobernado por un Ayuntamiento de elección popular directa, integrado por un Presidente Municipal y el número de Regidores y Síndico que la Ley determine. De igual forma en su fracción II, otorga facultades a los Ayuntamientos para aprobar, de acuerdo con las leyes en materia Municipal que deberán expedir las legislaturas de los Estados, los bandos de policía y gobierno, los reglamentos, circulares y disposiciones administrativas de observancia general dentro de sus respectivas jurisdicciones, que organicen la administración pública municipal, regulen las materias, procedimientos, funciones y servicios públicos de su competencia y aseguren la participación ciudadana y vecinal.</w:t>
      </w:r>
    </w:p>
    <w:p w:rsidR="00702C59" w:rsidRPr="00A64B42" w:rsidRDefault="00702C59" w:rsidP="00702C59">
      <w:pPr>
        <w:pStyle w:val="Prrafodelista"/>
        <w:spacing w:after="0" w:line="240" w:lineRule="auto"/>
        <w:ind w:left="780"/>
        <w:jc w:val="both"/>
        <w:rPr>
          <w:rFonts w:ascii="Arial" w:eastAsia="Calibri" w:hAnsi="Arial" w:cs="Arial"/>
          <w:sz w:val="24"/>
          <w:szCs w:val="24"/>
        </w:rPr>
      </w:pPr>
    </w:p>
    <w:p w:rsidR="00702C59" w:rsidRPr="00A64B42" w:rsidRDefault="00702C59" w:rsidP="00702C59">
      <w:pPr>
        <w:pStyle w:val="Prrafodelista"/>
        <w:numPr>
          <w:ilvl w:val="0"/>
          <w:numId w:val="2"/>
        </w:numPr>
        <w:spacing w:after="0" w:line="240" w:lineRule="auto"/>
        <w:jc w:val="both"/>
        <w:rPr>
          <w:rFonts w:ascii="Arial" w:eastAsia="Calibri" w:hAnsi="Arial" w:cs="Arial"/>
          <w:b/>
          <w:sz w:val="24"/>
          <w:szCs w:val="24"/>
        </w:rPr>
      </w:pPr>
      <w:r w:rsidRPr="00A64B42">
        <w:rPr>
          <w:rFonts w:ascii="Arial" w:eastAsia="Calibri" w:hAnsi="Arial" w:cs="Arial"/>
          <w:sz w:val="24"/>
          <w:szCs w:val="24"/>
        </w:rPr>
        <w:t>Que la particular del Estado de Jalisco, en su artículo 73 reconoce al Municipio libre como la base de la división territorial, de la organización Política y Administrativa del Estado de Jalisco, investido de personalidad jurídica y patrimonios propios, con las facultades y limitaciones establecidas en la Constitución Política de los Estados Unidos Mexicanos.</w:t>
      </w:r>
      <w:bookmarkStart w:id="0" w:name="_GoBack"/>
      <w:bookmarkEnd w:id="0"/>
    </w:p>
    <w:p w:rsidR="00702C59" w:rsidRPr="00A64B42" w:rsidRDefault="00702C59" w:rsidP="00702C59">
      <w:pPr>
        <w:pStyle w:val="Prrafodelista"/>
        <w:rPr>
          <w:rFonts w:ascii="Arial" w:eastAsia="Calibri" w:hAnsi="Arial" w:cs="Arial"/>
          <w:sz w:val="24"/>
          <w:szCs w:val="24"/>
        </w:rPr>
      </w:pPr>
    </w:p>
    <w:p w:rsidR="00702C59" w:rsidRPr="00A64B42" w:rsidRDefault="00702C59" w:rsidP="00702C59">
      <w:pPr>
        <w:pStyle w:val="Prrafodelista"/>
        <w:numPr>
          <w:ilvl w:val="0"/>
          <w:numId w:val="2"/>
        </w:numPr>
        <w:spacing w:after="0" w:line="240" w:lineRule="auto"/>
        <w:jc w:val="both"/>
        <w:rPr>
          <w:rFonts w:ascii="Arial" w:eastAsia="Calibri" w:hAnsi="Arial" w:cs="Arial"/>
          <w:b/>
          <w:sz w:val="24"/>
          <w:szCs w:val="24"/>
        </w:rPr>
      </w:pPr>
      <w:r w:rsidRPr="00A64B42">
        <w:rPr>
          <w:rFonts w:ascii="Arial" w:eastAsia="Calibri" w:hAnsi="Arial" w:cs="Arial"/>
          <w:sz w:val="24"/>
          <w:szCs w:val="24"/>
        </w:rPr>
        <w:t xml:space="preserve">Por su parte, la Ley de Gobierno y la Administración Pública Municipal del Estado de Jalisco, determina que el Ayuntamiento tiene la facultad para celebrar convenios con Organismos </w:t>
      </w:r>
      <w:r w:rsidRPr="00A64B42">
        <w:rPr>
          <w:rFonts w:ascii="Arial" w:eastAsia="Calibri" w:hAnsi="Arial" w:cs="Arial"/>
          <w:iCs/>
          <w:sz w:val="24"/>
          <w:szCs w:val="24"/>
        </w:rPr>
        <w:t xml:space="preserve">Públicos y Privados tendientes a la realización de obras de interés común, siempre que no corresponda su realización al Estado y celebrar convenios con el Estado a fin de que éste de manera directa o a través del Organismo correspondiente, se haga cargo en forma temporal de alguna de las funciones que los municipios tengan a su cargo o se ejerzan coordinadamente por el Estado y el propio Municipio. </w:t>
      </w:r>
    </w:p>
    <w:p w:rsidR="00702C59" w:rsidRPr="00A64B42" w:rsidRDefault="00702C59" w:rsidP="00702C59">
      <w:pPr>
        <w:pStyle w:val="Prrafodelista"/>
        <w:rPr>
          <w:rFonts w:ascii="Arial" w:eastAsia="Calibri" w:hAnsi="Arial" w:cs="Arial"/>
          <w:b/>
          <w:iCs/>
          <w:sz w:val="24"/>
          <w:szCs w:val="24"/>
        </w:rPr>
      </w:pPr>
    </w:p>
    <w:p w:rsidR="00702C59" w:rsidRPr="00702C59" w:rsidRDefault="00F32ABA" w:rsidP="00702C59">
      <w:pPr>
        <w:pStyle w:val="Prrafodelista"/>
        <w:numPr>
          <w:ilvl w:val="0"/>
          <w:numId w:val="2"/>
        </w:numPr>
        <w:spacing w:after="0" w:line="240" w:lineRule="auto"/>
        <w:jc w:val="both"/>
        <w:rPr>
          <w:rFonts w:ascii="Arial" w:eastAsia="Calibri" w:hAnsi="Arial" w:cs="Arial"/>
          <w:b/>
          <w:sz w:val="24"/>
          <w:szCs w:val="24"/>
        </w:rPr>
      </w:pPr>
      <w:r>
        <w:rPr>
          <w:rFonts w:ascii="Arial" w:eastAsia="Calibri" w:hAnsi="Arial" w:cs="Arial"/>
          <w:sz w:val="24"/>
          <w:szCs w:val="24"/>
        </w:rPr>
        <w:t xml:space="preserve">El artículo 21 párrafos noveno y décimo primero de la Constitución Política de los Estados Unidos Mexicanos, dispone que la seguridad pública es una función a cargo de la federación, las entidades federativas y los municipios, que comprende la prevención de los delitos; la investigación y persecución para hacerla efectiva, así como la sanción de las infracciones administrativas, en los términos de la ley, en las respectivas competencias que la Constitución señala y que el Ministerio Público y las instituciones policiales de los tres órdenes de gobierno deberán coordinarse entre sí para cumplir los objetivos de la seguridad pública. </w:t>
      </w:r>
    </w:p>
    <w:p w:rsidR="00702C59" w:rsidRPr="00702C59" w:rsidRDefault="00702C59" w:rsidP="00702C59">
      <w:pPr>
        <w:pStyle w:val="Prrafodelista"/>
        <w:rPr>
          <w:rFonts w:ascii="Arial" w:eastAsia="Calibri" w:hAnsi="Arial" w:cs="Arial"/>
          <w:iCs/>
          <w:sz w:val="24"/>
          <w:szCs w:val="24"/>
        </w:rPr>
      </w:pPr>
    </w:p>
    <w:p w:rsidR="00702C59" w:rsidRPr="00A64B42" w:rsidRDefault="00702C59" w:rsidP="00702C59">
      <w:pPr>
        <w:pStyle w:val="Prrafodelista"/>
        <w:numPr>
          <w:ilvl w:val="0"/>
          <w:numId w:val="2"/>
        </w:numPr>
        <w:spacing w:after="0" w:line="240" w:lineRule="auto"/>
        <w:jc w:val="both"/>
        <w:rPr>
          <w:rFonts w:ascii="Arial" w:eastAsia="Calibri" w:hAnsi="Arial" w:cs="Arial"/>
          <w:b/>
          <w:sz w:val="24"/>
          <w:szCs w:val="24"/>
        </w:rPr>
      </w:pPr>
      <w:r w:rsidRPr="00A64B42">
        <w:rPr>
          <w:rFonts w:ascii="Arial" w:eastAsia="Calibri" w:hAnsi="Arial" w:cs="Arial"/>
          <w:iCs/>
          <w:sz w:val="24"/>
          <w:szCs w:val="24"/>
        </w:rPr>
        <w:t xml:space="preserve">La Ley General del Sistema Nacional de Seguridad Pública reglamentaria del artículo 21 de la Constitución Política de los Estados Unidos Mexicanos en materia de Seguridad Pública, establece ente otras cosas que las instancias de gobierno deberán coordinarse para: Integrar el Sistema y cumplir con sus objetivos y fines; determinar criterios uniformes para la organización, operación y modernización tecnológica de las Instituciones de Seguridad Pública; realizar las demás acciones que sean necesarias para incrementar la eficacia en el cumplimiento de los fines de la Seguridad Pública, lo anterior de conformidad a las bases establecidas en la Constitución General de la República, dentro del ámbito de sus respectivas competencias y en los términos establecidos en dicha ley, establece también promover que la Federación, las Entidades Federativas y los Municipios establezcan un servicio de comunicación que reciba los reportes de la comunidad sobre emergencias, faltas y delitos, que tenga comunicación directa con las Instituciones de Seguridad Pública, de Salud, de Protección Civil y las demás asistenciales públicas y privadas, así mismo en su artículo 111, dispone que operarán con un numero único de atención a la ciudadanía y que el Secretario Ejecutivo del Sistema Nacional de Seguridad Pública, adoptará las medidas necesarias para la homologación de los servicios. </w:t>
      </w:r>
    </w:p>
    <w:p w:rsidR="00702C59" w:rsidRPr="00A64B42" w:rsidRDefault="00702C59" w:rsidP="00702C59">
      <w:pPr>
        <w:pStyle w:val="Prrafodelista"/>
        <w:spacing w:after="0" w:line="240" w:lineRule="auto"/>
        <w:ind w:left="780"/>
        <w:jc w:val="both"/>
        <w:rPr>
          <w:rFonts w:ascii="Arial" w:eastAsia="Calibri" w:hAnsi="Arial" w:cs="Arial"/>
          <w:b/>
          <w:sz w:val="24"/>
          <w:szCs w:val="24"/>
        </w:rPr>
      </w:pPr>
    </w:p>
    <w:p w:rsidR="00702C59" w:rsidRPr="00917C52" w:rsidRDefault="00702C59" w:rsidP="00A33D50">
      <w:pPr>
        <w:pStyle w:val="Prrafodelista"/>
        <w:numPr>
          <w:ilvl w:val="0"/>
          <w:numId w:val="2"/>
        </w:numPr>
        <w:spacing w:after="0" w:line="240" w:lineRule="auto"/>
        <w:jc w:val="both"/>
        <w:rPr>
          <w:rFonts w:ascii="Arial" w:eastAsia="Calibri" w:hAnsi="Arial" w:cs="Arial"/>
          <w:b/>
          <w:sz w:val="24"/>
          <w:szCs w:val="24"/>
        </w:rPr>
      </w:pPr>
      <w:r w:rsidRPr="00917C52">
        <w:rPr>
          <w:rFonts w:ascii="Arial" w:eastAsia="Calibri" w:hAnsi="Arial" w:cs="Arial"/>
          <w:bCs/>
          <w:iCs/>
          <w:sz w:val="24"/>
          <w:szCs w:val="24"/>
        </w:rPr>
        <w:t xml:space="preserve">Así mismo, la Ley Orgánica del Organismo Público Descentralizado denominado Centro de Coordinación, Comando, Control, Comunicaciones y Cómputo del Estado de Jalisco, en su artículo 6, fracciones X, XI y XII, establecen que el </w:t>
      </w:r>
      <w:r w:rsidRPr="00917C52">
        <w:rPr>
          <w:rFonts w:ascii="Arial" w:eastAsia="Calibri" w:hAnsi="Arial" w:cs="Arial"/>
          <w:b/>
          <w:bCs/>
          <w:iCs/>
          <w:sz w:val="24"/>
          <w:szCs w:val="24"/>
        </w:rPr>
        <w:t xml:space="preserve">“ESCUDO URBANO C5” </w:t>
      </w:r>
      <w:r w:rsidRPr="00917C52">
        <w:rPr>
          <w:rFonts w:ascii="Arial" w:eastAsia="Calibri" w:hAnsi="Arial" w:cs="Arial"/>
          <w:bCs/>
          <w:iCs/>
          <w:sz w:val="24"/>
          <w:szCs w:val="24"/>
        </w:rPr>
        <w:t xml:space="preserve">tendrá como atribuciones el administrar y operar los servicios de Atención de Llamadas a Emergencia 911, Denuncia Anónima 089 y Locatel, mediante la recepción, registro y canalización de las solicitudes de auxilio, apoyo o </w:t>
      </w:r>
      <w:r w:rsidRPr="00917C52">
        <w:rPr>
          <w:rFonts w:ascii="Arial" w:eastAsia="Calibri" w:hAnsi="Arial" w:cs="Arial"/>
          <w:bCs/>
          <w:iCs/>
          <w:sz w:val="24"/>
          <w:szCs w:val="24"/>
        </w:rPr>
        <w:lastRenderedPageBreak/>
        <w:t xml:space="preserve">denuncia que realice la ciudadanía, a las dependencias, órganos desconcentrados y entidades de la administración pública del Estado de Jalisco, así como a las instancias del ámbito federal, estatal o municipal, competentes para su atención; así como el de administrar y operar la línea telefónica única de asistencia a la población del Estado de Jalisco, a través del Servicio Público de Localización Telefónica, así como mediante el uso de nuevas tecnologías; plantear y ejecutar acciones de difusión para el uso adecuado de servicios de Atención de Llamadas a Emergencia 911 (nueve, uno, uno), Denuncia Anónima 089 y de Localización Telefónica, así como de las herramientas tecnológicas e infraestructura de que dispone, con arreglo a la normatividad aplicable. </w:t>
      </w:r>
    </w:p>
    <w:p w:rsidR="00917C52" w:rsidRPr="00917C52" w:rsidRDefault="00917C52" w:rsidP="00917C52">
      <w:pPr>
        <w:pStyle w:val="Prrafodelista"/>
        <w:spacing w:after="0" w:line="240" w:lineRule="auto"/>
        <w:ind w:left="780"/>
        <w:jc w:val="both"/>
        <w:rPr>
          <w:rFonts w:ascii="Arial" w:eastAsia="Calibri" w:hAnsi="Arial" w:cs="Arial"/>
          <w:b/>
          <w:sz w:val="24"/>
          <w:szCs w:val="24"/>
        </w:rPr>
      </w:pPr>
    </w:p>
    <w:p w:rsidR="00917C52" w:rsidRPr="00917C52" w:rsidRDefault="00917C52" w:rsidP="00917C52">
      <w:pPr>
        <w:numPr>
          <w:ilvl w:val="0"/>
          <w:numId w:val="2"/>
        </w:numPr>
        <w:pBdr>
          <w:top w:val="nil"/>
          <w:left w:val="nil"/>
          <w:bottom w:val="nil"/>
          <w:right w:val="nil"/>
          <w:between w:val="nil"/>
        </w:pBdr>
        <w:spacing w:after="0" w:line="276" w:lineRule="auto"/>
        <w:ind w:right="120"/>
        <w:jc w:val="both"/>
        <w:rPr>
          <w:rFonts w:ascii="Arial" w:eastAsia="Arial" w:hAnsi="Arial" w:cs="Arial"/>
          <w:color w:val="000000"/>
          <w:sz w:val="24"/>
          <w:szCs w:val="24"/>
        </w:rPr>
      </w:pPr>
      <w:r w:rsidRPr="00917C52">
        <w:rPr>
          <w:rFonts w:ascii="Arial" w:hAnsi="Arial" w:cs="Arial"/>
          <w:color w:val="000000"/>
          <w:sz w:val="24"/>
          <w:szCs w:val="24"/>
        </w:rPr>
        <w:t>A su vez, el artículo 222 de la Ley del Sistema de Seguridad Pública para el Estado de Jalisco, señala que el gobierno del estado de Jalisco dispondrá lo necesario para que, a través de un sistema de comunicación telefónica, los habitantes de la entidad, en caso de emergencia, establezcan contacto en forma rápida y eficiente con las instituciones de seguridad pública, el cual funcionará de forma continua las veinticuatro horas de los siete días de cada semana.</w:t>
      </w:r>
    </w:p>
    <w:p w:rsidR="00917C52" w:rsidRPr="00917C52" w:rsidRDefault="00917C52" w:rsidP="00917C52">
      <w:pPr>
        <w:pBdr>
          <w:top w:val="nil"/>
          <w:left w:val="nil"/>
          <w:bottom w:val="nil"/>
          <w:right w:val="nil"/>
          <w:between w:val="nil"/>
        </w:pBdr>
        <w:ind w:left="720"/>
        <w:rPr>
          <w:rFonts w:ascii="Arial" w:eastAsia="Arial" w:hAnsi="Arial" w:cs="Arial"/>
          <w:color w:val="000000"/>
          <w:sz w:val="24"/>
          <w:szCs w:val="24"/>
        </w:rPr>
      </w:pPr>
    </w:p>
    <w:p w:rsidR="00917C52" w:rsidRPr="00917C52" w:rsidRDefault="00917C52" w:rsidP="00917C52">
      <w:pPr>
        <w:pBdr>
          <w:top w:val="nil"/>
          <w:left w:val="nil"/>
          <w:bottom w:val="nil"/>
          <w:right w:val="nil"/>
          <w:between w:val="nil"/>
        </w:pBdr>
        <w:ind w:left="720" w:right="120"/>
        <w:jc w:val="both"/>
        <w:rPr>
          <w:rFonts w:ascii="Arial" w:hAnsi="Arial" w:cs="Arial"/>
          <w:color w:val="000000"/>
          <w:sz w:val="24"/>
          <w:szCs w:val="24"/>
        </w:rPr>
      </w:pPr>
      <w:r w:rsidRPr="00917C52">
        <w:rPr>
          <w:rFonts w:ascii="Arial" w:hAnsi="Arial" w:cs="Arial"/>
          <w:color w:val="000000"/>
          <w:sz w:val="24"/>
          <w:szCs w:val="24"/>
        </w:rPr>
        <w:t>Asimismo, el servicio telefónico de emergencia operará de acuerdo con las bases previstas en los convenios de coordinación o en los programas de gobierno, debiendo ajustarse cada corporación a los mecanismos que al efecto se establezcan.</w:t>
      </w:r>
    </w:p>
    <w:p w:rsidR="00917C52" w:rsidRPr="00917C52" w:rsidRDefault="00917C52" w:rsidP="00917C52">
      <w:pPr>
        <w:pBdr>
          <w:top w:val="nil"/>
          <w:left w:val="nil"/>
          <w:bottom w:val="nil"/>
          <w:right w:val="nil"/>
          <w:between w:val="nil"/>
        </w:pBdr>
        <w:ind w:left="720" w:right="120"/>
        <w:jc w:val="both"/>
        <w:rPr>
          <w:rFonts w:ascii="Arial" w:eastAsia="Arial" w:hAnsi="Arial" w:cs="Arial"/>
          <w:color w:val="000000"/>
          <w:sz w:val="24"/>
          <w:szCs w:val="24"/>
        </w:rPr>
      </w:pPr>
    </w:p>
    <w:p w:rsidR="00917C52" w:rsidRPr="00917C52" w:rsidRDefault="00917C52" w:rsidP="00917C52">
      <w:pPr>
        <w:numPr>
          <w:ilvl w:val="0"/>
          <w:numId w:val="2"/>
        </w:numPr>
        <w:pBdr>
          <w:top w:val="nil"/>
          <w:left w:val="nil"/>
          <w:bottom w:val="nil"/>
          <w:right w:val="nil"/>
          <w:between w:val="nil"/>
        </w:pBdr>
        <w:spacing w:after="0" w:line="276" w:lineRule="auto"/>
        <w:ind w:right="120"/>
        <w:jc w:val="both"/>
        <w:rPr>
          <w:rFonts w:ascii="Arial" w:hAnsi="Arial" w:cs="Arial"/>
          <w:color w:val="000000"/>
          <w:sz w:val="24"/>
          <w:szCs w:val="24"/>
        </w:rPr>
      </w:pPr>
      <w:r w:rsidRPr="00917C52">
        <w:rPr>
          <w:rFonts w:ascii="Arial" w:hAnsi="Arial" w:cs="Arial"/>
          <w:color w:val="000000"/>
          <w:sz w:val="24"/>
          <w:szCs w:val="24"/>
        </w:rPr>
        <w:t xml:space="preserve">Con la finalidad de ampliar la cobertura de los servicios de atención telefónica de emergencias y la estructura de coordinación de las dependencias y organismos públicos y privados que proporcionan seguridad y auxilio </w:t>
      </w:r>
      <w:r w:rsidRPr="00917C52">
        <w:rPr>
          <w:rFonts w:ascii="Arial" w:hAnsi="Arial" w:cs="Arial"/>
          <w:color w:val="0F0F0F"/>
          <w:sz w:val="24"/>
          <w:szCs w:val="24"/>
        </w:rPr>
        <w:t xml:space="preserve">en </w:t>
      </w:r>
      <w:r w:rsidRPr="00917C52">
        <w:rPr>
          <w:rFonts w:ascii="Arial" w:hAnsi="Arial" w:cs="Arial"/>
          <w:color w:val="000000"/>
          <w:sz w:val="24"/>
          <w:szCs w:val="24"/>
        </w:rPr>
        <w:t xml:space="preserve">el país, las autoridades competentes de las tres esferas de gobierno acordaron </w:t>
      </w:r>
      <w:r w:rsidRPr="00917C52">
        <w:rPr>
          <w:rFonts w:ascii="Arial" w:hAnsi="Arial" w:cs="Arial"/>
          <w:color w:val="161616"/>
          <w:sz w:val="24"/>
          <w:szCs w:val="24"/>
        </w:rPr>
        <w:t xml:space="preserve">en </w:t>
      </w:r>
      <w:r w:rsidRPr="00917C52">
        <w:rPr>
          <w:rFonts w:ascii="Arial" w:hAnsi="Arial" w:cs="Arial"/>
          <w:color w:val="000000"/>
          <w:sz w:val="24"/>
          <w:szCs w:val="24"/>
        </w:rPr>
        <w:t xml:space="preserve">el seno del Sistema Nacional de Seguridad Pública, la armonización a nivel nacional del número único 9-1-1, a efecto de facilitar a la ciudadanía el proceso de solicitar ayuda en casos de emergencia, contenido en el PROYECTO de Norma Oficial Mexicana PROY-NOM-227-SE-2020, “Estandarización de los servicios de llamadas de emergencia a través del número único armonizado 9-1-1 (nueve, uno, uno)”. </w:t>
      </w:r>
    </w:p>
    <w:p w:rsidR="00917C52" w:rsidRPr="00917C52" w:rsidRDefault="00917C52" w:rsidP="00917C52">
      <w:pPr>
        <w:pBdr>
          <w:top w:val="nil"/>
          <w:left w:val="nil"/>
          <w:bottom w:val="nil"/>
          <w:right w:val="nil"/>
          <w:between w:val="nil"/>
        </w:pBdr>
        <w:ind w:left="720" w:right="120"/>
        <w:jc w:val="both"/>
        <w:rPr>
          <w:rFonts w:ascii="Arial" w:eastAsia="Arial" w:hAnsi="Arial" w:cs="Arial"/>
          <w:color w:val="000000"/>
          <w:sz w:val="24"/>
          <w:szCs w:val="24"/>
        </w:rPr>
      </w:pPr>
    </w:p>
    <w:p w:rsidR="00917C52" w:rsidRPr="00917C52" w:rsidRDefault="00917C52" w:rsidP="00917C52">
      <w:pPr>
        <w:numPr>
          <w:ilvl w:val="0"/>
          <w:numId w:val="2"/>
        </w:numPr>
        <w:pBdr>
          <w:top w:val="nil"/>
          <w:left w:val="nil"/>
          <w:bottom w:val="nil"/>
          <w:right w:val="nil"/>
          <w:between w:val="nil"/>
        </w:pBdr>
        <w:spacing w:after="0" w:line="276" w:lineRule="auto"/>
        <w:ind w:right="120"/>
        <w:jc w:val="both"/>
        <w:rPr>
          <w:rFonts w:ascii="Arial" w:hAnsi="Arial" w:cs="Arial"/>
          <w:color w:val="000000"/>
          <w:sz w:val="24"/>
          <w:szCs w:val="24"/>
        </w:rPr>
      </w:pPr>
      <w:r w:rsidRPr="00917C52">
        <w:rPr>
          <w:rFonts w:ascii="Arial" w:hAnsi="Arial" w:cs="Arial"/>
          <w:color w:val="000000"/>
          <w:sz w:val="24"/>
          <w:szCs w:val="24"/>
        </w:rPr>
        <w:t xml:space="preserve">Por ello en su oportunidad y en cumplimiento del compromiso de la federación por mejorar las condiciones de seguridad y atención de la ciudadanía en caso de emergencias, el entonces Presidente de la República del periodo presidencial 2012-2018 anunció el establecimiento de un número único de atención de llamadas de emergencias denominado 9-1-1, por lo que el Consejo Nacional de Seguridad </w:t>
      </w:r>
      <w:r w:rsidRPr="00917C52">
        <w:rPr>
          <w:rFonts w:ascii="Arial" w:hAnsi="Arial" w:cs="Arial"/>
          <w:color w:val="000000"/>
          <w:sz w:val="24"/>
          <w:szCs w:val="24"/>
        </w:rPr>
        <w:lastRenderedPageBreak/>
        <w:t>Pública instruyó la consolidación de un servicio homologado para la atención de llamadas de emergencias que operase de manera estandarizada a nivel nacional a través del Catálogo Nacional de Incidentes de Emergencia.</w:t>
      </w:r>
    </w:p>
    <w:p w:rsidR="00917C52" w:rsidRPr="00917C52" w:rsidRDefault="00917C52" w:rsidP="00917C52">
      <w:pPr>
        <w:pBdr>
          <w:top w:val="nil"/>
          <w:left w:val="nil"/>
          <w:bottom w:val="nil"/>
          <w:right w:val="nil"/>
          <w:between w:val="nil"/>
        </w:pBdr>
        <w:ind w:left="720" w:right="120"/>
        <w:jc w:val="both"/>
        <w:rPr>
          <w:rFonts w:ascii="Arial" w:hAnsi="Arial" w:cs="Arial"/>
          <w:color w:val="000000"/>
          <w:sz w:val="24"/>
          <w:szCs w:val="24"/>
        </w:rPr>
      </w:pPr>
    </w:p>
    <w:p w:rsidR="00917C52" w:rsidRPr="00917C52" w:rsidRDefault="00917C52" w:rsidP="00917C52">
      <w:pPr>
        <w:numPr>
          <w:ilvl w:val="0"/>
          <w:numId w:val="2"/>
        </w:numPr>
        <w:pBdr>
          <w:top w:val="nil"/>
          <w:left w:val="nil"/>
          <w:bottom w:val="nil"/>
          <w:right w:val="nil"/>
          <w:between w:val="nil"/>
        </w:pBdr>
        <w:spacing w:after="0" w:line="276" w:lineRule="auto"/>
        <w:ind w:right="120"/>
        <w:jc w:val="both"/>
        <w:rPr>
          <w:rFonts w:ascii="Arial" w:hAnsi="Arial" w:cs="Arial"/>
          <w:color w:val="000000"/>
          <w:sz w:val="24"/>
          <w:szCs w:val="24"/>
        </w:rPr>
      </w:pPr>
      <w:r w:rsidRPr="00917C52">
        <w:rPr>
          <w:rFonts w:ascii="Arial" w:hAnsi="Arial" w:cs="Arial"/>
          <w:color w:val="000000"/>
          <w:sz w:val="24"/>
          <w:szCs w:val="24"/>
        </w:rPr>
        <w:t>De igual forma, el 11 de noviembre de 2015 el Instituto Federal de Telecomunicaciones emitió los Lineamientos de Colaboración en Materia de Seguridad y Justicia que incluyen establecer en el país el número 9-1-1 como Número Único de Emergencias gratuito, mismo que fue publicado en el Diario Oficial de la Federación el día 02 de diciembre de 2015.</w:t>
      </w:r>
    </w:p>
    <w:p w:rsidR="00917C52" w:rsidRPr="00917C52" w:rsidRDefault="00917C52" w:rsidP="00917C52">
      <w:pPr>
        <w:pBdr>
          <w:top w:val="nil"/>
          <w:left w:val="nil"/>
          <w:bottom w:val="nil"/>
          <w:right w:val="nil"/>
          <w:between w:val="nil"/>
        </w:pBdr>
        <w:spacing w:line="276" w:lineRule="auto"/>
        <w:ind w:left="720" w:right="120"/>
        <w:jc w:val="both"/>
        <w:rPr>
          <w:rFonts w:ascii="Arial" w:hAnsi="Arial" w:cs="Arial"/>
          <w:color w:val="000000"/>
          <w:sz w:val="24"/>
          <w:szCs w:val="24"/>
        </w:rPr>
      </w:pPr>
    </w:p>
    <w:p w:rsidR="00917C52" w:rsidRPr="00917C52" w:rsidRDefault="00917C52" w:rsidP="00917C52">
      <w:pPr>
        <w:numPr>
          <w:ilvl w:val="0"/>
          <w:numId w:val="2"/>
        </w:numPr>
        <w:pBdr>
          <w:top w:val="nil"/>
          <w:left w:val="nil"/>
          <w:bottom w:val="nil"/>
          <w:right w:val="nil"/>
          <w:between w:val="nil"/>
        </w:pBdr>
        <w:spacing w:after="0" w:line="276" w:lineRule="auto"/>
        <w:ind w:right="120"/>
        <w:jc w:val="both"/>
        <w:rPr>
          <w:rFonts w:ascii="Arial" w:hAnsi="Arial" w:cs="Arial"/>
          <w:color w:val="000000"/>
          <w:sz w:val="24"/>
          <w:szCs w:val="24"/>
        </w:rPr>
      </w:pPr>
      <w:r w:rsidRPr="00917C52">
        <w:rPr>
          <w:rFonts w:ascii="Arial" w:hAnsi="Arial" w:cs="Arial"/>
          <w:color w:val="000000"/>
          <w:sz w:val="24"/>
          <w:szCs w:val="24"/>
        </w:rPr>
        <w:t>En la legislación local, la Ley del Sistema de Seguridad Pública para el Estado de Jalisco establece en su artículo 15, fracción IV, que entre otras materias el Estado y los municipios se podrán coordinar en la organización, administración, operación y modernización tecnológica de las instituciones de seguridad pública.</w:t>
      </w:r>
    </w:p>
    <w:p w:rsidR="00917C52" w:rsidRPr="00917C52" w:rsidRDefault="00917C52" w:rsidP="00917C52">
      <w:pPr>
        <w:pStyle w:val="Prrafodelista"/>
        <w:rPr>
          <w:rFonts w:ascii="Arial" w:hAnsi="Arial" w:cs="Arial"/>
          <w:color w:val="000000"/>
          <w:sz w:val="24"/>
          <w:szCs w:val="24"/>
        </w:rPr>
      </w:pPr>
    </w:p>
    <w:p w:rsidR="00917C52" w:rsidRPr="00917C52" w:rsidRDefault="00917C52" w:rsidP="00917C52">
      <w:pPr>
        <w:numPr>
          <w:ilvl w:val="0"/>
          <w:numId w:val="2"/>
        </w:numPr>
        <w:pBdr>
          <w:top w:val="nil"/>
          <w:left w:val="nil"/>
          <w:bottom w:val="nil"/>
          <w:right w:val="nil"/>
          <w:between w:val="nil"/>
        </w:pBdr>
        <w:spacing w:after="0" w:line="276" w:lineRule="auto"/>
        <w:ind w:right="120"/>
        <w:jc w:val="both"/>
        <w:rPr>
          <w:rFonts w:ascii="Arial" w:hAnsi="Arial" w:cs="Arial"/>
          <w:color w:val="000000"/>
          <w:sz w:val="24"/>
          <w:szCs w:val="24"/>
        </w:rPr>
      </w:pPr>
      <w:r w:rsidRPr="00917C52">
        <w:rPr>
          <w:rFonts w:ascii="Arial" w:hAnsi="Arial" w:cs="Arial"/>
          <w:color w:val="000000"/>
          <w:sz w:val="24"/>
          <w:szCs w:val="24"/>
        </w:rPr>
        <w:t xml:space="preserve">En mérito de lo anterior, el </w:t>
      </w:r>
      <w:r>
        <w:rPr>
          <w:rFonts w:ascii="Arial" w:hAnsi="Arial" w:cs="Arial"/>
          <w:color w:val="000000"/>
          <w:sz w:val="24"/>
          <w:szCs w:val="24"/>
        </w:rPr>
        <w:t>Municipio de Zapotlán el Grande, Jalisco</w:t>
      </w:r>
      <w:r w:rsidRPr="00917C52">
        <w:rPr>
          <w:rFonts w:ascii="Arial" w:hAnsi="Arial" w:cs="Arial"/>
          <w:color w:val="000000"/>
          <w:sz w:val="24"/>
          <w:szCs w:val="24"/>
        </w:rPr>
        <w:t xml:space="preserve"> y el Gobierno del Estado de Jalisco han llevado a cabo una colaboración y coordinación institucional, a través de la Administración Pública Centralizada, desde el año 2013 dos mil trece, en materia de comunicaciones y atención de emergencias suscitadas en los </w:t>
      </w:r>
      <w:r w:rsidRPr="00917C52">
        <w:rPr>
          <w:rFonts w:ascii="Arial" w:hAnsi="Arial" w:cs="Arial"/>
          <w:b/>
          <w:bCs/>
          <w:color w:val="000000"/>
          <w:sz w:val="24"/>
          <w:szCs w:val="24"/>
        </w:rPr>
        <w:t>Municipios de Jalisco:</w:t>
      </w:r>
      <w:r w:rsidRPr="00917C52">
        <w:rPr>
          <w:rFonts w:ascii="Arial" w:hAnsi="Arial" w:cs="Arial"/>
          <w:b/>
          <w:color w:val="000000"/>
          <w:sz w:val="24"/>
          <w:szCs w:val="24"/>
        </w:rPr>
        <w:t xml:space="preserve"> </w:t>
      </w:r>
      <w:r w:rsidRPr="00917C52">
        <w:rPr>
          <w:rFonts w:ascii="Arial" w:eastAsia="Arial Nova Light" w:hAnsi="Arial" w:cs="Arial"/>
          <w:b/>
          <w:bCs/>
          <w:sz w:val="24"/>
          <w:szCs w:val="24"/>
        </w:rPr>
        <w:t>Zapotlán el Grande, Amacueca, Atemajac de Brizuela, Atoyac, Gómez Farías, San Gabriel, Sayula, Tapalpa, Techaluta de Montenegro, Teocuitatlán de Corona, Tolimán, Tonila, Tuxpan, Zacoalco de Torres, Zapotiltic, y Zapotitlán de Vadillo,</w:t>
      </w:r>
      <w:r w:rsidRPr="00917C52">
        <w:rPr>
          <w:rFonts w:ascii="Arial" w:eastAsia="Arial Nova Light" w:hAnsi="Arial" w:cs="Arial"/>
          <w:sz w:val="24"/>
          <w:szCs w:val="24"/>
        </w:rPr>
        <w:t xml:space="preserve"> </w:t>
      </w:r>
      <w:r w:rsidRPr="00917C52">
        <w:rPr>
          <w:rFonts w:ascii="Arial" w:hAnsi="Arial" w:cs="Arial"/>
          <w:bCs/>
          <w:color w:val="000000"/>
          <w:sz w:val="24"/>
          <w:szCs w:val="24"/>
        </w:rPr>
        <w:t xml:space="preserve">todos de la </w:t>
      </w:r>
      <w:r w:rsidRPr="00917C52">
        <w:rPr>
          <w:rFonts w:ascii="Arial" w:hAnsi="Arial" w:cs="Arial"/>
          <w:b/>
          <w:bCs/>
          <w:color w:val="000000"/>
          <w:sz w:val="24"/>
          <w:szCs w:val="24"/>
        </w:rPr>
        <w:t>Región Sur.</w:t>
      </w:r>
    </w:p>
    <w:p w:rsidR="00917C52" w:rsidRPr="00917C52" w:rsidRDefault="00917C52" w:rsidP="00917C52">
      <w:pPr>
        <w:pBdr>
          <w:top w:val="nil"/>
          <w:left w:val="nil"/>
          <w:bottom w:val="nil"/>
          <w:right w:val="nil"/>
          <w:between w:val="nil"/>
        </w:pBdr>
        <w:ind w:left="720"/>
        <w:jc w:val="both"/>
        <w:rPr>
          <w:rFonts w:ascii="Arial" w:hAnsi="Arial" w:cs="Arial"/>
          <w:color w:val="000000"/>
          <w:sz w:val="24"/>
          <w:szCs w:val="24"/>
        </w:rPr>
      </w:pPr>
    </w:p>
    <w:p w:rsidR="00917C52" w:rsidRDefault="00917C52" w:rsidP="00917C52">
      <w:pPr>
        <w:numPr>
          <w:ilvl w:val="0"/>
          <w:numId w:val="2"/>
        </w:numPr>
        <w:pBdr>
          <w:top w:val="nil"/>
          <w:left w:val="nil"/>
          <w:bottom w:val="nil"/>
          <w:right w:val="nil"/>
          <w:between w:val="nil"/>
        </w:pBdr>
        <w:spacing w:after="0" w:line="276" w:lineRule="auto"/>
        <w:jc w:val="both"/>
        <w:rPr>
          <w:rFonts w:ascii="Arial" w:hAnsi="Arial" w:cs="Arial"/>
          <w:color w:val="000000"/>
          <w:sz w:val="24"/>
          <w:szCs w:val="24"/>
        </w:rPr>
      </w:pPr>
      <w:r w:rsidRPr="00917C52">
        <w:rPr>
          <w:rFonts w:ascii="Arial" w:hAnsi="Arial" w:cs="Arial"/>
          <w:color w:val="000000"/>
          <w:sz w:val="24"/>
          <w:szCs w:val="24"/>
        </w:rPr>
        <w:t xml:space="preserve">El Organismo Público Descentralizado denominado Centro de Coordinación, Comando, Control, Comunicaciones y Cómputo del Estado de Jalisco, es un Organismo del Poder Ejecutivo del Estado de Jalisco creado por medio del Decreto número 26835/LXI/18, publicado en el Periódico Oficial “El Estado de Jalisco” el 2 de junio de 2018, por lo que las atribuciones en materia de comunicaciones y atención de emergencias han quedado a cargo de la Administración Pública Paraestatal a través del </w:t>
      </w:r>
      <w:r w:rsidRPr="00917C52">
        <w:rPr>
          <w:rFonts w:ascii="Arial" w:hAnsi="Arial" w:cs="Arial"/>
          <w:b/>
          <w:color w:val="000000"/>
          <w:sz w:val="24"/>
          <w:szCs w:val="24"/>
        </w:rPr>
        <w:t>“C5 JALISCO”</w:t>
      </w:r>
      <w:r w:rsidRPr="00917C52">
        <w:rPr>
          <w:rFonts w:ascii="Arial" w:hAnsi="Arial" w:cs="Arial"/>
          <w:color w:val="000000"/>
          <w:sz w:val="24"/>
          <w:szCs w:val="24"/>
        </w:rPr>
        <w:t xml:space="preserve"> según se desprende de su respectiva Ley Orgánica.</w:t>
      </w:r>
    </w:p>
    <w:p w:rsidR="005C79DF" w:rsidRDefault="005C79DF" w:rsidP="005C79DF">
      <w:pPr>
        <w:pStyle w:val="Prrafodelista"/>
        <w:rPr>
          <w:rFonts w:ascii="Arial" w:hAnsi="Arial" w:cs="Arial"/>
          <w:color w:val="000000"/>
          <w:sz w:val="24"/>
          <w:szCs w:val="24"/>
        </w:rPr>
      </w:pPr>
    </w:p>
    <w:p w:rsidR="005C79DF" w:rsidRPr="005C79DF" w:rsidRDefault="005C79DF" w:rsidP="005C79DF">
      <w:pPr>
        <w:ind w:firstLine="567"/>
        <w:jc w:val="both"/>
        <w:rPr>
          <w:rFonts w:ascii="Arial" w:hAnsi="Arial" w:cs="Arial"/>
          <w:b/>
          <w:sz w:val="24"/>
          <w:szCs w:val="24"/>
        </w:rPr>
      </w:pPr>
      <w:r w:rsidRPr="005C79DF">
        <w:rPr>
          <w:rFonts w:ascii="Arial" w:hAnsi="Arial" w:cs="Arial"/>
          <w:color w:val="000000"/>
          <w:sz w:val="24"/>
          <w:szCs w:val="24"/>
        </w:rPr>
        <w:t xml:space="preserve">Así, la suscripción del </w:t>
      </w:r>
      <w:r w:rsidRPr="005C79DF">
        <w:rPr>
          <w:rFonts w:ascii="Arial" w:hAnsi="Arial" w:cs="Arial"/>
          <w:sz w:val="24"/>
          <w:szCs w:val="24"/>
        </w:rPr>
        <w:t xml:space="preserve">convenio tiene por objeto establecer las bases generales y mecanismos de colaboración y coordinación entre </w:t>
      </w:r>
      <w:r>
        <w:rPr>
          <w:rFonts w:ascii="Arial" w:hAnsi="Arial" w:cs="Arial"/>
          <w:sz w:val="24"/>
          <w:szCs w:val="24"/>
        </w:rPr>
        <w:t>el Municipio de Zapotlán el Grande, Jalisco y el Organismo Público Descentralizado</w:t>
      </w:r>
      <w:r w:rsidRPr="005C79DF">
        <w:rPr>
          <w:rFonts w:ascii="Arial" w:hAnsi="Arial" w:cs="Arial"/>
          <w:sz w:val="24"/>
          <w:szCs w:val="24"/>
        </w:rPr>
        <w:t xml:space="preserve"> </w:t>
      </w:r>
      <w:r w:rsidRPr="00917C52">
        <w:rPr>
          <w:rFonts w:ascii="Arial" w:hAnsi="Arial" w:cs="Arial"/>
          <w:color w:val="000000"/>
          <w:sz w:val="24"/>
          <w:szCs w:val="24"/>
        </w:rPr>
        <w:t xml:space="preserve">denominado Centro de Coordinación, </w:t>
      </w:r>
      <w:r w:rsidRPr="00917C52">
        <w:rPr>
          <w:rFonts w:ascii="Arial" w:hAnsi="Arial" w:cs="Arial"/>
          <w:color w:val="000000"/>
          <w:sz w:val="24"/>
          <w:szCs w:val="24"/>
        </w:rPr>
        <w:lastRenderedPageBreak/>
        <w:t>Comando, Control, Comunicaciones y Cómputo del Estado de Jalisco</w:t>
      </w:r>
      <w:r w:rsidRPr="005C79DF">
        <w:rPr>
          <w:rFonts w:ascii="Arial" w:hAnsi="Arial" w:cs="Arial"/>
          <w:sz w:val="24"/>
          <w:szCs w:val="24"/>
        </w:rPr>
        <w:t xml:space="preserve"> </w:t>
      </w:r>
      <w:r w:rsidRPr="005C79DF">
        <w:rPr>
          <w:rFonts w:ascii="Arial" w:hAnsi="Arial" w:cs="Arial"/>
          <w:sz w:val="24"/>
          <w:szCs w:val="24"/>
        </w:rPr>
        <w:t xml:space="preserve">en la captación de información integral para la toma de decisiones en materia de protección civil y bomberos, procuración de justicia, seguridad pública, urgencias médicas, movilidad, medio ambiente, servicios a la comunidad, emergencias y desastres, mediante la integración y análisis de información captada a través del </w:t>
      </w:r>
      <w:r w:rsidRPr="005C79DF">
        <w:rPr>
          <w:rFonts w:ascii="Arial" w:hAnsi="Arial" w:cs="Arial"/>
          <w:b/>
          <w:sz w:val="24"/>
          <w:szCs w:val="24"/>
        </w:rPr>
        <w:t>"CALLE",</w:t>
      </w:r>
      <w:r w:rsidRPr="005C79DF">
        <w:rPr>
          <w:rFonts w:ascii="Arial" w:hAnsi="Arial" w:cs="Arial"/>
          <w:sz w:val="24"/>
          <w:szCs w:val="24"/>
        </w:rPr>
        <w:t xml:space="preserve"> con la utilización de herramientas tecnológicas, bases de datos o cualquier servicio, sistema o equipo de telecomunicación y de geolocalización que </w:t>
      </w:r>
      <w:r w:rsidRPr="005C79DF">
        <w:rPr>
          <w:rFonts w:ascii="Arial" w:hAnsi="Arial" w:cs="Arial"/>
          <w:b/>
          <w:sz w:val="24"/>
          <w:szCs w:val="24"/>
        </w:rPr>
        <w:t xml:space="preserve">"C5 JALISCO" </w:t>
      </w:r>
      <w:r w:rsidRPr="005C79DF">
        <w:rPr>
          <w:rFonts w:ascii="Arial" w:hAnsi="Arial" w:cs="Arial"/>
          <w:sz w:val="24"/>
          <w:szCs w:val="24"/>
        </w:rPr>
        <w:t xml:space="preserve">disponga, así como la coordinación con los órganos de gobierno local, federal, estatal o municipal e instituciones y organismos privados en los </w:t>
      </w:r>
      <w:r w:rsidRPr="005C79DF">
        <w:rPr>
          <w:rFonts w:ascii="Arial" w:hAnsi="Arial" w:cs="Arial"/>
          <w:b/>
          <w:color w:val="000000"/>
          <w:sz w:val="24"/>
          <w:szCs w:val="24"/>
        </w:rPr>
        <w:t xml:space="preserve">Municipios de: </w:t>
      </w:r>
      <w:r w:rsidRPr="005C79DF">
        <w:rPr>
          <w:rFonts w:ascii="Arial" w:eastAsia="Arial Nova Light" w:hAnsi="Arial" w:cs="Arial"/>
          <w:b/>
          <w:bCs/>
          <w:sz w:val="24"/>
          <w:szCs w:val="24"/>
        </w:rPr>
        <w:t>Zapotlán el Grande, Amacueca, Atemajac de Brizuela, Atoyac, Gómez Farías, San Gabriel, Sayula, Tapalpa, Techaluta de Montenegro, Teocuitatlán de Corona, Tolimán, Tonila, Tuxpan, Zacoalco de Torres, Zapotiltic, y Zapotitlán de Vadillo,</w:t>
      </w:r>
      <w:r w:rsidRPr="005C79DF">
        <w:rPr>
          <w:rFonts w:ascii="Arial" w:eastAsia="Arial Nova Light" w:hAnsi="Arial" w:cs="Arial"/>
          <w:sz w:val="24"/>
          <w:szCs w:val="24"/>
        </w:rPr>
        <w:t xml:space="preserve"> todos de la </w:t>
      </w:r>
      <w:r w:rsidRPr="005C79DF">
        <w:rPr>
          <w:rFonts w:ascii="Arial" w:eastAsia="Arial Nova Light" w:hAnsi="Arial" w:cs="Arial"/>
          <w:b/>
          <w:sz w:val="24"/>
          <w:szCs w:val="24"/>
        </w:rPr>
        <w:t>Región Sur</w:t>
      </w:r>
      <w:r w:rsidRPr="005C79DF">
        <w:rPr>
          <w:rFonts w:ascii="Arial" w:eastAsia="Arial Nova Light" w:hAnsi="Arial" w:cs="Arial"/>
          <w:sz w:val="24"/>
          <w:szCs w:val="24"/>
        </w:rPr>
        <w:t xml:space="preserve"> del Estado de Jalisco.</w:t>
      </w:r>
    </w:p>
    <w:p w:rsidR="00917C52" w:rsidRDefault="00917C52" w:rsidP="00917C52">
      <w:pPr>
        <w:spacing w:after="0" w:line="240" w:lineRule="auto"/>
        <w:jc w:val="both"/>
        <w:rPr>
          <w:rFonts w:ascii="Arial" w:eastAsia="Calibri" w:hAnsi="Arial" w:cs="Arial"/>
          <w:b/>
          <w:sz w:val="24"/>
          <w:szCs w:val="24"/>
        </w:rPr>
      </w:pPr>
    </w:p>
    <w:p w:rsidR="00917C52" w:rsidRPr="00917C52" w:rsidRDefault="00917C52" w:rsidP="00917C52">
      <w:pPr>
        <w:spacing w:after="0" w:line="240" w:lineRule="auto"/>
        <w:ind w:left="60" w:firstLine="648"/>
        <w:jc w:val="both"/>
        <w:rPr>
          <w:rFonts w:ascii="Arial" w:eastAsia="Calibri" w:hAnsi="Arial" w:cs="Arial"/>
          <w:sz w:val="24"/>
          <w:szCs w:val="24"/>
        </w:rPr>
      </w:pPr>
      <w:r w:rsidRPr="00917C52">
        <w:rPr>
          <w:rFonts w:ascii="Arial" w:eastAsia="Calibri" w:hAnsi="Arial" w:cs="Arial"/>
          <w:sz w:val="24"/>
          <w:szCs w:val="24"/>
        </w:rPr>
        <w:t>En virtud de lo anterior, pongo a consideración de esta Honorable Soberanía, los siguientes:</w:t>
      </w:r>
    </w:p>
    <w:p w:rsidR="00917C52" w:rsidRDefault="00917C52" w:rsidP="00917C52">
      <w:pPr>
        <w:spacing w:after="0" w:line="240" w:lineRule="auto"/>
        <w:jc w:val="both"/>
        <w:rPr>
          <w:rFonts w:ascii="Arial" w:eastAsia="Calibri" w:hAnsi="Arial" w:cs="Arial"/>
          <w:b/>
          <w:sz w:val="24"/>
          <w:szCs w:val="24"/>
        </w:rPr>
      </w:pPr>
    </w:p>
    <w:p w:rsidR="00917C52" w:rsidRPr="00917C52" w:rsidRDefault="00917C52" w:rsidP="00917C52">
      <w:pPr>
        <w:spacing w:after="0" w:line="240" w:lineRule="auto"/>
        <w:jc w:val="both"/>
        <w:rPr>
          <w:rFonts w:ascii="Arial" w:eastAsia="Calibri" w:hAnsi="Arial" w:cs="Arial"/>
          <w:b/>
          <w:sz w:val="24"/>
          <w:szCs w:val="24"/>
        </w:rPr>
      </w:pPr>
    </w:p>
    <w:p w:rsidR="00702C59" w:rsidRDefault="0018659D" w:rsidP="00702C59">
      <w:pPr>
        <w:spacing w:after="0" w:line="240" w:lineRule="auto"/>
        <w:jc w:val="center"/>
        <w:rPr>
          <w:rFonts w:ascii="Arial" w:eastAsia="Calibri" w:hAnsi="Arial" w:cs="Arial"/>
          <w:b/>
          <w:sz w:val="24"/>
          <w:szCs w:val="24"/>
        </w:rPr>
      </w:pPr>
      <w:r>
        <w:rPr>
          <w:rFonts w:ascii="Arial" w:eastAsia="Calibri" w:hAnsi="Arial" w:cs="Arial"/>
          <w:b/>
          <w:sz w:val="24"/>
          <w:szCs w:val="24"/>
        </w:rPr>
        <w:t>PUNTOS DE ACUERDO</w:t>
      </w:r>
      <w:r w:rsidR="00702C59" w:rsidRPr="002E3A26">
        <w:rPr>
          <w:rFonts w:ascii="Arial" w:eastAsia="Calibri" w:hAnsi="Arial" w:cs="Arial"/>
          <w:b/>
          <w:sz w:val="24"/>
          <w:szCs w:val="24"/>
        </w:rPr>
        <w:t>:</w:t>
      </w:r>
    </w:p>
    <w:p w:rsidR="00702C59" w:rsidRPr="002E3A26" w:rsidRDefault="00702C59" w:rsidP="00702C59">
      <w:pPr>
        <w:spacing w:after="0" w:line="240" w:lineRule="auto"/>
        <w:jc w:val="center"/>
        <w:rPr>
          <w:rFonts w:ascii="Arial" w:eastAsia="Calibri" w:hAnsi="Arial" w:cs="Arial"/>
          <w:b/>
          <w:sz w:val="24"/>
          <w:szCs w:val="24"/>
        </w:rPr>
      </w:pPr>
    </w:p>
    <w:p w:rsidR="00702C59" w:rsidRDefault="00702C59" w:rsidP="00702C59">
      <w:pPr>
        <w:spacing w:after="0" w:line="240" w:lineRule="auto"/>
        <w:jc w:val="both"/>
        <w:rPr>
          <w:rFonts w:ascii="Arial" w:eastAsia="Calibri" w:hAnsi="Arial" w:cs="Arial"/>
          <w:b/>
          <w:sz w:val="24"/>
          <w:szCs w:val="24"/>
        </w:rPr>
      </w:pPr>
      <w:r w:rsidRPr="002E3A26">
        <w:rPr>
          <w:rFonts w:ascii="Arial" w:eastAsia="Calibri" w:hAnsi="Arial" w:cs="Arial"/>
          <w:b/>
          <w:sz w:val="24"/>
          <w:szCs w:val="24"/>
          <w:lang w:val="es-AR"/>
        </w:rPr>
        <w:t>PRIMERO.</w:t>
      </w:r>
      <w:r w:rsidRPr="002E3A26">
        <w:rPr>
          <w:rFonts w:ascii="Arial" w:eastAsia="Calibri" w:hAnsi="Arial" w:cs="Arial"/>
          <w:sz w:val="24"/>
          <w:szCs w:val="24"/>
          <w:lang w:val="es-AR"/>
        </w:rPr>
        <w:t xml:space="preserve"> Se </w:t>
      </w:r>
      <w:r w:rsidR="00620C03">
        <w:rPr>
          <w:rFonts w:ascii="Arial" w:eastAsia="Calibri" w:hAnsi="Arial" w:cs="Arial"/>
          <w:sz w:val="24"/>
          <w:szCs w:val="24"/>
          <w:lang w:val="es-AR"/>
        </w:rPr>
        <w:t xml:space="preserve">aprueba y </w:t>
      </w:r>
      <w:r w:rsidRPr="002E3A26">
        <w:rPr>
          <w:rFonts w:ascii="Arial" w:eastAsia="Calibri" w:hAnsi="Arial" w:cs="Arial"/>
          <w:sz w:val="24"/>
          <w:szCs w:val="24"/>
          <w:lang w:val="es-AR"/>
        </w:rPr>
        <w:t xml:space="preserve">autoriza al Municipio de Zapotlán el Grande, Jalisco, a celebrar el convenio </w:t>
      </w:r>
      <w:r w:rsidR="005C79DF">
        <w:rPr>
          <w:rFonts w:ascii="Arial" w:eastAsia="Calibri" w:hAnsi="Arial" w:cs="Arial"/>
          <w:sz w:val="24"/>
          <w:szCs w:val="24"/>
          <w:lang w:val="es-AR"/>
        </w:rPr>
        <w:t>de colaboración y coordinación</w:t>
      </w:r>
      <w:r w:rsidRPr="002E3A26">
        <w:rPr>
          <w:rFonts w:ascii="Arial" w:eastAsia="Calibri" w:hAnsi="Arial" w:cs="Arial"/>
          <w:sz w:val="24"/>
          <w:szCs w:val="24"/>
          <w:lang w:val="es-AR"/>
        </w:rPr>
        <w:t xml:space="preserve"> en materia de Comunicaciones y Atención de Emergencias</w:t>
      </w:r>
      <w:r w:rsidRPr="002E3A26">
        <w:rPr>
          <w:rFonts w:ascii="Arial" w:eastAsia="Calibri" w:hAnsi="Arial" w:cs="Arial"/>
          <w:iCs/>
          <w:sz w:val="24"/>
          <w:szCs w:val="24"/>
        </w:rPr>
        <w:t>, a través del Organismo Público Descentralizado denominado Centro de Coordinación, Comando, Control, Comunicaciones y Cómputo del Estado de Jalisco</w:t>
      </w:r>
      <w:r w:rsidR="005C79DF">
        <w:rPr>
          <w:rFonts w:ascii="Arial" w:eastAsia="Calibri" w:hAnsi="Arial" w:cs="Arial"/>
          <w:iCs/>
          <w:sz w:val="24"/>
          <w:szCs w:val="24"/>
        </w:rPr>
        <w:t>.</w:t>
      </w:r>
      <w:r w:rsidRPr="002E3A26">
        <w:rPr>
          <w:rFonts w:ascii="Arial" w:eastAsia="Calibri" w:hAnsi="Arial" w:cs="Arial"/>
          <w:iCs/>
          <w:sz w:val="24"/>
          <w:szCs w:val="24"/>
        </w:rPr>
        <w:t xml:space="preserve"> (Escudo Urbano C5).</w:t>
      </w:r>
      <w:r w:rsidRPr="002E3A26">
        <w:rPr>
          <w:rFonts w:ascii="Arial" w:eastAsia="Calibri" w:hAnsi="Arial" w:cs="Arial"/>
          <w:b/>
          <w:sz w:val="24"/>
          <w:szCs w:val="24"/>
        </w:rPr>
        <w:t xml:space="preserve"> </w:t>
      </w:r>
    </w:p>
    <w:p w:rsidR="00702C59" w:rsidRPr="002E3A26" w:rsidRDefault="00702C59" w:rsidP="00702C59">
      <w:pPr>
        <w:spacing w:after="0" w:line="240" w:lineRule="auto"/>
        <w:jc w:val="both"/>
        <w:rPr>
          <w:rFonts w:ascii="Arial" w:eastAsia="Calibri" w:hAnsi="Arial" w:cs="Arial"/>
          <w:b/>
          <w:sz w:val="24"/>
          <w:szCs w:val="24"/>
        </w:rPr>
      </w:pPr>
    </w:p>
    <w:p w:rsidR="00702C59" w:rsidRDefault="00702C59" w:rsidP="00702C59">
      <w:pPr>
        <w:spacing w:after="0" w:line="240" w:lineRule="auto"/>
        <w:jc w:val="both"/>
        <w:rPr>
          <w:rFonts w:ascii="Arial" w:eastAsia="Calibri" w:hAnsi="Arial" w:cs="Arial"/>
          <w:iCs/>
          <w:sz w:val="24"/>
          <w:szCs w:val="24"/>
          <w:lang w:val="es-AR"/>
        </w:rPr>
      </w:pPr>
      <w:r w:rsidRPr="002E3A26">
        <w:rPr>
          <w:rFonts w:ascii="Arial" w:eastAsia="Calibri" w:hAnsi="Arial" w:cs="Arial"/>
          <w:b/>
          <w:sz w:val="24"/>
          <w:szCs w:val="24"/>
          <w:lang w:val="es-AR"/>
        </w:rPr>
        <w:t>SEGUNDO.</w:t>
      </w:r>
      <w:r w:rsidRPr="002E3A26">
        <w:rPr>
          <w:rFonts w:ascii="Arial" w:eastAsia="Calibri" w:hAnsi="Arial" w:cs="Arial"/>
          <w:sz w:val="24"/>
          <w:szCs w:val="24"/>
          <w:lang w:val="es-AR"/>
        </w:rPr>
        <w:t xml:space="preserve"> Se autoriza a</w:t>
      </w:r>
      <w:r w:rsidR="00620C03">
        <w:rPr>
          <w:rFonts w:ascii="Arial" w:eastAsia="Calibri" w:hAnsi="Arial" w:cs="Arial"/>
          <w:sz w:val="24"/>
          <w:szCs w:val="24"/>
          <w:lang w:val="es-AR"/>
        </w:rPr>
        <w:t xml:space="preserve"> </w:t>
      </w:r>
      <w:r w:rsidRPr="002E3A26">
        <w:rPr>
          <w:rFonts w:ascii="Arial" w:eastAsia="Calibri" w:hAnsi="Arial" w:cs="Arial"/>
          <w:sz w:val="24"/>
          <w:szCs w:val="24"/>
          <w:lang w:val="es-AR"/>
        </w:rPr>
        <w:t>l</w:t>
      </w:r>
      <w:r w:rsidR="00620C03">
        <w:rPr>
          <w:rFonts w:ascii="Arial" w:eastAsia="Calibri" w:hAnsi="Arial" w:cs="Arial"/>
          <w:sz w:val="24"/>
          <w:szCs w:val="24"/>
          <w:lang w:val="es-AR"/>
        </w:rPr>
        <w:t>a</w:t>
      </w:r>
      <w:r w:rsidRPr="002E3A26">
        <w:rPr>
          <w:rFonts w:ascii="Arial" w:eastAsia="Calibri" w:hAnsi="Arial" w:cs="Arial"/>
          <w:sz w:val="24"/>
          <w:szCs w:val="24"/>
          <w:lang w:val="es-AR"/>
        </w:rPr>
        <w:t xml:space="preserve"> President</w:t>
      </w:r>
      <w:r w:rsidR="00620C03">
        <w:rPr>
          <w:rFonts w:ascii="Arial" w:eastAsia="Calibri" w:hAnsi="Arial" w:cs="Arial"/>
          <w:sz w:val="24"/>
          <w:szCs w:val="24"/>
          <w:lang w:val="es-AR"/>
        </w:rPr>
        <w:t>a</w:t>
      </w:r>
      <w:r w:rsidRPr="002E3A26">
        <w:rPr>
          <w:rFonts w:ascii="Arial" w:eastAsia="Calibri" w:hAnsi="Arial" w:cs="Arial"/>
          <w:sz w:val="24"/>
          <w:szCs w:val="24"/>
          <w:lang w:val="es-AR"/>
        </w:rPr>
        <w:t xml:space="preserve"> Municipal </w:t>
      </w:r>
      <w:r w:rsidR="00620C03" w:rsidRPr="0089241D">
        <w:rPr>
          <w:rFonts w:ascii="Arial" w:eastAsia="Calibri" w:hAnsi="Arial" w:cs="Arial"/>
          <w:b/>
          <w:sz w:val="24"/>
          <w:szCs w:val="24"/>
          <w:lang w:val="es-AR"/>
        </w:rPr>
        <w:t>LICENCIADA MAGALI CASILLAS CONTRERAS</w:t>
      </w:r>
      <w:r w:rsidR="00620C03">
        <w:rPr>
          <w:rFonts w:ascii="Arial" w:eastAsia="Calibri" w:hAnsi="Arial" w:cs="Arial"/>
          <w:b/>
          <w:sz w:val="24"/>
          <w:szCs w:val="24"/>
          <w:lang w:val="es-AR"/>
        </w:rPr>
        <w:t>,</w:t>
      </w:r>
      <w:r w:rsidRPr="002E3A26">
        <w:rPr>
          <w:rFonts w:ascii="Arial" w:eastAsia="Calibri" w:hAnsi="Arial" w:cs="Arial"/>
          <w:sz w:val="24"/>
          <w:szCs w:val="24"/>
          <w:lang w:val="es-AR"/>
        </w:rPr>
        <w:t xml:space="preserve"> a</w:t>
      </w:r>
      <w:r>
        <w:rPr>
          <w:rFonts w:ascii="Arial" w:eastAsia="Calibri" w:hAnsi="Arial" w:cs="Arial"/>
          <w:sz w:val="24"/>
          <w:szCs w:val="24"/>
          <w:lang w:val="es-AR"/>
        </w:rPr>
        <w:t xml:space="preserve"> </w:t>
      </w:r>
      <w:r w:rsidRPr="002E3A26">
        <w:rPr>
          <w:rFonts w:ascii="Arial" w:eastAsia="Calibri" w:hAnsi="Arial" w:cs="Arial"/>
          <w:sz w:val="24"/>
          <w:szCs w:val="24"/>
          <w:lang w:val="es-AR"/>
        </w:rPr>
        <w:t>l</w:t>
      </w:r>
      <w:r>
        <w:rPr>
          <w:rFonts w:ascii="Arial" w:eastAsia="Calibri" w:hAnsi="Arial" w:cs="Arial"/>
          <w:sz w:val="24"/>
          <w:szCs w:val="24"/>
          <w:lang w:val="es-AR"/>
        </w:rPr>
        <w:t xml:space="preserve">a Síndica Municipal </w:t>
      </w:r>
      <w:r w:rsidR="00620C03" w:rsidRPr="00620C03">
        <w:rPr>
          <w:rFonts w:ascii="Arial" w:eastAsia="Calibri" w:hAnsi="Arial" w:cs="Arial"/>
          <w:b/>
          <w:sz w:val="24"/>
          <w:szCs w:val="24"/>
          <w:lang w:val="es-AR"/>
        </w:rPr>
        <w:t>MTRA. CLAUDIA MARGARITA ROBLESGÓMEZ</w:t>
      </w:r>
      <w:r w:rsidR="00620C03">
        <w:rPr>
          <w:rFonts w:ascii="Arial" w:eastAsia="Calibri" w:hAnsi="Arial" w:cs="Arial"/>
          <w:sz w:val="24"/>
          <w:szCs w:val="24"/>
          <w:lang w:val="es-AR"/>
        </w:rPr>
        <w:t xml:space="preserve"> </w:t>
      </w:r>
      <w:r w:rsidRPr="002E3A26">
        <w:rPr>
          <w:rFonts w:ascii="Arial" w:eastAsia="Calibri" w:hAnsi="Arial" w:cs="Arial"/>
          <w:sz w:val="24"/>
          <w:szCs w:val="24"/>
          <w:lang w:val="es-AR"/>
        </w:rPr>
        <w:t>y a</w:t>
      </w:r>
      <w:r>
        <w:rPr>
          <w:rFonts w:ascii="Arial" w:eastAsia="Calibri" w:hAnsi="Arial" w:cs="Arial"/>
          <w:sz w:val="24"/>
          <w:szCs w:val="24"/>
          <w:lang w:val="es-AR"/>
        </w:rPr>
        <w:t xml:space="preserve"> </w:t>
      </w:r>
      <w:r w:rsidRPr="002E3A26">
        <w:rPr>
          <w:rFonts w:ascii="Arial" w:eastAsia="Calibri" w:hAnsi="Arial" w:cs="Arial"/>
          <w:sz w:val="24"/>
          <w:szCs w:val="24"/>
          <w:lang w:val="es-AR"/>
        </w:rPr>
        <w:t>l</w:t>
      </w:r>
      <w:r>
        <w:rPr>
          <w:rFonts w:ascii="Arial" w:eastAsia="Calibri" w:hAnsi="Arial" w:cs="Arial"/>
          <w:sz w:val="24"/>
          <w:szCs w:val="24"/>
          <w:lang w:val="es-AR"/>
        </w:rPr>
        <w:t xml:space="preserve">a Secretaria </w:t>
      </w:r>
      <w:r w:rsidR="00620C03">
        <w:rPr>
          <w:rFonts w:ascii="Arial" w:eastAsia="Calibri" w:hAnsi="Arial" w:cs="Arial"/>
          <w:sz w:val="24"/>
          <w:szCs w:val="24"/>
          <w:lang w:val="es-AR"/>
        </w:rPr>
        <w:t xml:space="preserve">de Ayuntamiento </w:t>
      </w:r>
      <w:r w:rsidR="00620C03">
        <w:rPr>
          <w:rFonts w:ascii="Arial" w:eastAsia="Calibri" w:hAnsi="Arial" w:cs="Arial"/>
          <w:b/>
          <w:sz w:val="24"/>
          <w:szCs w:val="24"/>
          <w:lang w:val="es-AR"/>
        </w:rPr>
        <w:t>M</w:t>
      </w:r>
      <w:r w:rsidRPr="0089241D">
        <w:rPr>
          <w:rFonts w:ascii="Arial" w:eastAsia="Calibri" w:hAnsi="Arial" w:cs="Arial"/>
          <w:b/>
          <w:sz w:val="24"/>
          <w:szCs w:val="24"/>
          <w:lang w:val="es-AR"/>
        </w:rPr>
        <w:t>TRA</w:t>
      </w:r>
      <w:r w:rsidR="00620C03">
        <w:rPr>
          <w:rFonts w:ascii="Arial" w:eastAsia="Calibri" w:hAnsi="Arial" w:cs="Arial"/>
          <w:b/>
          <w:sz w:val="24"/>
          <w:szCs w:val="24"/>
          <w:lang w:val="es-AR"/>
        </w:rPr>
        <w:t>. KARLA CISNEROS TORRES</w:t>
      </w:r>
      <w:r w:rsidRPr="0089241D">
        <w:rPr>
          <w:rFonts w:ascii="Arial" w:eastAsia="Calibri" w:hAnsi="Arial" w:cs="Arial"/>
          <w:b/>
          <w:sz w:val="24"/>
          <w:szCs w:val="24"/>
          <w:lang w:val="es-AR"/>
        </w:rPr>
        <w:t xml:space="preserve"> </w:t>
      </w:r>
      <w:r>
        <w:rPr>
          <w:rFonts w:ascii="Arial" w:eastAsia="Calibri" w:hAnsi="Arial" w:cs="Arial"/>
          <w:iCs/>
          <w:sz w:val="24"/>
          <w:szCs w:val="24"/>
        </w:rPr>
        <w:t>para que e</w:t>
      </w:r>
      <w:r w:rsidRPr="002E3A26">
        <w:rPr>
          <w:rFonts w:ascii="Arial" w:eastAsia="Calibri" w:hAnsi="Arial" w:cs="Arial"/>
          <w:iCs/>
          <w:sz w:val="24"/>
          <w:szCs w:val="24"/>
        </w:rPr>
        <w:t xml:space="preserve">n </w:t>
      </w:r>
      <w:r w:rsidR="00620C03">
        <w:rPr>
          <w:rFonts w:ascii="Arial" w:eastAsia="Calibri" w:hAnsi="Arial" w:cs="Arial"/>
          <w:iCs/>
          <w:sz w:val="24"/>
          <w:szCs w:val="24"/>
        </w:rPr>
        <w:t>nombre y representación del Municipio de Zapotlán el Grande, Jalisco</w:t>
      </w:r>
      <w:r w:rsidRPr="002E3A26">
        <w:rPr>
          <w:rFonts w:ascii="Arial" w:eastAsia="Calibri" w:hAnsi="Arial" w:cs="Arial"/>
          <w:iCs/>
          <w:sz w:val="24"/>
          <w:szCs w:val="24"/>
        </w:rPr>
        <w:t xml:space="preserve">, suscriban los instrumentos jurídicos necesarios con el </w:t>
      </w:r>
      <w:r w:rsidRPr="002E3A26">
        <w:rPr>
          <w:rFonts w:ascii="Arial" w:eastAsia="Calibri" w:hAnsi="Arial" w:cs="Arial"/>
          <w:b/>
          <w:iCs/>
          <w:sz w:val="24"/>
          <w:szCs w:val="24"/>
        </w:rPr>
        <w:t>ORGANISMO PÚBLICO DESCENTRALIZADO DENOMINADO CENTRO DE COORDINACIÓN, COMANDO, CONTROL, COMUNICACIONES Y CÓMPUTO DEL ESTADO DE JALISCO</w:t>
      </w:r>
      <w:r w:rsidRPr="002E3A26">
        <w:rPr>
          <w:rFonts w:ascii="Arial" w:eastAsia="Calibri" w:hAnsi="Arial" w:cs="Arial"/>
          <w:iCs/>
          <w:sz w:val="24"/>
          <w:szCs w:val="24"/>
        </w:rPr>
        <w:t xml:space="preserve">, así como la suscripción de todos los documentos necesarios para la ejecución del Convenio </w:t>
      </w:r>
      <w:r w:rsidR="005C79DF">
        <w:rPr>
          <w:rFonts w:ascii="Arial" w:eastAsia="Calibri" w:hAnsi="Arial" w:cs="Arial"/>
          <w:iCs/>
          <w:sz w:val="24"/>
          <w:szCs w:val="24"/>
        </w:rPr>
        <w:t>de</w:t>
      </w:r>
      <w:r w:rsidRPr="002E3A26">
        <w:rPr>
          <w:rFonts w:ascii="Arial" w:eastAsia="Calibri" w:hAnsi="Arial" w:cs="Arial"/>
          <w:iCs/>
          <w:sz w:val="24"/>
          <w:szCs w:val="24"/>
        </w:rPr>
        <w:t xml:space="preserve"> Colaboración</w:t>
      </w:r>
      <w:r w:rsidR="005C79DF">
        <w:rPr>
          <w:rFonts w:ascii="Arial" w:eastAsia="Calibri" w:hAnsi="Arial" w:cs="Arial"/>
          <w:iCs/>
          <w:sz w:val="24"/>
          <w:szCs w:val="24"/>
        </w:rPr>
        <w:t xml:space="preserve"> y Coordinación</w:t>
      </w:r>
      <w:r w:rsidRPr="002E3A26">
        <w:rPr>
          <w:rFonts w:ascii="Arial" w:eastAsia="Calibri" w:hAnsi="Arial" w:cs="Arial"/>
          <w:iCs/>
          <w:sz w:val="24"/>
          <w:szCs w:val="24"/>
          <w:lang w:val="es-AR"/>
        </w:rPr>
        <w:t>,</w:t>
      </w:r>
      <w:r w:rsidR="005C79DF">
        <w:rPr>
          <w:rFonts w:ascii="Arial" w:eastAsia="Calibri" w:hAnsi="Arial" w:cs="Arial"/>
          <w:iCs/>
          <w:sz w:val="24"/>
          <w:szCs w:val="24"/>
          <w:lang w:val="es-AR"/>
        </w:rPr>
        <w:t xml:space="preserve"> con el objeto establecido en la presente iniciativa,</w:t>
      </w:r>
      <w:r w:rsidRPr="002E3A26">
        <w:rPr>
          <w:rFonts w:ascii="Arial" w:eastAsia="Calibri" w:hAnsi="Arial" w:cs="Arial"/>
          <w:iCs/>
          <w:sz w:val="24"/>
          <w:szCs w:val="24"/>
          <w:lang w:val="es-AR"/>
        </w:rPr>
        <w:t xml:space="preserve"> con el fin de dar cumplimiento cabal al presente acuerdo. </w:t>
      </w:r>
    </w:p>
    <w:p w:rsidR="00702C59" w:rsidRPr="002E3A26" w:rsidRDefault="00702C59" w:rsidP="00702C59">
      <w:pPr>
        <w:spacing w:after="0" w:line="240" w:lineRule="auto"/>
        <w:jc w:val="both"/>
        <w:rPr>
          <w:rFonts w:ascii="Arial" w:eastAsia="Calibri" w:hAnsi="Arial" w:cs="Arial"/>
          <w:iCs/>
          <w:sz w:val="24"/>
          <w:szCs w:val="24"/>
          <w:lang w:val="es-AR"/>
        </w:rPr>
      </w:pPr>
    </w:p>
    <w:p w:rsidR="00702C59" w:rsidRDefault="00702C59" w:rsidP="00702C59">
      <w:pPr>
        <w:spacing w:after="0" w:line="240" w:lineRule="auto"/>
        <w:jc w:val="both"/>
        <w:rPr>
          <w:rFonts w:ascii="Arial" w:eastAsia="Calibri" w:hAnsi="Arial" w:cs="Arial"/>
          <w:sz w:val="24"/>
          <w:szCs w:val="24"/>
          <w:lang w:val="es-AR"/>
        </w:rPr>
      </w:pPr>
      <w:r w:rsidRPr="002E3A26">
        <w:rPr>
          <w:rFonts w:ascii="Arial" w:eastAsia="Calibri" w:hAnsi="Arial" w:cs="Arial"/>
          <w:b/>
          <w:iCs/>
          <w:sz w:val="24"/>
          <w:szCs w:val="24"/>
        </w:rPr>
        <w:t xml:space="preserve">TERCERO. </w:t>
      </w:r>
      <w:r w:rsidRPr="002E3A26">
        <w:rPr>
          <w:rFonts w:ascii="Arial" w:eastAsia="Calibri" w:hAnsi="Arial" w:cs="Arial"/>
          <w:iCs/>
          <w:sz w:val="24"/>
          <w:szCs w:val="24"/>
        </w:rPr>
        <w:t>Notifíquese a los C</w:t>
      </w:r>
      <w:r w:rsidR="00620C03">
        <w:rPr>
          <w:rFonts w:ascii="Arial" w:eastAsia="Calibri" w:hAnsi="Arial" w:cs="Arial"/>
          <w:iCs/>
          <w:sz w:val="24"/>
          <w:szCs w:val="24"/>
        </w:rPr>
        <w:t>C. Presidenta</w:t>
      </w:r>
      <w:r w:rsidRPr="002E3A26">
        <w:rPr>
          <w:rFonts w:ascii="Arial" w:eastAsia="Calibri" w:hAnsi="Arial" w:cs="Arial"/>
          <w:iCs/>
          <w:sz w:val="24"/>
          <w:szCs w:val="24"/>
        </w:rPr>
        <w:t xml:space="preserve"> Municipal, </w:t>
      </w:r>
      <w:r w:rsidR="00620C03">
        <w:rPr>
          <w:rFonts w:ascii="Arial" w:eastAsia="Calibri" w:hAnsi="Arial" w:cs="Arial"/>
          <w:iCs/>
          <w:sz w:val="24"/>
          <w:szCs w:val="24"/>
        </w:rPr>
        <w:t>Síndica</w:t>
      </w:r>
      <w:r w:rsidRPr="002E3A26">
        <w:rPr>
          <w:rFonts w:ascii="Arial" w:eastAsia="Calibri" w:hAnsi="Arial" w:cs="Arial"/>
          <w:iCs/>
          <w:sz w:val="24"/>
          <w:szCs w:val="24"/>
        </w:rPr>
        <w:t>,</w:t>
      </w:r>
      <w:r w:rsidR="00620C03">
        <w:rPr>
          <w:rFonts w:ascii="Arial" w:eastAsia="Calibri" w:hAnsi="Arial" w:cs="Arial"/>
          <w:iCs/>
          <w:sz w:val="24"/>
          <w:szCs w:val="24"/>
        </w:rPr>
        <w:t xml:space="preserve"> </w:t>
      </w:r>
      <w:r w:rsidR="00620C03" w:rsidRPr="002E3A26">
        <w:rPr>
          <w:rFonts w:ascii="Arial" w:eastAsia="Calibri" w:hAnsi="Arial" w:cs="Arial"/>
          <w:iCs/>
          <w:sz w:val="24"/>
          <w:szCs w:val="24"/>
        </w:rPr>
        <w:t>Secretari</w:t>
      </w:r>
      <w:r w:rsidR="00620C03">
        <w:rPr>
          <w:rFonts w:ascii="Arial" w:eastAsia="Calibri" w:hAnsi="Arial" w:cs="Arial"/>
          <w:iCs/>
          <w:sz w:val="24"/>
          <w:szCs w:val="24"/>
        </w:rPr>
        <w:t xml:space="preserve">a de Ayuntamiento, Comisario General </w:t>
      </w:r>
      <w:r w:rsidRPr="002E3A26">
        <w:rPr>
          <w:rFonts w:ascii="Arial" w:eastAsia="Calibri" w:hAnsi="Arial" w:cs="Arial"/>
          <w:iCs/>
          <w:sz w:val="24"/>
          <w:szCs w:val="24"/>
        </w:rPr>
        <w:t xml:space="preserve">de Seguridad Pública, así como al Director General del Organismo Público Descentralizado denominado Centro de Coordinación, Comando, Control, Comunicaciones y Cómputo del Estado de Jalisco, para los efectos legales </w:t>
      </w:r>
      <w:r w:rsidRPr="002E3A26">
        <w:rPr>
          <w:rFonts w:ascii="Arial" w:eastAsia="Calibri" w:hAnsi="Arial" w:cs="Arial"/>
          <w:sz w:val="24"/>
          <w:szCs w:val="24"/>
          <w:lang w:val="es-AR"/>
        </w:rPr>
        <w:t>a los que haya lugar.</w:t>
      </w:r>
    </w:p>
    <w:p w:rsidR="005C79DF" w:rsidRDefault="005C79DF" w:rsidP="00702C59">
      <w:pPr>
        <w:spacing w:after="0" w:line="240" w:lineRule="auto"/>
        <w:jc w:val="both"/>
        <w:rPr>
          <w:rFonts w:ascii="Arial" w:eastAsia="Calibri" w:hAnsi="Arial" w:cs="Arial"/>
          <w:sz w:val="24"/>
          <w:szCs w:val="24"/>
          <w:lang w:val="es-AR"/>
        </w:rPr>
      </w:pPr>
    </w:p>
    <w:p w:rsidR="005C79DF" w:rsidRDefault="005C79DF" w:rsidP="00702C59">
      <w:pPr>
        <w:spacing w:after="0" w:line="240" w:lineRule="auto"/>
        <w:jc w:val="both"/>
        <w:rPr>
          <w:rFonts w:ascii="Arial" w:eastAsia="Calibri" w:hAnsi="Arial" w:cs="Arial"/>
          <w:sz w:val="24"/>
          <w:szCs w:val="24"/>
          <w:lang w:val="es-AR"/>
        </w:rPr>
      </w:pPr>
    </w:p>
    <w:p w:rsidR="005C79DF" w:rsidRDefault="005C79DF" w:rsidP="00702C59">
      <w:pPr>
        <w:spacing w:after="0" w:line="240" w:lineRule="auto"/>
        <w:jc w:val="both"/>
        <w:rPr>
          <w:rFonts w:ascii="Arial" w:eastAsia="Calibri" w:hAnsi="Arial" w:cs="Arial"/>
          <w:sz w:val="24"/>
          <w:szCs w:val="24"/>
          <w:lang w:val="es-AR"/>
        </w:rPr>
      </w:pPr>
    </w:p>
    <w:p w:rsidR="005C79DF" w:rsidRDefault="005C79DF" w:rsidP="00702C59">
      <w:pPr>
        <w:spacing w:after="0" w:line="240" w:lineRule="auto"/>
        <w:jc w:val="both"/>
        <w:rPr>
          <w:rFonts w:ascii="Arial" w:eastAsia="Calibri" w:hAnsi="Arial" w:cs="Arial"/>
          <w:sz w:val="24"/>
          <w:szCs w:val="24"/>
          <w:lang w:val="es-AR"/>
        </w:rPr>
      </w:pPr>
    </w:p>
    <w:p w:rsidR="005C79DF" w:rsidRDefault="005C79DF" w:rsidP="00702C59">
      <w:pPr>
        <w:spacing w:after="0" w:line="240" w:lineRule="auto"/>
        <w:jc w:val="both"/>
        <w:rPr>
          <w:rFonts w:ascii="Arial" w:eastAsia="Calibri" w:hAnsi="Arial" w:cs="Arial"/>
          <w:sz w:val="24"/>
          <w:szCs w:val="24"/>
          <w:lang w:val="es-AR"/>
        </w:rPr>
      </w:pPr>
    </w:p>
    <w:p w:rsidR="005C79DF" w:rsidRDefault="005C79DF" w:rsidP="00702C59">
      <w:pPr>
        <w:spacing w:after="0" w:line="240" w:lineRule="auto"/>
        <w:jc w:val="both"/>
        <w:rPr>
          <w:rFonts w:ascii="Arial" w:eastAsia="Calibri" w:hAnsi="Arial" w:cs="Arial"/>
          <w:sz w:val="24"/>
          <w:szCs w:val="24"/>
          <w:lang w:val="es-AR"/>
        </w:rPr>
      </w:pPr>
      <w:r w:rsidRPr="005C79DF">
        <w:rPr>
          <w:rFonts w:ascii="Arial" w:eastAsia="Calibri" w:hAnsi="Arial" w:cs="Arial"/>
          <w:b/>
          <w:sz w:val="24"/>
          <w:szCs w:val="24"/>
          <w:lang w:val="es-AR"/>
        </w:rPr>
        <w:t>CUARTO.</w:t>
      </w:r>
      <w:r>
        <w:rPr>
          <w:rFonts w:ascii="Arial" w:eastAsia="Calibri" w:hAnsi="Arial" w:cs="Arial"/>
          <w:sz w:val="24"/>
          <w:szCs w:val="24"/>
          <w:lang w:val="es-AR"/>
        </w:rPr>
        <w:t xml:space="preserve">- Se instruye a la Dirección Jurídica Municipal a efecto de que realice la revisión y complementación del convenio de colaboración y coordinación propuesto, así como a realizar todas aquellas acciones tendientes al cumplimiento del mismo. Lo anterior de conformidad a lo dispuesto en los artículos 74 y 75 del Reglamento del Gobierno y la Administración Pública Municipal. </w:t>
      </w:r>
    </w:p>
    <w:p w:rsidR="00702C59" w:rsidRDefault="00702C59" w:rsidP="00702C59">
      <w:pPr>
        <w:spacing w:after="0" w:line="240" w:lineRule="auto"/>
        <w:jc w:val="center"/>
        <w:rPr>
          <w:rFonts w:ascii="Arial" w:eastAsia="Calibri" w:hAnsi="Arial" w:cs="Arial"/>
          <w:sz w:val="24"/>
          <w:szCs w:val="24"/>
          <w:lang w:val="es-AR"/>
        </w:rPr>
      </w:pPr>
    </w:p>
    <w:p w:rsidR="00702C59" w:rsidRDefault="00702C59" w:rsidP="00702C59">
      <w:pPr>
        <w:spacing w:after="0" w:line="240" w:lineRule="auto"/>
        <w:jc w:val="center"/>
        <w:rPr>
          <w:rFonts w:ascii="Arial" w:eastAsia="Calibri" w:hAnsi="Arial" w:cs="Arial"/>
          <w:sz w:val="24"/>
          <w:szCs w:val="24"/>
          <w:lang w:val="es-AR"/>
        </w:rPr>
      </w:pPr>
    </w:p>
    <w:p w:rsidR="00702C59" w:rsidRDefault="00702C59" w:rsidP="00702C59">
      <w:pPr>
        <w:pStyle w:val="Sinespaciado"/>
        <w:jc w:val="center"/>
        <w:rPr>
          <w:rFonts w:ascii="Arial" w:hAnsi="Arial" w:cs="Arial"/>
        </w:rPr>
      </w:pPr>
    </w:p>
    <w:p w:rsidR="00702C59" w:rsidRPr="00D16768" w:rsidRDefault="00702C59" w:rsidP="00702C59">
      <w:pPr>
        <w:pStyle w:val="Sinespaciado"/>
        <w:jc w:val="center"/>
        <w:rPr>
          <w:rFonts w:ascii="Arial" w:hAnsi="Arial" w:cs="Arial"/>
          <w:sz w:val="22"/>
          <w:szCs w:val="22"/>
        </w:rPr>
      </w:pPr>
      <w:r w:rsidRPr="00D16768">
        <w:rPr>
          <w:rFonts w:ascii="Arial" w:hAnsi="Arial" w:cs="Arial"/>
          <w:sz w:val="22"/>
          <w:szCs w:val="22"/>
        </w:rPr>
        <w:t xml:space="preserve">A T E N T A M E N T E </w:t>
      </w:r>
    </w:p>
    <w:p w:rsidR="00620C03" w:rsidRPr="00A374FA" w:rsidRDefault="00620C03" w:rsidP="00620C03">
      <w:pPr>
        <w:pStyle w:val="Sinespaciado"/>
        <w:jc w:val="center"/>
        <w:rPr>
          <w:rFonts w:ascii="Arial" w:hAnsi="Arial" w:cs="Arial"/>
          <w:i/>
        </w:rPr>
      </w:pPr>
      <w:r w:rsidRPr="00A374FA">
        <w:rPr>
          <w:rFonts w:ascii="Arial" w:hAnsi="Arial" w:cs="Arial"/>
        </w:rPr>
        <w:t>ATENTAMENTE</w:t>
      </w:r>
      <w:r w:rsidRPr="00A374FA">
        <w:rPr>
          <w:rFonts w:ascii="Arial" w:hAnsi="Arial" w:cs="Arial"/>
          <w:i/>
        </w:rPr>
        <w:t>"2025, AÑO DEL 130 ANIVERSARIO DEL NATALICIO DE LA MUSA Y ESCRITORA ZAPOTLENSE MARIA GUADALUPE MARIN PRECIADO".</w:t>
      </w:r>
    </w:p>
    <w:p w:rsidR="00620C03" w:rsidRPr="00A374FA" w:rsidRDefault="00620C03" w:rsidP="00620C03">
      <w:pPr>
        <w:pStyle w:val="Sinespaciado"/>
        <w:jc w:val="center"/>
        <w:rPr>
          <w:rFonts w:ascii="Arial" w:hAnsi="Arial" w:cs="Arial"/>
          <w:i/>
        </w:rPr>
      </w:pPr>
      <w:r w:rsidRPr="00A374FA">
        <w:rPr>
          <w:rFonts w:ascii="Arial" w:hAnsi="Arial" w:cs="Arial"/>
          <w:i/>
        </w:rPr>
        <w:t xml:space="preserve">“2025, Centenario de la Institucionalización de la Feria Zapotlán”. </w:t>
      </w:r>
    </w:p>
    <w:p w:rsidR="00620C03" w:rsidRPr="00A374FA" w:rsidRDefault="00620C03" w:rsidP="00620C03">
      <w:pPr>
        <w:pStyle w:val="Sinespaciado"/>
        <w:jc w:val="center"/>
        <w:rPr>
          <w:rFonts w:ascii="Arial" w:hAnsi="Arial" w:cs="Arial"/>
        </w:rPr>
      </w:pPr>
      <w:r>
        <w:rPr>
          <w:rFonts w:ascii="Arial" w:hAnsi="Arial" w:cs="Arial"/>
        </w:rPr>
        <w:t>Ciudad Guzmán</w:t>
      </w:r>
      <w:r w:rsidRPr="00A374FA">
        <w:rPr>
          <w:rFonts w:ascii="Arial" w:hAnsi="Arial" w:cs="Arial"/>
        </w:rPr>
        <w:t xml:space="preserve"> M</w:t>
      </w:r>
      <w:r>
        <w:rPr>
          <w:rFonts w:ascii="Arial" w:hAnsi="Arial" w:cs="Arial"/>
        </w:rPr>
        <w:t>unicipio</w:t>
      </w:r>
      <w:r w:rsidRPr="00A374FA">
        <w:rPr>
          <w:rFonts w:ascii="Arial" w:hAnsi="Arial" w:cs="Arial"/>
        </w:rPr>
        <w:t xml:space="preserve"> </w:t>
      </w:r>
      <w:r>
        <w:rPr>
          <w:rFonts w:ascii="Arial" w:hAnsi="Arial" w:cs="Arial"/>
        </w:rPr>
        <w:t>de</w:t>
      </w:r>
      <w:r w:rsidRPr="00A374FA">
        <w:rPr>
          <w:rFonts w:ascii="Arial" w:hAnsi="Arial" w:cs="Arial"/>
        </w:rPr>
        <w:t xml:space="preserve"> Z</w:t>
      </w:r>
      <w:r>
        <w:rPr>
          <w:rFonts w:ascii="Arial" w:hAnsi="Arial" w:cs="Arial"/>
        </w:rPr>
        <w:t>apotlán</w:t>
      </w:r>
      <w:r w:rsidRPr="00A374FA">
        <w:rPr>
          <w:rFonts w:ascii="Arial" w:hAnsi="Arial" w:cs="Arial"/>
        </w:rPr>
        <w:t xml:space="preserve"> </w:t>
      </w:r>
      <w:r>
        <w:rPr>
          <w:rFonts w:ascii="Arial" w:hAnsi="Arial" w:cs="Arial"/>
        </w:rPr>
        <w:t>el Grande</w:t>
      </w:r>
      <w:r w:rsidRPr="00A374FA">
        <w:rPr>
          <w:rFonts w:ascii="Arial" w:hAnsi="Arial" w:cs="Arial"/>
        </w:rPr>
        <w:t>, J</w:t>
      </w:r>
      <w:r>
        <w:rPr>
          <w:rFonts w:ascii="Arial" w:hAnsi="Arial" w:cs="Arial"/>
        </w:rPr>
        <w:t xml:space="preserve">alisco. </w:t>
      </w:r>
    </w:p>
    <w:p w:rsidR="00620C03" w:rsidRPr="00A374FA" w:rsidRDefault="00620C03" w:rsidP="00620C03">
      <w:pPr>
        <w:pStyle w:val="Sinespaciado"/>
        <w:jc w:val="center"/>
        <w:rPr>
          <w:rFonts w:ascii="Arial" w:hAnsi="Arial" w:cs="Arial"/>
        </w:rPr>
      </w:pPr>
      <w:r w:rsidRPr="00A374FA">
        <w:rPr>
          <w:rFonts w:ascii="Arial" w:hAnsi="Arial" w:cs="Arial"/>
        </w:rPr>
        <w:t xml:space="preserve">A </w:t>
      </w:r>
      <w:r>
        <w:rPr>
          <w:rFonts w:ascii="Arial" w:hAnsi="Arial" w:cs="Arial"/>
        </w:rPr>
        <w:t>22</w:t>
      </w:r>
      <w:r w:rsidRPr="00A374FA">
        <w:rPr>
          <w:rFonts w:ascii="Arial" w:hAnsi="Arial" w:cs="Arial"/>
        </w:rPr>
        <w:t xml:space="preserve"> </w:t>
      </w:r>
      <w:r>
        <w:rPr>
          <w:rFonts w:ascii="Arial" w:hAnsi="Arial" w:cs="Arial"/>
        </w:rPr>
        <w:t>de</w:t>
      </w:r>
      <w:r w:rsidRPr="00A374FA">
        <w:rPr>
          <w:rFonts w:ascii="Arial" w:hAnsi="Arial" w:cs="Arial"/>
        </w:rPr>
        <w:t xml:space="preserve"> </w:t>
      </w:r>
      <w:r>
        <w:rPr>
          <w:rFonts w:ascii="Arial" w:hAnsi="Arial" w:cs="Arial"/>
        </w:rPr>
        <w:t>Octubre</w:t>
      </w:r>
      <w:r w:rsidRPr="00A374FA">
        <w:rPr>
          <w:rFonts w:ascii="Arial" w:hAnsi="Arial" w:cs="Arial"/>
        </w:rPr>
        <w:t xml:space="preserve"> </w:t>
      </w:r>
      <w:r>
        <w:rPr>
          <w:rFonts w:ascii="Arial" w:hAnsi="Arial" w:cs="Arial"/>
        </w:rPr>
        <w:t>de</w:t>
      </w:r>
      <w:r w:rsidRPr="00A374FA">
        <w:rPr>
          <w:rFonts w:ascii="Arial" w:hAnsi="Arial" w:cs="Arial"/>
        </w:rPr>
        <w:t xml:space="preserve"> 2025.</w:t>
      </w:r>
    </w:p>
    <w:p w:rsidR="00620C03" w:rsidRPr="00A374FA" w:rsidRDefault="00620C03" w:rsidP="00620C03">
      <w:pPr>
        <w:pStyle w:val="Sinespaciado"/>
        <w:rPr>
          <w:rFonts w:ascii="Arial" w:hAnsi="Arial" w:cs="Arial"/>
        </w:rPr>
      </w:pPr>
    </w:p>
    <w:p w:rsidR="00620C03" w:rsidRPr="00A374FA" w:rsidRDefault="00620C03" w:rsidP="00620C03">
      <w:pPr>
        <w:pStyle w:val="Sinespaciado"/>
        <w:rPr>
          <w:rFonts w:ascii="Arial" w:hAnsi="Arial" w:cs="Arial"/>
        </w:rPr>
      </w:pPr>
    </w:p>
    <w:p w:rsidR="00620C03" w:rsidRPr="00A374FA" w:rsidRDefault="00620C03" w:rsidP="00620C03">
      <w:pPr>
        <w:pStyle w:val="Sinespaciado"/>
        <w:rPr>
          <w:rFonts w:ascii="Arial" w:hAnsi="Arial" w:cs="Arial"/>
        </w:rPr>
      </w:pPr>
    </w:p>
    <w:p w:rsidR="00620C03" w:rsidRDefault="00620C03" w:rsidP="00620C03">
      <w:pPr>
        <w:pStyle w:val="Sinespaciado"/>
        <w:jc w:val="center"/>
        <w:rPr>
          <w:rFonts w:ascii="Arial" w:hAnsi="Arial" w:cs="Arial"/>
          <w:b/>
        </w:rPr>
      </w:pPr>
      <w:r w:rsidRPr="00A374FA">
        <w:rPr>
          <w:rFonts w:ascii="Arial" w:hAnsi="Arial" w:cs="Arial"/>
          <w:b/>
        </w:rPr>
        <w:t>LIC. MAGALI CASILLAS CONTRERAS.</w:t>
      </w:r>
    </w:p>
    <w:p w:rsidR="00620C03" w:rsidRPr="00A374FA" w:rsidRDefault="00620C03" w:rsidP="00620C03">
      <w:pPr>
        <w:pStyle w:val="Sinespaciado"/>
        <w:jc w:val="center"/>
        <w:rPr>
          <w:rFonts w:ascii="Arial" w:hAnsi="Arial" w:cs="Arial"/>
          <w:b/>
        </w:rPr>
      </w:pPr>
      <w:r>
        <w:rPr>
          <w:rFonts w:ascii="Arial" w:hAnsi="Arial" w:cs="Arial"/>
          <w:b/>
        </w:rPr>
        <w:t>PRESIDENTA MUNICIPAL.</w:t>
      </w:r>
    </w:p>
    <w:p w:rsidR="00620C03" w:rsidRPr="00A374FA" w:rsidRDefault="00620C03" w:rsidP="00620C03">
      <w:pPr>
        <w:pStyle w:val="Sinespaciado"/>
        <w:rPr>
          <w:rFonts w:ascii="Arial" w:hAnsi="Arial" w:cs="Arial"/>
        </w:rPr>
      </w:pPr>
    </w:p>
    <w:p w:rsidR="00702C59" w:rsidRPr="00D16768" w:rsidRDefault="00702C59" w:rsidP="00702C59">
      <w:pPr>
        <w:pStyle w:val="Sinespaciado"/>
        <w:jc w:val="center"/>
        <w:rPr>
          <w:rFonts w:ascii="Arial" w:hAnsi="Arial" w:cs="Arial"/>
          <w:sz w:val="22"/>
          <w:szCs w:val="22"/>
        </w:rPr>
      </w:pPr>
    </w:p>
    <w:p w:rsidR="00702C59" w:rsidRPr="00D16768" w:rsidRDefault="00702C59" w:rsidP="00702C59">
      <w:pPr>
        <w:pStyle w:val="Sinespaciado"/>
        <w:jc w:val="center"/>
        <w:rPr>
          <w:rFonts w:ascii="Arial" w:hAnsi="Arial" w:cs="Arial"/>
          <w:sz w:val="22"/>
          <w:szCs w:val="22"/>
        </w:rPr>
      </w:pPr>
    </w:p>
    <w:p w:rsidR="00702C59" w:rsidRPr="00D16768" w:rsidRDefault="00702C59" w:rsidP="00702C59">
      <w:pPr>
        <w:pStyle w:val="Sinespaciado"/>
        <w:jc w:val="center"/>
        <w:rPr>
          <w:rFonts w:ascii="Arial" w:hAnsi="Arial" w:cs="Arial"/>
          <w:sz w:val="22"/>
          <w:szCs w:val="22"/>
        </w:rPr>
      </w:pPr>
    </w:p>
    <w:p w:rsidR="00702C59" w:rsidRPr="00FF2DD8" w:rsidRDefault="00702C59" w:rsidP="00702C59">
      <w:pPr>
        <w:pStyle w:val="Sinespaciado"/>
        <w:jc w:val="both"/>
        <w:rPr>
          <w:rFonts w:ascii="Arial" w:hAnsi="Arial" w:cs="Arial"/>
          <w:sz w:val="16"/>
          <w:szCs w:val="16"/>
        </w:rPr>
      </w:pPr>
      <w:r w:rsidRPr="00473843">
        <w:rPr>
          <w:rFonts w:ascii="Arial" w:hAnsi="Arial" w:cs="Arial"/>
          <w:b/>
        </w:rPr>
        <w:t>*</w:t>
      </w:r>
      <w:r w:rsidRPr="00473843">
        <w:rPr>
          <w:rFonts w:ascii="Arial" w:hAnsi="Arial" w:cs="Arial"/>
          <w:b/>
          <w:sz w:val="16"/>
          <w:szCs w:val="16"/>
        </w:rPr>
        <w:t>MCC</w:t>
      </w:r>
      <w:r>
        <w:rPr>
          <w:rFonts w:ascii="Arial" w:hAnsi="Arial" w:cs="Arial"/>
          <w:sz w:val="16"/>
          <w:szCs w:val="16"/>
        </w:rPr>
        <w:t xml:space="preserve">/mgpa. Jurídico. </w:t>
      </w:r>
    </w:p>
    <w:p w:rsidR="00702C59" w:rsidRPr="00280622" w:rsidRDefault="00702C59" w:rsidP="00702C59">
      <w:pPr>
        <w:pStyle w:val="Sinespaciado"/>
        <w:jc w:val="both"/>
        <w:rPr>
          <w:rFonts w:ascii="Arial" w:hAnsi="Arial" w:cs="Arial"/>
        </w:rPr>
      </w:pPr>
    </w:p>
    <w:sectPr w:rsidR="00702C59" w:rsidRPr="00280622" w:rsidSect="00917C52">
      <w:headerReference w:type="even" r:id="rId8"/>
      <w:headerReference w:type="default" r:id="rId9"/>
      <w:headerReference w:type="first" r:id="rId10"/>
      <w:pgSz w:w="12240" w:h="15840"/>
      <w:pgMar w:top="1560" w:right="900" w:bottom="1985"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6E10" w:rsidRDefault="002B6E10">
      <w:pPr>
        <w:spacing w:after="0" w:line="240" w:lineRule="auto"/>
      </w:pPr>
      <w:r>
        <w:separator/>
      </w:r>
    </w:p>
  </w:endnote>
  <w:endnote w:type="continuationSeparator" w:id="0">
    <w:p w:rsidR="002B6E10" w:rsidRDefault="002B6E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ova Light">
    <w:altName w:val="Arial"/>
    <w:charset w:val="00"/>
    <w:family w:val="swiss"/>
    <w:pitch w:val="variable"/>
    <w:sig w:usb0="00000001" w:usb1="0000000A"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6E10" w:rsidRDefault="002B6E10">
      <w:pPr>
        <w:spacing w:after="0" w:line="240" w:lineRule="auto"/>
      </w:pPr>
      <w:r>
        <w:separator/>
      </w:r>
    </w:p>
  </w:footnote>
  <w:footnote w:type="continuationSeparator" w:id="0">
    <w:p w:rsidR="002B6E10" w:rsidRDefault="002B6E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64D5" w:rsidRDefault="002B6E10">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22048" o:spid="_x0000_s2049" type="#_x0000_t75" alt="" style="position:absolute;margin-left:0;margin-top:0;width:612.35pt;height:792.35pt;z-index:-251657216;mso-wrap-edited:f;mso-width-percent:0;mso-height-percent:0;mso-position-horizontal:center;mso-position-horizontal-relative:margin;mso-position-vertical:center;mso-position-vertical-relative:margin;mso-width-percent:0;mso-height-percent:0" o:allowincell="f">
          <v:imagedata r:id="rId1" o:title="Hoja membretada"/>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7F7F7F" w:themeColor="background1" w:themeShade="7F"/>
        <w:spacing w:val="60"/>
        <w:lang w:val="es-ES"/>
      </w:rPr>
      <w:id w:val="1569997927"/>
      <w:docPartObj>
        <w:docPartGallery w:val="Page Numbers (Top of Page)"/>
        <w:docPartUnique/>
      </w:docPartObj>
    </w:sdtPr>
    <w:sdtEndPr>
      <w:rPr>
        <w:b/>
        <w:bCs/>
        <w:color w:val="auto"/>
        <w:spacing w:val="0"/>
        <w:lang w:val="es-MX"/>
      </w:rPr>
    </w:sdtEndPr>
    <w:sdtContent>
      <w:p w:rsidR="002F130C" w:rsidRDefault="002B6E10">
        <w:pPr>
          <w:pStyle w:val="Encabezado"/>
          <w:pBdr>
            <w:bottom w:val="single" w:sz="4" w:space="1" w:color="D9D9D9" w:themeColor="background1" w:themeShade="D9"/>
          </w:pBdr>
          <w:jc w:val="right"/>
          <w:rPr>
            <w:b/>
            <w:bCs/>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22049" o:spid="_x0000_s2050" type="#_x0000_t75" alt="" style="position:absolute;left:0;text-align:left;margin-left:-65.2pt;margin-top:-78.75pt;width:612.35pt;height:792.35pt;z-index:-251656192;mso-wrap-edited:f;mso-width-percent:0;mso-height-percent:0;mso-position-horizontal-relative:margin;mso-position-vertical-relative:margin;mso-width-percent:0;mso-height-percent:0" o:allowincell="f">
              <v:imagedata r:id="rId1" o:title="Hoja membretada"/>
              <w10:wrap anchorx="margin" anchory="margin"/>
            </v:shape>
          </w:pict>
        </w:r>
        <w:r w:rsidR="00CF52F2">
          <w:rPr>
            <w:color w:val="7F7F7F" w:themeColor="background1" w:themeShade="7F"/>
            <w:spacing w:val="60"/>
            <w:lang w:val="es-ES"/>
          </w:rPr>
          <w:t>Página</w:t>
        </w:r>
        <w:r w:rsidR="00CF52F2">
          <w:rPr>
            <w:lang w:val="es-ES"/>
          </w:rPr>
          <w:t xml:space="preserve"> | </w:t>
        </w:r>
        <w:r w:rsidR="00CF52F2">
          <w:fldChar w:fldCharType="begin"/>
        </w:r>
        <w:r w:rsidR="00CF52F2">
          <w:instrText>PAGE   \* MERGEFORMAT</w:instrText>
        </w:r>
        <w:r w:rsidR="00CF52F2">
          <w:fldChar w:fldCharType="separate"/>
        </w:r>
        <w:r w:rsidR="00A333A7" w:rsidRPr="00A333A7">
          <w:rPr>
            <w:b/>
            <w:bCs/>
            <w:noProof/>
            <w:lang w:val="es-ES"/>
          </w:rPr>
          <w:t>2</w:t>
        </w:r>
        <w:r w:rsidR="00CF52F2">
          <w:rPr>
            <w:b/>
            <w:bCs/>
          </w:rPr>
          <w:fldChar w:fldCharType="end"/>
        </w:r>
      </w:p>
    </w:sdtContent>
  </w:sdt>
  <w:p w:rsidR="00A964D5" w:rsidRDefault="002B6E10">
    <w:pPr>
      <w:pStyle w:val="Encabezado"/>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64D5" w:rsidRDefault="002B6E10">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22047" o:spid="_x0000_s2051" type="#_x0000_t75" alt="" style="position:absolute;margin-left:0;margin-top:0;width:612.35pt;height:792.35pt;z-index:-251655168;mso-wrap-edited:f;mso-width-percent:0;mso-height-percent:0;mso-position-horizontal:center;mso-position-horizontal-relative:margin;mso-position-vertical:center;mso-position-vertical-relative:margin;mso-width-percent:0;mso-height-percent:0" o:allowincell="f">
          <v:imagedata r:id="rId1" o:title="Hoja membretada"/>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3976A7"/>
    <w:multiLevelType w:val="multilevel"/>
    <w:tmpl w:val="08B6910C"/>
    <w:lvl w:ilvl="0">
      <w:start w:val="1"/>
      <w:numFmt w:val="upperRoman"/>
      <w:lvlText w:val="%1."/>
      <w:lvlJc w:val="right"/>
      <w:pPr>
        <w:ind w:left="72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401A70A3"/>
    <w:multiLevelType w:val="hybridMultilevel"/>
    <w:tmpl w:val="5AF4C444"/>
    <w:lvl w:ilvl="0" w:tplc="8A8EF598">
      <w:start w:val="1"/>
      <w:numFmt w:val="upperRoman"/>
      <w:lvlText w:val="%1."/>
      <w:lvlJc w:val="left"/>
      <w:pPr>
        <w:ind w:left="780" w:hanging="720"/>
      </w:pPr>
      <w:rPr>
        <w:rFonts w:hint="default"/>
        <w:b/>
      </w:rPr>
    </w:lvl>
    <w:lvl w:ilvl="1" w:tplc="080A0019" w:tentative="1">
      <w:start w:val="1"/>
      <w:numFmt w:val="lowerLetter"/>
      <w:lvlText w:val="%2."/>
      <w:lvlJc w:val="left"/>
      <w:pPr>
        <w:ind w:left="1140" w:hanging="360"/>
      </w:pPr>
    </w:lvl>
    <w:lvl w:ilvl="2" w:tplc="080A001B" w:tentative="1">
      <w:start w:val="1"/>
      <w:numFmt w:val="lowerRoman"/>
      <w:lvlText w:val="%3."/>
      <w:lvlJc w:val="right"/>
      <w:pPr>
        <w:ind w:left="1860" w:hanging="180"/>
      </w:pPr>
    </w:lvl>
    <w:lvl w:ilvl="3" w:tplc="080A000F" w:tentative="1">
      <w:start w:val="1"/>
      <w:numFmt w:val="decimal"/>
      <w:lvlText w:val="%4."/>
      <w:lvlJc w:val="left"/>
      <w:pPr>
        <w:ind w:left="2580" w:hanging="360"/>
      </w:pPr>
    </w:lvl>
    <w:lvl w:ilvl="4" w:tplc="080A0019" w:tentative="1">
      <w:start w:val="1"/>
      <w:numFmt w:val="lowerLetter"/>
      <w:lvlText w:val="%5."/>
      <w:lvlJc w:val="left"/>
      <w:pPr>
        <w:ind w:left="3300" w:hanging="360"/>
      </w:pPr>
    </w:lvl>
    <w:lvl w:ilvl="5" w:tplc="080A001B" w:tentative="1">
      <w:start w:val="1"/>
      <w:numFmt w:val="lowerRoman"/>
      <w:lvlText w:val="%6."/>
      <w:lvlJc w:val="right"/>
      <w:pPr>
        <w:ind w:left="4020" w:hanging="180"/>
      </w:pPr>
    </w:lvl>
    <w:lvl w:ilvl="6" w:tplc="080A000F" w:tentative="1">
      <w:start w:val="1"/>
      <w:numFmt w:val="decimal"/>
      <w:lvlText w:val="%7."/>
      <w:lvlJc w:val="left"/>
      <w:pPr>
        <w:ind w:left="4740" w:hanging="360"/>
      </w:pPr>
    </w:lvl>
    <w:lvl w:ilvl="7" w:tplc="080A0019" w:tentative="1">
      <w:start w:val="1"/>
      <w:numFmt w:val="lowerLetter"/>
      <w:lvlText w:val="%8."/>
      <w:lvlJc w:val="left"/>
      <w:pPr>
        <w:ind w:left="5460" w:hanging="360"/>
      </w:pPr>
    </w:lvl>
    <w:lvl w:ilvl="8" w:tplc="080A001B" w:tentative="1">
      <w:start w:val="1"/>
      <w:numFmt w:val="lowerRoman"/>
      <w:lvlText w:val="%9."/>
      <w:lvlJc w:val="right"/>
      <w:pPr>
        <w:ind w:left="6180" w:hanging="180"/>
      </w:pPr>
    </w:lvl>
  </w:abstractNum>
  <w:abstractNum w:abstractNumId="2" w15:restartNumberingAfterBreak="0">
    <w:nsid w:val="798828F5"/>
    <w:multiLevelType w:val="hybridMultilevel"/>
    <w:tmpl w:val="F3164FB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2"/>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688A"/>
    <w:rsid w:val="00035332"/>
    <w:rsid w:val="00067425"/>
    <w:rsid w:val="000E7DA9"/>
    <w:rsid w:val="00130429"/>
    <w:rsid w:val="00143D13"/>
    <w:rsid w:val="00181212"/>
    <w:rsid w:val="0018659D"/>
    <w:rsid w:val="001C4608"/>
    <w:rsid w:val="0022220C"/>
    <w:rsid w:val="00236A5A"/>
    <w:rsid w:val="00280D12"/>
    <w:rsid w:val="00290CC8"/>
    <w:rsid w:val="002B6E10"/>
    <w:rsid w:val="002D110D"/>
    <w:rsid w:val="002D37A4"/>
    <w:rsid w:val="00346F4B"/>
    <w:rsid w:val="00381189"/>
    <w:rsid w:val="003B3092"/>
    <w:rsid w:val="003B3E57"/>
    <w:rsid w:val="00412E5B"/>
    <w:rsid w:val="00456B4A"/>
    <w:rsid w:val="004B7BE4"/>
    <w:rsid w:val="004F02FE"/>
    <w:rsid w:val="0055680C"/>
    <w:rsid w:val="00591F2B"/>
    <w:rsid w:val="005C79DF"/>
    <w:rsid w:val="0060314E"/>
    <w:rsid w:val="00613255"/>
    <w:rsid w:val="00620C03"/>
    <w:rsid w:val="0068049B"/>
    <w:rsid w:val="00695541"/>
    <w:rsid w:val="006B0651"/>
    <w:rsid w:val="006D1745"/>
    <w:rsid w:val="006F2CD6"/>
    <w:rsid w:val="006F59B1"/>
    <w:rsid w:val="00702C59"/>
    <w:rsid w:val="007539BD"/>
    <w:rsid w:val="00770256"/>
    <w:rsid w:val="007800D5"/>
    <w:rsid w:val="007870D0"/>
    <w:rsid w:val="00791CA9"/>
    <w:rsid w:val="00902CD0"/>
    <w:rsid w:val="00917C52"/>
    <w:rsid w:val="00945817"/>
    <w:rsid w:val="00A333A7"/>
    <w:rsid w:val="00A44E6C"/>
    <w:rsid w:val="00A4632F"/>
    <w:rsid w:val="00A54127"/>
    <w:rsid w:val="00A67776"/>
    <w:rsid w:val="00A84D80"/>
    <w:rsid w:val="00AC3763"/>
    <w:rsid w:val="00AC7B51"/>
    <w:rsid w:val="00AF7C3B"/>
    <w:rsid w:val="00BA2054"/>
    <w:rsid w:val="00BF3C31"/>
    <w:rsid w:val="00C07469"/>
    <w:rsid w:val="00C218AE"/>
    <w:rsid w:val="00C278C3"/>
    <w:rsid w:val="00C42567"/>
    <w:rsid w:val="00C654E9"/>
    <w:rsid w:val="00CC0E5C"/>
    <w:rsid w:val="00CC6ADB"/>
    <w:rsid w:val="00CF52F2"/>
    <w:rsid w:val="00D2089A"/>
    <w:rsid w:val="00DE2E8A"/>
    <w:rsid w:val="00DE4147"/>
    <w:rsid w:val="00DF0E38"/>
    <w:rsid w:val="00DF2FC5"/>
    <w:rsid w:val="00E6021A"/>
    <w:rsid w:val="00E816F1"/>
    <w:rsid w:val="00E8688A"/>
    <w:rsid w:val="00EC7D97"/>
    <w:rsid w:val="00ED1539"/>
    <w:rsid w:val="00EF49D1"/>
    <w:rsid w:val="00F2353F"/>
    <w:rsid w:val="00F32ABA"/>
    <w:rsid w:val="00F91F84"/>
    <w:rsid w:val="00FB777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673B5BD"/>
  <w15:chartTrackingRefBased/>
  <w15:docId w15:val="{90215949-2DD3-4463-90E2-9AACD23A5A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2C59"/>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688A"/>
    <w:pPr>
      <w:tabs>
        <w:tab w:val="center" w:pos="4419"/>
        <w:tab w:val="right" w:pos="8838"/>
      </w:tabs>
      <w:spacing w:after="0" w:line="240" w:lineRule="auto"/>
    </w:pPr>
    <w:rPr>
      <w:kern w:val="2"/>
      <w:sz w:val="24"/>
      <w:szCs w:val="24"/>
      <w14:ligatures w14:val="standardContextual"/>
    </w:rPr>
  </w:style>
  <w:style w:type="character" w:customStyle="1" w:styleId="EncabezadoCar">
    <w:name w:val="Encabezado Car"/>
    <w:basedOn w:val="Fuentedeprrafopredeter"/>
    <w:link w:val="Encabezado"/>
    <w:uiPriority w:val="99"/>
    <w:rsid w:val="00E8688A"/>
    <w:rPr>
      <w:kern w:val="2"/>
      <w:sz w:val="24"/>
      <w:szCs w:val="24"/>
      <w14:ligatures w14:val="standardContextual"/>
    </w:rPr>
  </w:style>
  <w:style w:type="paragraph" w:styleId="Sinespaciado">
    <w:name w:val="No Spacing"/>
    <w:link w:val="SinespaciadoCar"/>
    <w:uiPriority w:val="1"/>
    <w:qFormat/>
    <w:rsid w:val="00E8688A"/>
    <w:pPr>
      <w:spacing w:after="0" w:line="240" w:lineRule="auto"/>
    </w:pPr>
    <w:rPr>
      <w:rFonts w:eastAsiaTheme="minorEastAsia"/>
      <w:sz w:val="24"/>
      <w:szCs w:val="24"/>
      <w:lang w:val="es-ES_tradnl" w:eastAsia="es-ES"/>
    </w:rPr>
  </w:style>
  <w:style w:type="character" w:customStyle="1" w:styleId="SinespaciadoCar">
    <w:name w:val="Sin espaciado Car"/>
    <w:basedOn w:val="Fuentedeprrafopredeter"/>
    <w:link w:val="Sinespaciado"/>
    <w:uiPriority w:val="1"/>
    <w:rsid w:val="00E8688A"/>
    <w:rPr>
      <w:rFonts w:eastAsiaTheme="minorEastAsia"/>
      <w:sz w:val="24"/>
      <w:szCs w:val="24"/>
      <w:lang w:val="es-ES_tradnl" w:eastAsia="es-ES"/>
    </w:rPr>
  </w:style>
  <w:style w:type="paragraph" w:styleId="HTMLconformatoprevio">
    <w:name w:val="HTML Preformatted"/>
    <w:basedOn w:val="Normal"/>
    <w:link w:val="HTMLconformatoprevioCar"/>
    <w:unhideWhenUsed/>
    <w:rsid w:val="00E868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eastAsia="es-MX"/>
    </w:rPr>
  </w:style>
  <w:style w:type="character" w:customStyle="1" w:styleId="HTMLconformatoprevioCar">
    <w:name w:val="HTML con formato previo Car"/>
    <w:basedOn w:val="Fuentedeprrafopredeter"/>
    <w:link w:val="HTMLconformatoprevio"/>
    <w:rsid w:val="00E8688A"/>
    <w:rPr>
      <w:rFonts w:ascii="Courier New" w:eastAsia="Times New Roman" w:hAnsi="Courier New" w:cs="Times New Roman"/>
      <w:sz w:val="20"/>
      <w:szCs w:val="20"/>
      <w:lang w:eastAsia="es-MX"/>
    </w:rPr>
  </w:style>
  <w:style w:type="paragraph" w:styleId="Textodeglobo">
    <w:name w:val="Balloon Text"/>
    <w:basedOn w:val="Normal"/>
    <w:link w:val="TextodegloboCar"/>
    <w:uiPriority w:val="99"/>
    <w:semiHidden/>
    <w:unhideWhenUsed/>
    <w:rsid w:val="00E8688A"/>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8688A"/>
    <w:rPr>
      <w:rFonts w:ascii="Segoe UI" w:hAnsi="Segoe UI" w:cs="Segoe UI"/>
      <w:sz w:val="18"/>
      <w:szCs w:val="18"/>
    </w:rPr>
  </w:style>
  <w:style w:type="character" w:customStyle="1" w:styleId="Ninguno">
    <w:name w:val="Ninguno"/>
    <w:rsid w:val="0022220C"/>
    <w:rPr>
      <w:lang w:val="es-ES_tradnl"/>
    </w:rPr>
  </w:style>
  <w:style w:type="paragraph" w:styleId="Prrafodelista">
    <w:name w:val="List Paragraph"/>
    <w:aliases w:val="lp1,List Paragraph Char Char,b1,List Paragraph11,Bullet List,FooterText,numbered,Paragraphe de liste1,Bulletr List Paragraph,列出段落,列出段落1,Listas,Scitum normal,List Paragraph1,CNBV Parrafo1"/>
    <w:basedOn w:val="Normal"/>
    <w:link w:val="PrrafodelistaCar"/>
    <w:uiPriority w:val="34"/>
    <w:qFormat/>
    <w:rsid w:val="0055680C"/>
    <w:pPr>
      <w:ind w:left="720"/>
      <w:contextualSpacing/>
    </w:pPr>
  </w:style>
  <w:style w:type="character" w:styleId="Hipervnculo">
    <w:name w:val="Hyperlink"/>
    <w:basedOn w:val="Fuentedeprrafopredeter"/>
    <w:uiPriority w:val="99"/>
    <w:unhideWhenUsed/>
    <w:rsid w:val="00CC6ADB"/>
    <w:rPr>
      <w:color w:val="0563C1" w:themeColor="hyperlink"/>
      <w:u w:val="single"/>
    </w:rPr>
  </w:style>
  <w:style w:type="paragraph" w:styleId="Piedepgina">
    <w:name w:val="footer"/>
    <w:basedOn w:val="Normal"/>
    <w:link w:val="PiedepginaCar"/>
    <w:uiPriority w:val="99"/>
    <w:unhideWhenUsed/>
    <w:rsid w:val="00456B4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6B4A"/>
  </w:style>
  <w:style w:type="character" w:customStyle="1" w:styleId="PrrafodelistaCar">
    <w:name w:val="Párrafo de lista Car"/>
    <w:aliases w:val="lp1 Car,List Paragraph Char Char Car,b1 Car,List Paragraph11 Car,Bullet List Car,FooterText Car,numbered Car,Paragraphe de liste1 Car,Bulletr List Paragraph Car,列出段落 Car,列出段落1 Car,Listas Car,Scitum normal Car,List Paragraph1 Car"/>
    <w:link w:val="Prrafodelista"/>
    <w:uiPriority w:val="34"/>
    <w:qFormat/>
    <w:rsid w:val="00917C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EEC34C-B370-4B38-9322-72C6424DA6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346</TotalTime>
  <Pages>6</Pages>
  <Words>2096</Words>
  <Characters>11531</Characters>
  <Application>Microsoft Office Word</Application>
  <DocSecurity>0</DocSecurity>
  <Lines>96</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Gabriela Patiño Arreola</dc:creator>
  <cp:keywords/>
  <dc:description/>
  <cp:lastModifiedBy>Maria Gabriela Patiño Arreola</cp:lastModifiedBy>
  <cp:revision>4</cp:revision>
  <cp:lastPrinted>2025-10-08T14:33:00Z</cp:lastPrinted>
  <dcterms:created xsi:type="dcterms:W3CDTF">2025-10-09T15:41:00Z</dcterms:created>
  <dcterms:modified xsi:type="dcterms:W3CDTF">2025-10-24T15:50:00Z</dcterms:modified>
</cp:coreProperties>
</file>