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5F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43C5F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43C5F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43C5F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43C5F" w:rsidRPr="00D80F98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43C5F" w:rsidRDefault="00443C5F" w:rsidP="00443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443C5F" w:rsidRDefault="00443C5F" w:rsidP="00443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>
        <w:rPr>
          <w:rFonts w:ascii="Arial" w:eastAsia="Times New Roman" w:hAnsi="Arial" w:cs="Arial"/>
          <w:b/>
          <w:noProof w:val="0"/>
          <w:lang w:val="es-ES"/>
        </w:rPr>
        <w:t>INFORME DETALLADO DE LA SESIÓN EXTRAORDINARIA No.  3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DE LA COMISIÓN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443C5F" w:rsidRPr="00D80F98" w:rsidRDefault="00443C5F" w:rsidP="00443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443C5F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43C5F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3C5F" w:rsidTr="00EB03E0">
        <w:trPr>
          <w:trHeight w:val="3546"/>
        </w:trPr>
        <w:tc>
          <w:tcPr>
            <w:tcW w:w="9039" w:type="dxa"/>
          </w:tcPr>
          <w:p w:rsidR="00443C5F" w:rsidRDefault="00443C5F" w:rsidP="00EB03E0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443C5F" w:rsidRDefault="00443C5F" w:rsidP="00EB03E0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</w:p>
          <w:p w:rsidR="008F700C" w:rsidRDefault="00443C5F" w:rsidP="00EB03E0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>Una vez declarado el quórum legal para poder desarrollar esta sesión, se realizará</w:t>
            </w:r>
            <w:r w:rsidR="008F700C">
              <w:rPr>
                <w:rFonts w:ascii="Arial" w:eastAsia="Times New Roman" w:hAnsi="Arial" w:cs="Arial"/>
                <w:noProof w:val="0"/>
                <w:lang w:val="es-ES"/>
              </w:rPr>
              <w:t xml:space="preserve"> la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</w:t>
            </w:r>
            <w:r w:rsidR="008F700C" w:rsidRPr="009E77F8">
              <w:rPr>
                <w:rFonts w:ascii="Arial" w:hAnsi="Arial" w:cs="Arial"/>
              </w:rPr>
              <w:t>Instalación de las mesas receptoras para la votación del día 13 de noviembre del año 2021 para la jornada electoral para desempeñar el cargo de Delegado y/o Agente Municipal en las delegaciones de Atequizayán, el Fresnito y Agente Municipal en los Depósitos, de conformidad con el punto cuarto y noveno de la Jornada Electoral de la convocatoria para desempeñar el cargo de delegado y/o agente municipal para el periodo 2021-2024, así como la fracción VI del artículo 28 del Reglamento que rige el procedimiento de designación y funcionamiento de los Delegados y Agentes Municipales en el municipio de Zapotlán el grande, Jalisco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. </w:t>
            </w:r>
          </w:p>
          <w:p w:rsidR="00443C5F" w:rsidRPr="00656325" w:rsidRDefault="00443C5F" w:rsidP="00EB03E0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>Si no existiera Asunto vario alguno, se clausurará, dando por concluidos los temas abordados.</w:t>
            </w:r>
          </w:p>
          <w:p w:rsidR="00443C5F" w:rsidRPr="00763BEA" w:rsidRDefault="00443C5F" w:rsidP="00EB03E0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</w:tc>
      </w:tr>
    </w:tbl>
    <w:p w:rsidR="00443C5F" w:rsidRPr="00D80F98" w:rsidRDefault="00443C5F" w:rsidP="00443C5F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443C5F" w:rsidRDefault="00443C5F" w:rsidP="00443C5F"/>
    <w:p w:rsidR="00443C5F" w:rsidRPr="00E71261" w:rsidRDefault="00443C5F" w:rsidP="00443C5F">
      <w:pPr>
        <w:rPr>
          <w:lang w:val="es-MX"/>
        </w:rPr>
      </w:pPr>
      <w:bookmarkStart w:id="0" w:name="_GoBack"/>
      <w:bookmarkEnd w:id="0"/>
    </w:p>
    <w:p w:rsidR="00443C5F" w:rsidRPr="00E71261" w:rsidRDefault="00443C5F" w:rsidP="00443C5F">
      <w:pPr>
        <w:rPr>
          <w:lang w:val="es-MX"/>
        </w:rPr>
      </w:pPr>
    </w:p>
    <w:p w:rsidR="00443C5F" w:rsidRPr="00E71261" w:rsidRDefault="00443C5F" w:rsidP="00443C5F">
      <w:pPr>
        <w:rPr>
          <w:lang w:val="es-MX"/>
        </w:rPr>
      </w:pPr>
    </w:p>
    <w:p w:rsidR="00443C5F" w:rsidRPr="00E71261" w:rsidRDefault="00443C5F" w:rsidP="00443C5F">
      <w:pPr>
        <w:rPr>
          <w:lang w:val="es-MX"/>
        </w:rPr>
      </w:pPr>
    </w:p>
    <w:p w:rsidR="00457438" w:rsidRPr="00443C5F" w:rsidRDefault="00457438">
      <w:pPr>
        <w:rPr>
          <w:lang w:val="es-MX"/>
        </w:rPr>
      </w:pPr>
    </w:p>
    <w:sectPr w:rsidR="00457438" w:rsidRPr="00443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5F"/>
    <w:rsid w:val="00443C5F"/>
    <w:rsid w:val="00457438"/>
    <w:rsid w:val="006D58C3"/>
    <w:rsid w:val="008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5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5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cp:lastPrinted>2022-06-24T19:09:00Z</cp:lastPrinted>
  <dcterms:created xsi:type="dcterms:W3CDTF">2022-06-24T18:57:00Z</dcterms:created>
  <dcterms:modified xsi:type="dcterms:W3CDTF">2022-06-24T19:10:00Z</dcterms:modified>
</cp:coreProperties>
</file>