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2C45E5E0" w14:textId="2F0D3C62" w:rsidR="00B062C1" w:rsidRPr="00B062C1" w:rsidRDefault="00E309E6" w:rsidP="00B062C1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C12006">
        <w:rPr>
          <w:rFonts w:ascii="Bookman Old Style" w:hAnsi="Bookman Old Style" w:cs="Arial"/>
          <w:sz w:val="24"/>
          <w:szCs w:val="24"/>
        </w:rPr>
        <w:t>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</w:t>
      </w:r>
      <w:r w:rsidR="00E03D2E">
        <w:rPr>
          <w:rFonts w:ascii="Bookman Old Style" w:hAnsi="Bookman Old Style" w:cs="Arial"/>
          <w:sz w:val="24"/>
          <w:szCs w:val="24"/>
        </w:rPr>
        <w:t>7</w:t>
      </w:r>
      <w:r w:rsidR="00C12006">
        <w:rPr>
          <w:rFonts w:ascii="Bookman Old Style" w:hAnsi="Bookman Old Style" w:cs="Arial"/>
          <w:sz w:val="24"/>
          <w:szCs w:val="24"/>
        </w:rPr>
        <w:t xml:space="preserve"> </w:t>
      </w:r>
      <w:r w:rsidRPr="00D75413">
        <w:rPr>
          <w:rFonts w:ascii="Bookman Old Style" w:hAnsi="Bookman Old Style" w:cs="Arial"/>
          <w:sz w:val="24"/>
          <w:szCs w:val="24"/>
        </w:rPr>
        <w:t xml:space="preserve">de la Comisión </w:t>
      </w:r>
      <w:proofErr w:type="gramStart"/>
      <w:r w:rsidRPr="00D75413">
        <w:rPr>
          <w:rFonts w:ascii="Bookman Old Style" w:hAnsi="Bookman Old Style" w:cs="Arial"/>
          <w:sz w:val="24"/>
          <w:szCs w:val="24"/>
        </w:rPr>
        <w:t>Edilicia</w:t>
      </w:r>
      <w:proofErr w:type="gramEnd"/>
      <w:r w:rsidRPr="00D75413">
        <w:rPr>
          <w:rFonts w:ascii="Bookman Old Style" w:hAnsi="Bookman Old Style" w:cs="Arial"/>
          <w:sz w:val="24"/>
          <w:szCs w:val="24"/>
        </w:rPr>
        <w:t xml:space="preserve">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E03D2E">
        <w:rPr>
          <w:rFonts w:ascii="Bookman Old Style" w:hAnsi="Bookman Old Style" w:cs="Arial"/>
          <w:sz w:val="24"/>
          <w:szCs w:val="24"/>
        </w:rPr>
        <w:t>lunes 18 dieciocho</w:t>
      </w:r>
      <w:r w:rsidR="00EA6F8C">
        <w:rPr>
          <w:rFonts w:ascii="Bookman Old Style" w:hAnsi="Bookman Old Style" w:cs="Arial"/>
          <w:sz w:val="24"/>
          <w:szCs w:val="24"/>
        </w:rPr>
        <w:t xml:space="preserve"> </w:t>
      </w:r>
      <w:r w:rsidR="00C12006">
        <w:rPr>
          <w:rFonts w:ascii="Bookman Old Style" w:hAnsi="Bookman Old Style" w:cs="Arial"/>
          <w:sz w:val="24"/>
          <w:szCs w:val="24"/>
        </w:rPr>
        <w:t xml:space="preserve">de </w:t>
      </w:r>
      <w:r w:rsidR="00E03D2E">
        <w:rPr>
          <w:rFonts w:ascii="Bookman Old Style" w:hAnsi="Bookman Old Style" w:cs="Arial"/>
          <w:sz w:val="24"/>
          <w:szCs w:val="24"/>
        </w:rPr>
        <w:t>mayo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</w:t>
      </w:r>
      <w:r w:rsidR="00EA6F8C">
        <w:rPr>
          <w:rFonts w:ascii="Bookman Old Style" w:hAnsi="Bookman Old Style" w:cs="Arial"/>
          <w:sz w:val="24"/>
          <w:szCs w:val="24"/>
        </w:rPr>
        <w:t>6</w:t>
      </w:r>
      <w:r w:rsidRPr="00D75413">
        <w:rPr>
          <w:rFonts w:ascii="Bookman Old Style" w:hAnsi="Bookman Old Style" w:cs="Arial"/>
          <w:sz w:val="24"/>
          <w:szCs w:val="24"/>
        </w:rPr>
        <w:t xml:space="preserve"> dos mil </w:t>
      </w:r>
      <w:r w:rsidR="00EA6F8C" w:rsidRPr="00D75413">
        <w:rPr>
          <w:rFonts w:ascii="Bookman Old Style" w:hAnsi="Bookman Old Style" w:cs="Arial"/>
          <w:sz w:val="24"/>
          <w:szCs w:val="24"/>
        </w:rPr>
        <w:t>veinti</w:t>
      </w:r>
      <w:r w:rsidR="00EA6F8C">
        <w:rPr>
          <w:rFonts w:ascii="Bookman Old Style" w:hAnsi="Bookman Old Style" w:cs="Arial"/>
          <w:sz w:val="24"/>
          <w:szCs w:val="24"/>
        </w:rPr>
        <w:t>séis</w:t>
      </w:r>
      <w:r w:rsidRPr="00D75413">
        <w:rPr>
          <w:rFonts w:ascii="Bookman Old Style" w:hAnsi="Bookman Old Style" w:cs="Arial"/>
          <w:sz w:val="24"/>
          <w:szCs w:val="24"/>
        </w:rPr>
        <w:t xml:space="preserve"> en punto de las </w:t>
      </w:r>
      <w:r w:rsidR="00EA6F8C">
        <w:rPr>
          <w:rFonts w:ascii="Bookman Old Style" w:hAnsi="Bookman Old Style" w:cs="Arial"/>
          <w:sz w:val="24"/>
          <w:szCs w:val="24"/>
        </w:rPr>
        <w:t>1</w:t>
      </w:r>
      <w:r w:rsidR="00E03D2E">
        <w:rPr>
          <w:rFonts w:ascii="Bookman Old Style" w:hAnsi="Bookman Old Style" w:cs="Arial"/>
          <w:sz w:val="24"/>
          <w:szCs w:val="24"/>
        </w:rPr>
        <w:t>2 doce</w:t>
      </w:r>
      <w:r w:rsidR="00B062C1">
        <w:rPr>
          <w:rFonts w:ascii="Bookman Old Style" w:hAnsi="Bookman Old Style" w:cs="Arial"/>
          <w:sz w:val="24"/>
          <w:szCs w:val="24"/>
        </w:rPr>
        <w:t xml:space="preserve"> 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horas con </w:t>
      </w:r>
      <w:r w:rsidR="00CC09D7">
        <w:rPr>
          <w:rFonts w:ascii="Bookman Old Style" w:hAnsi="Bookman Old Style" w:cs="Arial"/>
          <w:sz w:val="24"/>
          <w:szCs w:val="24"/>
        </w:rPr>
        <w:t>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26A1DE07" w14:textId="77777777" w:rsidR="00E03D2E" w:rsidRPr="00E03D2E" w:rsidRDefault="00E03D2E" w:rsidP="00E03D2E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E03D2E">
        <w:rPr>
          <w:rFonts w:ascii="Bookman Old Style" w:hAnsi="Bookman Old Style" w:cs="Arial"/>
        </w:rPr>
        <w:t>Lista de asistencia y declaración del Quorum legal para sesionar.</w:t>
      </w:r>
    </w:p>
    <w:p w14:paraId="2ACF8677" w14:textId="77777777" w:rsidR="00E03D2E" w:rsidRPr="00E03D2E" w:rsidRDefault="00E03D2E" w:rsidP="00E03D2E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E03D2E">
        <w:rPr>
          <w:rFonts w:ascii="Bookman Old Style" w:hAnsi="Bookman Old Style" w:cs="Arial"/>
        </w:rPr>
        <w:t>Lectura y Aprobación del orden del día.</w:t>
      </w:r>
    </w:p>
    <w:p w14:paraId="7666477D" w14:textId="77777777" w:rsidR="00E03D2E" w:rsidRPr="00E03D2E" w:rsidRDefault="00E03D2E" w:rsidP="00E03D2E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E03D2E">
        <w:rPr>
          <w:rFonts w:ascii="Bookman Old Style" w:hAnsi="Bookman Old Style" w:cs="Arial"/>
        </w:rPr>
        <w:t>Turno de correspondencia sobre el oficio emitido por el C. SAUL LOPEZ GARCIA Oficial de Padrón y Licencias.</w:t>
      </w:r>
    </w:p>
    <w:p w14:paraId="4CD17275" w14:textId="77777777" w:rsidR="00E03D2E" w:rsidRPr="00E03D2E" w:rsidRDefault="00E03D2E" w:rsidP="00E03D2E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E03D2E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2B12" w14:textId="77777777" w:rsidR="0008399F" w:rsidRDefault="0008399F" w:rsidP="00E309E6">
      <w:pPr>
        <w:spacing w:after="0" w:line="240" w:lineRule="auto"/>
      </w:pPr>
      <w:r>
        <w:separator/>
      </w:r>
    </w:p>
  </w:endnote>
  <w:endnote w:type="continuationSeparator" w:id="0">
    <w:p w14:paraId="756F4168" w14:textId="77777777" w:rsidR="0008399F" w:rsidRDefault="0008399F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174E6" w14:textId="77777777" w:rsidR="0008399F" w:rsidRDefault="0008399F" w:rsidP="00E309E6">
      <w:pPr>
        <w:spacing w:after="0" w:line="240" w:lineRule="auto"/>
      </w:pPr>
      <w:r>
        <w:separator/>
      </w:r>
    </w:p>
  </w:footnote>
  <w:footnote w:type="continuationSeparator" w:id="0">
    <w:p w14:paraId="402C776F" w14:textId="77777777" w:rsidR="0008399F" w:rsidRDefault="0008399F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08399F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08399F"/>
    <w:rsid w:val="000F601A"/>
    <w:rsid w:val="001D0429"/>
    <w:rsid w:val="00795E89"/>
    <w:rsid w:val="00AC5639"/>
    <w:rsid w:val="00B062C1"/>
    <w:rsid w:val="00B60AAB"/>
    <w:rsid w:val="00C12006"/>
    <w:rsid w:val="00CC09D7"/>
    <w:rsid w:val="00D75413"/>
    <w:rsid w:val="00E03D2E"/>
    <w:rsid w:val="00E309E6"/>
    <w:rsid w:val="00EA6F8C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2026-08-05T03:29:00Z</dcterms:created>
  <dcterms:modified xsi:type="dcterms:W3CDTF">2026-08-05T03:29:00Z</dcterms:modified>
</cp:coreProperties>
</file>