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0A" w:rsidRDefault="004F100A" w:rsidP="004F100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4F100A" w:rsidRPr="001C4E60" w:rsidTr="0032659B">
        <w:tc>
          <w:tcPr>
            <w:tcW w:w="3714" w:type="dxa"/>
          </w:tcPr>
          <w:p w:rsidR="004F100A" w:rsidRPr="001C4E60" w:rsidRDefault="004F100A" w:rsidP="0032659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Sala de Regidores</w:t>
            </w:r>
          </w:p>
        </w:tc>
      </w:tr>
      <w:tr w:rsidR="004F100A" w:rsidRPr="001C4E60" w:rsidTr="0032659B">
        <w:tc>
          <w:tcPr>
            <w:tcW w:w="3714" w:type="dxa"/>
          </w:tcPr>
          <w:p w:rsidR="004F100A" w:rsidRPr="001C4E60" w:rsidRDefault="004F100A" w:rsidP="004F10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Oficio Número: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1209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/2022.</w:t>
            </w:r>
          </w:p>
        </w:tc>
      </w:tr>
      <w:tr w:rsidR="004F100A" w:rsidRPr="001C4E60" w:rsidTr="0032659B">
        <w:tc>
          <w:tcPr>
            <w:tcW w:w="3714" w:type="dxa"/>
          </w:tcPr>
          <w:p w:rsidR="004F100A" w:rsidRPr="001C4E60" w:rsidRDefault="004F100A" w:rsidP="0032659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4F100A" w:rsidRPr="001C4E60" w:rsidRDefault="004F100A" w:rsidP="004F100A">
      <w:pPr>
        <w:rPr>
          <w:sz w:val="18"/>
          <w:szCs w:val="18"/>
        </w:rPr>
      </w:pPr>
    </w:p>
    <w:p w:rsidR="004F100A" w:rsidRDefault="004F100A" w:rsidP="004F100A">
      <w:pPr>
        <w:jc w:val="both"/>
        <w:rPr>
          <w:rFonts w:ascii="Arial" w:hAnsi="Arial" w:cs="Arial"/>
          <w:b/>
          <w:sz w:val="22"/>
          <w:szCs w:val="22"/>
        </w:rPr>
      </w:pPr>
    </w:p>
    <w:p w:rsidR="004F100A" w:rsidRDefault="004F100A" w:rsidP="004F100A">
      <w:pPr>
        <w:jc w:val="both"/>
        <w:rPr>
          <w:rFonts w:ascii="Arial" w:hAnsi="Arial" w:cs="Arial"/>
          <w:b/>
          <w:sz w:val="22"/>
          <w:szCs w:val="22"/>
        </w:rPr>
      </w:pP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 xml:space="preserve">LIC. LAURA ELENA MARTÍNEZ RUVALCABA.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>MTRA. TANIA MAGDALENA BERNARDINO JUÁREZ.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>C. MAGALI CASILLAS CONTRERAS.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 xml:space="preserve">C. DIANA LAURA ORTEGA PALAFOX.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>INTEGRANTES DE LA COMISIÓN EDILICIA PERMANENTE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>DE HACIENDA PÚBLICA Y PATRIMONIO MUNICIPAL.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 xml:space="preserve">DEL HONORABLE AYUNTAMIENTO CONSTITUCIONAL DE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 xml:space="preserve">ZAPOTLÁN EL GRANDE, JALISCO.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 xml:space="preserve">P R E S E N T E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</w:rPr>
      </w:pPr>
      <w:r w:rsidRPr="004F100A">
        <w:rPr>
          <w:rFonts w:ascii="Arial" w:hAnsi="Arial" w:cs="Arial"/>
          <w:b/>
        </w:rPr>
        <w:tab/>
      </w:r>
      <w:r w:rsidRPr="004F100A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Décima </w:t>
      </w:r>
      <w:r>
        <w:rPr>
          <w:rFonts w:ascii="Arial" w:hAnsi="Arial" w:cs="Arial"/>
        </w:rPr>
        <w:t>Octava</w:t>
      </w:r>
      <w:r w:rsidRPr="004F100A">
        <w:rPr>
          <w:rFonts w:ascii="Arial" w:hAnsi="Arial" w:cs="Arial"/>
        </w:rPr>
        <w:t xml:space="preserve">  Sesión Ordinaria, misma que se llevará a cabo a las 1</w:t>
      </w:r>
      <w:r>
        <w:rPr>
          <w:rFonts w:ascii="Arial" w:hAnsi="Arial" w:cs="Arial"/>
        </w:rPr>
        <w:t>1</w:t>
      </w:r>
      <w:r w:rsidRPr="004F100A">
        <w:rPr>
          <w:rFonts w:ascii="Arial" w:hAnsi="Arial" w:cs="Arial"/>
        </w:rPr>
        <w:t xml:space="preserve">:00 horas del día  </w:t>
      </w:r>
      <w:r>
        <w:rPr>
          <w:rFonts w:ascii="Arial" w:hAnsi="Arial" w:cs="Arial"/>
        </w:rPr>
        <w:t xml:space="preserve">04 cuatro </w:t>
      </w:r>
      <w:r w:rsidRPr="004F100A">
        <w:rPr>
          <w:rFonts w:ascii="Arial" w:hAnsi="Arial" w:cs="Arial"/>
        </w:rPr>
        <w:t xml:space="preserve"> de  </w:t>
      </w:r>
      <w:r>
        <w:rPr>
          <w:rFonts w:ascii="Arial" w:hAnsi="Arial" w:cs="Arial"/>
        </w:rPr>
        <w:t>Octubre</w:t>
      </w:r>
      <w:r w:rsidRPr="004F100A">
        <w:rPr>
          <w:rFonts w:ascii="Arial" w:hAnsi="Arial" w:cs="Arial"/>
        </w:rPr>
        <w:t xml:space="preserve"> </w:t>
      </w:r>
      <w:proofErr w:type="spellStart"/>
      <w:r w:rsidRPr="004F100A">
        <w:rPr>
          <w:rFonts w:ascii="Arial" w:hAnsi="Arial" w:cs="Arial"/>
        </w:rPr>
        <w:t>de</w:t>
      </w:r>
      <w:proofErr w:type="spellEnd"/>
      <w:r w:rsidRPr="004F100A">
        <w:rPr>
          <w:rFonts w:ascii="Arial" w:hAnsi="Arial" w:cs="Arial"/>
        </w:rPr>
        <w:t xml:space="preserve"> 2022, en la Sala de la Síndicatura Municipal, ubicada en la planta alta del Palacio Municipal, misma que se desarrollará bajo el siguiente: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</w:rPr>
      </w:pPr>
    </w:p>
    <w:p w:rsidR="004F100A" w:rsidRPr="004F100A" w:rsidRDefault="004F100A" w:rsidP="004F100A">
      <w:pPr>
        <w:pStyle w:val="Sinespaciado"/>
        <w:jc w:val="center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>ORDEN DEL DÍA.</w:t>
      </w:r>
    </w:p>
    <w:p w:rsidR="004F100A" w:rsidRPr="004F100A" w:rsidRDefault="004F100A" w:rsidP="004F100A">
      <w:pPr>
        <w:pStyle w:val="Sinespaciado"/>
        <w:jc w:val="center"/>
        <w:rPr>
          <w:rFonts w:ascii="Arial" w:hAnsi="Arial" w:cs="Arial"/>
          <w:b/>
        </w:rPr>
      </w:pP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</w:rPr>
      </w:pPr>
      <w:r w:rsidRPr="004F100A">
        <w:rPr>
          <w:rFonts w:ascii="Arial" w:hAnsi="Arial" w:cs="Arial"/>
          <w:b/>
        </w:rPr>
        <w:t xml:space="preserve">1.- </w:t>
      </w:r>
      <w:r w:rsidRPr="004F100A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</w:rPr>
      </w:pP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>2.</w:t>
      </w:r>
      <w:r w:rsidRPr="004F100A">
        <w:rPr>
          <w:rFonts w:ascii="Arial" w:hAnsi="Arial" w:cs="Arial"/>
        </w:rPr>
        <w:t xml:space="preserve">- </w:t>
      </w:r>
      <w:r w:rsidR="00E55896">
        <w:rPr>
          <w:rFonts w:ascii="Arial" w:hAnsi="Arial" w:cs="Arial"/>
        </w:rPr>
        <w:t xml:space="preserve">Aprobación para la actualización de firma de convenios de incorporación voluntaria al Régimen obligatorio de las modalidades 38 y 42 del Seguro Social a los Trabajadores del Organismo Público Descentralizado Estacionometros para la Asistencia Pública del Municipio de Zapotlán el Grande, Jalisco.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</w:p>
    <w:p w:rsidR="004F100A" w:rsidRPr="004F100A" w:rsidRDefault="00E55896" w:rsidP="004F100A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F100A" w:rsidRPr="004F100A">
        <w:rPr>
          <w:rFonts w:ascii="Arial" w:hAnsi="Arial" w:cs="Arial"/>
          <w:b/>
        </w:rPr>
        <w:t xml:space="preserve">.- </w:t>
      </w:r>
      <w:r w:rsidR="004F100A" w:rsidRPr="004F100A">
        <w:rPr>
          <w:rFonts w:ascii="Arial" w:hAnsi="Arial" w:cs="Arial"/>
        </w:rPr>
        <w:t xml:space="preserve">Asuntos varios.  </w:t>
      </w:r>
      <w:r w:rsidR="004F100A" w:rsidRPr="004F100A">
        <w:rPr>
          <w:rFonts w:ascii="Arial" w:hAnsi="Arial" w:cs="Arial"/>
          <w:b/>
        </w:rPr>
        <w:t xml:space="preserve"> 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  <w:b/>
        </w:rPr>
      </w:pPr>
    </w:p>
    <w:p w:rsidR="004F100A" w:rsidRPr="004F100A" w:rsidRDefault="00E55896" w:rsidP="004F100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F100A" w:rsidRPr="004F100A">
        <w:rPr>
          <w:rFonts w:ascii="Arial" w:hAnsi="Arial" w:cs="Arial"/>
          <w:b/>
        </w:rPr>
        <w:t xml:space="preserve">.- </w:t>
      </w:r>
      <w:r w:rsidR="004F100A" w:rsidRPr="004F100A">
        <w:rPr>
          <w:rFonts w:ascii="Arial" w:hAnsi="Arial" w:cs="Arial"/>
        </w:rPr>
        <w:t>Clausura.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</w:rPr>
      </w:pP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</w:rPr>
      </w:pPr>
      <w:r w:rsidRPr="004F100A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4F100A" w:rsidRPr="004F100A" w:rsidRDefault="004F100A" w:rsidP="004F100A">
      <w:pPr>
        <w:pStyle w:val="Sinespaciado"/>
        <w:jc w:val="both"/>
        <w:rPr>
          <w:rFonts w:ascii="Arial" w:hAnsi="Arial" w:cs="Arial"/>
        </w:rPr>
      </w:pPr>
    </w:p>
    <w:p w:rsidR="004F100A" w:rsidRPr="004F100A" w:rsidRDefault="004F100A" w:rsidP="004F100A">
      <w:pPr>
        <w:jc w:val="center"/>
        <w:rPr>
          <w:rFonts w:ascii="Arial" w:hAnsi="Arial" w:cs="Arial"/>
          <w:sz w:val="22"/>
          <w:szCs w:val="22"/>
        </w:rPr>
      </w:pPr>
      <w:r w:rsidRPr="004F100A">
        <w:rPr>
          <w:rFonts w:ascii="Arial" w:hAnsi="Arial" w:cs="Arial"/>
          <w:sz w:val="22"/>
          <w:szCs w:val="22"/>
        </w:rPr>
        <w:t xml:space="preserve">A T E N T A M E N T E </w:t>
      </w:r>
    </w:p>
    <w:p w:rsidR="004F100A" w:rsidRPr="004F100A" w:rsidRDefault="004F100A" w:rsidP="004F100A">
      <w:pPr>
        <w:pStyle w:val="Sinespaciado"/>
        <w:jc w:val="center"/>
        <w:rPr>
          <w:rFonts w:ascii="Arial" w:hAnsi="Arial" w:cs="Arial"/>
        </w:rPr>
      </w:pPr>
      <w:r w:rsidRPr="004F100A">
        <w:rPr>
          <w:rFonts w:ascii="Arial" w:hAnsi="Arial" w:cs="Arial"/>
        </w:rPr>
        <w:t xml:space="preserve">“2022, Año de la Atención Integral a Niñas, Niños y Adolescentes con Cáncer en Jalisco” </w:t>
      </w:r>
    </w:p>
    <w:p w:rsidR="004F100A" w:rsidRPr="004F100A" w:rsidRDefault="004F100A" w:rsidP="004F100A">
      <w:pPr>
        <w:jc w:val="center"/>
        <w:rPr>
          <w:rFonts w:ascii="Arial" w:hAnsi="Arial" w:cs="Arial"/>
          <w:sz w:val="22"/>
          <w:szCs w:val="22"/>
        </w:rPr>
      </w:pPr>
      <w:r w:rsidRPr="004F100A">
        <w:rPr>
          <w:rFonts w:ascii="Arial" w:hAnsi="Arial" w:cs="Arial"/>
          <w:sz w:val="22"/>
          <w:szCs w:val="22"/>
        </w:rPr>
        <w:t xml:space="preserve"> “2022, Año del Cincuenta Aniversario del Instituto Tecnológico de Ciudad Guzmán”.</w:t>
      </w:r>
    </w:p>
    <w:p w:rsidR="004F100A" w:rsidRPr="004F100A" w:rsidRDefault="004F100A" w:rsidP="004F100A">
      <w:pPr>
        <w:jc w:val="center"/>
        <w:rPr>
          <w:rFonts w:ascii="Arial" w:hAnsi="Arial" w:cs="Arial"/>
          <w:sz w:val="22"/>
          <w:szCs w:val="22"/>
        </w:rPr>
      </w:pPr>
      <w:r w:rsidRPr="004F100A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4F100A" w:rsidRPr="004F100A" w:rsidRDefault="00E55896" w:rsidP="004F10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28</w:t>
      </w:r>
      <w:r w:rsidR="004F100A" w:rsidRPr="004F100A">
        <w:rPr>
          <w:rFonts w:ascii="Arial" w:hAnsi="Arial" w:cs="Arial"/>
          <w:sz w:val="22"/>
          <w:szCs w:val="22"/>
        </w:rPr>
        <w:t xml:space="preserve"> de Septiembre de 2022. </w:t>
      </w:r>
    </w:p>
    <w:p w:rsidR="004F100A" w:rsidRDefault="004F100A" w:rsidP="004F100A">
      <w:pPr>
        <w:jc w:val="center"/>
        <w:rPr>
          <w:rFonts w:ascii="Arial" w:hAnsi="Arial" w:cs="Arial"/>
          <w:sz w:val="22"/>
          <w:szCs w:val="22"/>
        </w:rPr>
      </w:pPr>
    </w:p>
    <w:p w:rsidR="00DB23AD" w:rsidRPr="004F100A" w:rsidRDefault="00DB23AD" w:rsidP="004F100A">
      <w:pPr>
        <w:jc w:val="center"/>
        <w:rPr>
          <w:rFonts w:ascii="Arial" w:hAnsi="Arial" w:cs="Arial"/>
          <w:sz w:val="22"/>
          <w:szCs w:val="22"/>
        </w:rPr>
      </w:pPr>
    </w:p>
    <w:p w:rsidR="004F100A" w:rsidRPr="004F100A" w:rsidRDefault="004F100A" w:rsidP="004F100A">
      <w:pPr>
        <w:jc w:val="center"/>
        <w:rPr>
          <w:rFonts w:ascii="Arial" w:hAnsi="Arial" w:cs="Arial"/>
          <w:b/>
          <w:sz w:val="22"/>
          <w:szCs w:val="22"/>
        </w:rPr>
      </w:pPr>
      <w:r w:rsidRPr="004F100A">
        <w:rPr>
          <w:rFonts w:ascii="Arial" w:hAnsi="Arial" w:cs="Arial"/>
          <w:b/>
          <w:sz w:val="22"/>
          <w:szCs w:val="22"/>
        </w:rPr>
        <w:t>LIC. JORGE DE JESÚS JUÁREZ PARRA.</w:t>
      </w:r>
    </w:p>
    <w:p w:rsidR="004F100A" w:rsidRPr="00E55896" w:rsidRDefault="004F100A" w:rsidP="004F100A">
      <w:pPr>
        <w:jc w:val="center"/>
        <w:rPr>
          <w:rFonts w:ascii="Arial" w:hAnsi="Arial" w:cs="Arial"/>
          <w:sz w:val="22"/>
          <w:szCs w:val="22"/>
        </w:rPr>
      </w:pPr>
      <w:r w:rsidRPr="00E55896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4F100A" w:rsidRDefault="004F100A" w:rsidP="004F100A">
      <w:pPr>
        <w:jc w:val="center"/>
        <w:rPr>
          <w:rFonts w:ascii="Arial" w:hAnsi="Arial" w:cs="Arial"/>
          <w:sz w:val="22"/>
          <w:szCs w:val="22"/>
        </w:rPr>
      </w:pPr>
      <w:r w:rsidRPr="00E55896">
        <w:rPr>
          <w:rFonts w:ascii="Arial" w:hAnsi="Arial" w:cs="Arial"/>
          <w:sz w:val="22"/>
          <w:szCs w:val="22"/>
        </w:rPr>
        <w:t xml:space="preserve">Hacienda Pública y Patrimonio Municipal.  </w:t>
      </w:r>
    </w:p>
    <w:p w:rsidR="004F100A" w:rsidRPr="001C4E60" w:rsidRDefault="004F100A" w:rsidP="004F100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*</w:t>
      </w:r>
      <w:r w:rsidRPr="001C4E60">
        <w:rPr>
          <w:rFonts w:ascii="Arial" w:hAnsi="Arial" w:cs="Arial"/>
          <w:sz w:val="16"/>
          <w:szCs w:val="16"/>
        </w:rPr>
        <w:t>JJJP/</w:t>
      </w:r>
      <w:proofErr w:type="spellStart"/>
      <w:r w:rsidRPr="001C4E60">
        <w:rPr>
          <w:rFonts w:ascii="Arial" w:hAnsi="Arial" w:cs="Arial"/>
          <w:sz w:val="16"/>
          <w:szCs w:val="16"/>
        </w:rPr>
        <w:t>mgpa</w:t>
      </w:r>
      <w:proofErr w:type="spellEnd"/>
      <w:r w:rsidRPr="001C4E60">
        <w:rPr>
          <w:rFonts w:ascii="Arial" w:hAnsi="Arial" w:cs="Arial"/>
          <w:sz w:val="16"/>
          <w:szCs w:val="16"/>
        </w:rPr>
        <w:t xml:space="preserve">. </w:t>
      </w:r>
    </w:p>
    <w:p w:rsidR="004F100A" w:rsidRPr="001C4E60" w:rsidRDefault="004F100A" w:rsidP="004F100A">
      <w:pPr>
        <w:jc w:val="both"/>
        <w:rPr>
          <w:rFonts w:ascii="Arial" w:hAnsi="Arial" w:cs="Arial"/>
          <w:sz w:val="22"/>
          <w:szCs w:val="22"/>
        </w:rPr>
      </w:pPr>
    </w:p>
    <w:p w:rsidR="004F100A" w:rsidRPr="001C4E60" w:rsidRDefault="004F100A" w:rsidP="004F100A">
      <w:pPr>
        <w:jc w:val="both"/>
        <w:rPr>
          <w:rFonts w:ascii="Arial" w:hAnsi="Arial" w:cs="Arial"/>
          <w:sz w:val="22"/>
          <w:szCs w:val="22"/>
        </w:rPr>
      </w:pPr>
    </w:p>
    <w:p w:rsidR="004F100A" w:rsidRPr="001C4E60" w:rsidRDefault="004F100A" w:rsidP="004F100A">
      <w:pPr>
        <w:rPr>
          <w:sz w:val="22"/>
          <w:szCs w:val="22"/>
        </w:rPr>
      </w:pPr>
    </w:p>
    <w:p w:rsidR="004F100A" w:rsidRPr="001C4E60" w:rsidRDefault="004F100A" w:rsidP="004F100A">
      <w:pPr>
        <w:rPr>
          <w:sz w:val="22"/>
          <w:szCs w:val="22"/>
        </w:rPr>
      </w:pPr>
    </w:p>
    <w:p w:rsidR="004F100A" w:rsidRPr="001C4E60" w:rsidRDefault="004F100A" w:rsidP="004F100A">
      <w:pPr>
        <w:rPr>
          <w:sz w:val="22"/>
          <w:szCs w:val="22"/>
        </w:rPr>
      </w:pPr>
    </w:p>
    <w:p w:rsidR="004F100A" w:rsidRDefault="004F100A" w:rsidP="004F100A"/>
    <w:p w:rsidR="004F100A" w:rsidRDefault="004F100A" w:rsidP="004F100A"/>
    <w:p w:rsidR="004F100A" w:rsidRDefault="004F100A" w:rsidP="004F100A"/>
    <w:p w:rsidR="004F100A" w:rsidRDefault="004F100A" w:rsidP="004F100A"/>
    <w:p w:rsidR="009A5B78" w:rsidRDefault="00C26860"/>
    <w:sectPr w:rsidR="009A5B78" w:rsidSect="00DB23AD">
      <w:pgSz w:w="12240" w:h="15840" w:code="1"/>
      <w:pgMar w:top="1843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A"/>
    <w:rsid w:val="003C2B10"/>
    <w:rsid w:val="004F100A"/>
    <w:rsid w:val="00BA7108"/>
    <w:rsid w:val="00C26860"/>
    <w:rsid w:val="00DB23AD"/>
    <w:rsid w:val="00DB5FD7"/>
    <w:rsid w:val="00E55896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9A336-0FE5-4087-A54D-C0527975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F100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F100A"/>
  </w:style>
  <w:style w:type="paragraph" w:styleId="Textodeglobo">
    <w:name w:val="Balloon Text"/>
    <w:basedOn w:val="Normal"/>
    <w:link w:val="TextodegloboCar"/>
    <w:uiPriority w:val="99"/>
    <w:semiHidden/>
    <w:unhideWhenUsed/>
    <w:rsid w:val="00DB23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3A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2022-09-28T19:06:00Z</cp:lastPrinted>
  <dcterms:created xsi:type="dcterms:W3CDTF">2022-09-28T18:20:00Z</dcterms:created>
  <dcterms:modified xsi:type="dcterms:W3CDTF">2022-09-28T19:59:00Z</dcterms:modified>
</cp:coreProperties>
</file>