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Default="00515C21" w:rsidP="00686BFF">
      <w:pPr>
        <w:spacing w:line="276" w:lineRule="auto"/>
        <w:jc w:val="both"/>
        <w:rPr>
          <w:rFonts w:ascii="Bookman Old Style" w:hAnsi="Bookman Old Style"/>
          <w:b/>
          <w:bCs/>
        </w:rPr>
      </w:pPr>
    </w:p>
    <w:p w14:paraId="19354667" w14:textId="77777777" w:rsidR="00515C21" w:rsidRDefault="00515C21" w:rsidP="00686BFF">
      <w:pPr>
        <w:spacing w:line="276" w:lineRule="auto"/>
        <w:jc w:val="both"/>
        <w:rPr>
          <w:rFonts w:ascii="Bookman Old Style" w:hAnsi="Bookman Old Style"/>
          <w:b/>
          <w:bCs/>
        </w:rPr>
      </w:pPr>
    </w:p>
    <w:p w14:paraId="499AB3BB" w14:textId="38E33B64" w:rsidR="00515C21" w:rsidRDefault="00515C21" w:rsidP="00686BFF">
      <w:pPr>
        <w:spacing w:line="276" w:lineRule="auto"/>
        <w:jc w:val="both"/>
        <w:rPr>
          <w:rFonts w:ascii="Bookman Old Style" w:hAnsi="Bookman Old Style"/>
          <w:b/>
          <w:bCs/>
        </w:rPr>
      </w:pPr>
      <w:r>
        <w:rPr>
          <w:rFonts w:ascii="Bookman Old Style" w:hAnsi="Bookman Old Style"/>
          <w:b/>
          <w:bCs/>
        </w:rPr>
        <w:t>ACTA DE SESION ORDINARIA NUMERO 0</w:t>
      </w:r>
      <w:r w:rsidR="0057195F">
        <w:rPr>
          <w:rFonts w:ascii="Bookman Old Style" w:hAnsi="Bookman Old Style"/>
          <w:b/>
          <w:bCs/>
        </w:rPr>
        <w:t>4</w:t>
      </w:r>
      <w:r>
        <w:rPr>
          <w:rFonts w:ascii="Bookman Old Style" w:hAnsi="Bookman Old Style"/>
          <w:b/>
          <w:bCs/>
        </w:rPr>
        <w:t xml:space="preserve"> </w:t>
      </w:r>
      <w:r w:rsidRPr="006D72F3">
        <w:rPr>
          <w:rFonts w:ascii="Bookman Old Style" w:hAnsi="Bookman Old Style"/>
          <w:b/>
          <w:bCs/>
        </w:rPr>
        <w:t xml:space="preserve">DE LA COMISION EDILICIA PERMANENTE DE </w:t>
      </w:r>
      <w:r w:rsidR="007727D2">
        <w:rPr>
          <w:rFonts w:ascii="Bookman Old Style" w:hAnsi="Bookman Old Style"/>
          <w:b/>
          <w:bCs/>
        </w:rPr>
        <w:t>DESARROLLO AGROPECUARIO E INDUSTRIAL</w:t>
      </w:r>
      <w:r w:rsidRPr="006D72F3">
        <w:rPr>
          <w:rFonts w:ascii="Bookman Old Style" w:hAnsi="Bookman Old Style"/>
          <w:b/>
          <w:bCs/>
        </w:rPr>
        <w:t xml:space="preserve">. - - - - </w:t>
      </w:r>
    </w:p>
    <w:p w14:paraId="20F32E2C" w14:textId="77777777" w:rsidR="00515C21" w:rsidRPr="006D72F3" w:rsidRDefault="00515C21" w:rsidP="00686BFF">
      <w:pPr>
        <w:spacing w:line="276" w:lineRule="auto"/>
        <w:jc w:val="both"/>
        <w:rPr>
          <w:rFonts w:ascii="Bookman Old Style" w:hAnsi="Bookman Old Style"/>
          <w:b/>
          <w:bCs/>
        </w:rPr>
      </w:pPr>
    </w:p>
    <w:p w14:paraId="4EEDF90E" w14:textId="75664882" w:rsidR="00515C21" w:rsidRDefault="00515C21" w:rsidP="00686BFF">
      <w:pPr>
        <w:spacing w:line="276" w:lineRule="auto"/>
        <w:jc w:val="both"/>
        <w:rPr>
          <w:rFonts w:ascii="Bookman Old Style" w:hAnsi="Bookman Old Style"/>
          <w:color w:val="000000"/>
        </w:rPr>
      </w:pPr>
      <w:r w:rsidRPr="006D72F3">
        <w:rPr>
          <w:rFonts w:ascii="Bookman Old Style" w:hAnsi="Bookman Old Style"/>
        </w:rPr>
        <w:t xml:space="preserve">El día </w:t>
      </w:r>
      <w:r w:rsidR="0057195F">
        <w:rPr>
          <w:rFonts w:ascii="Bookman Old Style" w:hAnsi="Bookman Old Style"/>
        </w:rPr>
        <w:t>viernes</w:t>
      </w:r>
      <w:r w:rsidRPr="006D72F3">
        <w:rPr>
          <w:rFonts w:ascii="Bookman Old Style" w:hAnsi="Bookman Old Style"/>
        </w:rPr>
        <w:t xml:space="preserve"> </w:t>
      </w:r>
      <w:r>
        <w:rPr>
          <w:rFonts w:ascii="Bookman Old Style" w:hAnsi="Bookman Old Style"/>
        </w:rPr>
        <w:t>1</w:t>
      </w:r>
      <w:r w:rsidR="0057195F">
        <w:rPr>
          <w:rFonts w:ascii="Bookman Old Style" w:hAnsi="Bookman Old Style"/>
        </w:rPr>
        <w:t>2</w:t>
      </w:r>
      <w:r w:rsidR="002E43D7">
        <w:rPr>
          <w:rFonts w:ascii="Bookman Old Style" w:hAnsi="Bookman Old Style"/>
        </w:rPr>
        <w:t xml:space="preserve"> </w:t>
      </w:r>
      <w:r w:rsidR="0057195F">
        <w:rPr>
          <w:rFonts w:ascii="Bookman Old Style" w:hAnsi="Bookman Old Style"/>
        </w:rPr>
        <w:t>doce</w:t>
      </w:r>
      <w:r w:rsidRPr="006D72F3">
        <w:rPr>
          <w:rFonts w:ascii="Bookman Old Style" w:hAnsi="Bookman Old Style"/>
        </w:rPr>
        <w:t xml:space="preserve"> de </w:t>
      </w:r>
      <w:r w:rsidR="0057195F">
        <w:rPr>
          <w:rFonts w:ascii="Bookman Old Style" w:hAnsi="Bookman Old Style"/>
        </w:rPr>
        <w:t xml:space="preserve">diciembre </w:t>
      </w:r>
      <w:r w:rsidRPr="006D72F3">
        <w:rPr>
          <w:rFonts w:ascii="Bookman Old Style" w:hAnsi="Bookman Old Style"/>
        </w:rPr>
        <w:t>del año 202</w:t>
      </w:r>
      <w:r w:rsidR="0057195F">
        <w:rPr>
          <w:rFonts w:ascii="Bookman Old Style" w:hAnsi="Bookman Old Style"/>
        </w:rPr>
        <w:t>5</w:t>
      </w:r>
      <w:r w:rsidRPr="006D72F3">
        <w:rPr>
          <w:rFonts w:ascii="Bookman Old Style" w:hAnsi="Bookman Old Style"/>
        </w:rPr>
        <w:t xml:space="preserve"> dos mil veinti</w:t>
      </w:r>
      <w:r>
        <w:rPr>
          <w:rFonts w:ascii="Bookman Old Style" w:hAnsi="Bookman Old Style"/>
        </w:rPr>
        <w:t>c</w:t>
      </w:r>
      <w:r w:rsidR="0057195F">
        <w:rPr>
          <w:rFonts w:ascii="Bookman Old Style" w:hAnsi="Bookman Old Style"/>
        </w:rPr>
        <w:t>inco</w:t>
      </w:r>
      <w:r w:rsidRPr="006D72F3">
        <w:rPr>
          <w:rFonts w:ascii="Bookman Old Style" w:hAnsi="Bookman Old Style"/>
        </w:rPr>
        <w:t xml:space="preserve"> </w:t>
      </w:r>
      <w:r w:rsidR="002E43D7">
        <w:rPr>
          <w:rFonts w:ascii="Bookman Old Style" w:hAnsi="Bookman Old Style"/>
        </w:rPr>
        <w:t>a las 1</w:t>
      </w:r>
      <w:r w:rsidR="0057195F">
        <w:rPr>
          <w:rFonts w:ascii="Bookman Old Style" w:hAnsi="Bookman Old Style"/>
        </w:rPr>
        <w:t>0</w:t>
      </w:r>
      <w:r w:rsidR="002E43D7">
        <w:rPr>
          <w:rFonts w:ascii="Bookman Old Style" w:hAnsi="Bookman Old Style"/>
        </w:rPr>
        <w:t xml:space="preserve"> doce horas con 4</w:t>
      </w:r>
      <w:r w:rsidR="0057195F">
        <w:rPr>
          <w:rFonts w:ascii="Bookman Old Style" w:hAnsi="Bookman Old Style"/>
        </w:rPr>
        <w:t>7</w:t>
      </w:r>
      <w:r w:rsidR="002E43D7">
        <w:rPr>
          <w:rFonts w:ascii="Bookman Old Style" w:hAnsi="Bookman Old Style"/>
        </w:rPr>
        <w:t xml:space="preserve"> </w:t>
      </w:r>
      <w:r w:rsidR="007727D2">
        <w:rPr>
          <w:rFonts w:ascii="Bookman Old Style" w:hAnsi="Bookman Old Style"/>
        </w:rPr>
        <w:t xml:space="preserve">v </w:t>
      </w:r>
      <w:r w:rsidR="002E43D7">
        <w:rPr>
          <w:rFonts w:ascii="Bookman Old Style" w:hAnsi="Bookman Old Style"/>
        </w:rPr>
        <w:t>minutos,</w:t>
      </w:r>
      <w:r w:rsidRPr="006D72F3">
        <w:rPr>
          <w:rFonts w:ascii="Bookman Old Style" w:hAnsi="Bookman Old Style"/>
        </w:rPr>
        <w:t xml:space="preserve"> fueron</w:t>
      </w:r>
      <w:r w:rsidR="002E43D7">
        <w:rPr>
          <w:rFonts w:ascii="Bookman Old Style" w:hAnsi="Bookman Old Style"/>
        </w:rPr>
        <w:t xml:space="preserve"> convocados</w:t>
      </w:r>
      <w:r w:rsidRPr="006D72F3">
        <w:rPr>
          <w:rFonts w:ascii="Bookman Old Style" w:hAnsi="Bookman Old Style"/>
        </w:rPr>
        <w:t xml:space="preserve"> los integrantes de esta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de </w:t>
      </w:r>
      <w:r w:rsidR="007727D2">
        <w:rPr>
          <w:rFonts w:ascii="Bookman Old Style" w:hAnsi="Bookman Old Style"/>
        </w:rPr>
        <w:t>Desarrollo Agropecuario e Industrial</w:t>
      </w:r>
      <w:r w:rsidRPr="006D72F3">
        <w:rPr>
          <w:rFonts w:ascii="Bookman Old Style" w:hAnsi="Bookman Old Style"/>
        </w:rPr>
        <w:t xml:space="preserve"> en la sala</w:t>
      </w:r>
      <w:r>
        <w:rPr>
          <w:rFonts w:ascii="Bookman Old Style" w:hAnsi="Bookman Old Style"/>
        </w:rPr>
        <w:t xml:space="preserve"> de regidores</w:t>
      </w:r>
      <w:r w:rsidRPr="006D72F3">
        <w:rPr>
          <w:rFonts w:ascii="Bookman Old Style" w:hAnsi="Bookman Old Style"/>
        </w:rPr>
        <w:t xml:space="preserve"> ubicada en las instalaciones de Presidencia Municipal en atención a los numerales </w:t>
      </w:r>
      <w:r w:rsidRPr="006D72F3">
        <w:rPr>
          <w:rFonts w:ascii="Bookman Old Style" w:hAnsi="Bookman Old Style"/>
          <w:color w:val="000000"/>
        </w:rPr>
        <w:t xml:space="preserve">44, 45, 46, 47 y 49 del Reglamento Interior del Ayuntamiento de Zapotlán el Grande y </w:t>
      </w:r>
      <w:r w:rsidRPr="006D72F3">
        <w:rPr>
          <w:rFonts w:ascii="Bookman Old Style" w:hAnsi="Bookman Old Style"/>
        </w:rPr>
        <w:t>mediante oficio número</w:t>
      </w:r>
      <w:r>
        <w:rPr>
          <w:rFonts w:ascii="Bookman Old Style" w:hAnsi="Bookman Old Style"/>
        </w:rPr>
        <w:t xml:space="preserve"> 1</w:t>
      </w:r>
      <w:r w:rsidR="0057195F">
        <w:rPr>
          <w:rFonts w:ascii="Bookman Old Style" w:hAnsi="Bookman Old Style"/>
        </w:rPr>
        <w:t>135</w:t>
      </w:r>
      <w:r>
        <w:rPr>
          <w:rFonts w:ascii="Bookman Old Style" w:hAnsi="Bookman Old Style"/>
        </w:rPr>
        <w:t>/202</w:t>
      </w:r>
      <w:r w:rsidR="0057195F">
        <w:rPr>
          <w:rFonts w:ascii="Bookman Old Style" w:hAnsi="Bookman Old Style"/>
        </w:rPr>
        <w:t>5</w:t>
      </w:r>
      <w:r>
        <w:rPr>
          <w:rFonts w:ascii="Bookman Old Style" w:hAnsi="Bookman Old Style"/>
        </w:rPr>
        <w:t xml:space="preserve">. </w:t>
      </w:r>
      <w:r w:rsidRPr="006D72F3">
        <w:rPr>
          <w:rFonts w:ascii="Bookman Old Style" w:hAnsi="Bookman Old Style"/>
          <w:color w:val="000000"/>
        </w:rPr>
        <w:t xml:space="preserve">De acuerdo a las facultades que me confiere el artículo 60 del cuerpo normativo antes citado, como </w:t>
      </w:r>
      <w:r w:rsidR="00686BFF" w:rsidRPr="006D72F3">
        <w:rPr>
          <w:rFonts w:ascii="Bookman Old Style" w:hAnsi="Bookman Old Style"/>
          <w:color w:val="000000"/>
        </w:rPr>
        <w:t>presidente</w:t>
      </w:r>
      <w:r w:rsidRPr="006D72F3">
        <w:rPr>
          <w:rFonts w:ascii="Bookman Old Style" w:hAnsi="Bookman Old Style"/>
          <w:color w:val="000000"/>
        </w:rPr>
        <w:t xml:space="preserve"> de la Comisión </w:t>
      </w:r>
      <w:proofErr w:type="gramStart"/>
      <w:r w:rsidRPr="006D72F3">
        <w:rPr>
          <w:rFonts w:ascii="Bookman Old Style" w:hAnsi="Bookman Old Style"/>
          <w:color w:val="000000"/>
        </w:rPr>
        <w:t>Edilicia</w:t>
      </w:r>
      <w:proofErr w:type="gramEnd"/>
      <w:r w:rsidRPr="006D72F3">
        <w:rPr>
          <w:rFonts w:ascii="Bookman Old Style" w:hAnsi="Bookman Old Style"/>
          <w:color w:val="000000"/>
        </w:rPr>
        <w:t xml:space="preserve"> Permanente ya citada para dar cumplimiento con lo establecido en el artículo 48 del mismo cuerpo normativo es que se procedió a la toma de asistencia misma que fue en los términos siguientes: </w:t>
      </w:r>
      <w:r>
        <w:rPr>
          <w:rFonts w:ascii="Bookman Old Style" w:hAnsi="Bookman Old Style"/>
          <w:color w:val="000000"/>
        </w:rPr>
        <w:t xml:space="preserve">- - - - - - </w:t>
      </w:r>
      <w:r w:rsidR="0057195F">
        <w:rPr>
          <w:rFonts w:ascii="Bookman Old Style" w:hAnsi="Bookman Old Style"/>
          <w:color w:val="000000"/>
        </w:rPr>
        <w:t>- - - - - - - - - - - - - - - - - - - - -</w:t>
      </w:r>
    </w:p>
    <w:p w14:paraId="1881DEE1" w14:textId="77777777" w:rsidR="00515C21" w:rsidRPr="006D72F3" w:rsidRDefault="00515C21" w:rsidP="00686BFF">
      <w:pPr>
        <w:spacing w:line="276" w:lineRule="auto"/>
        <w:jc w:val="both"/>
        <w:rPr>
          <w:rFonts w:ascii="Bookman Old Style" w:hAnsi="Bookman Old Style"/>
          <w:color w:val="000000"/>
        </w:rPr>
      </w:pPr>
    </w:p>
    <w:tbl>
      <w:tblPr>
        <w:tblStyle w:val="Tabladelista3"/>
        <w:tblW w:w="0" w:type="auto"/>
        <w:tblLook w:val="04A0" w:firstRow="1" w:lastRow="0" w:firstColumn="1" w:lastColumn="0" w:noHBand="0" w:noVBand="1"/>
      </w:tblPr>
      <w:tblGrid>
        <w:gridCol w:w="5767"/>
        <w:gridCol w:w="1599"/>
        <w:gridCol w:w="1462"/>
      </w:tblGrid>
      <w:tr w:rsidR="00515C21" w:rsidRPr="006D72F3" w14:paraId="6574A661" w14:textId="77777777" w:rsidTr="00205CD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1A786C0C" w14:textId="77777777" w:rsidR="00515C21" w:rsidRPr="006D72F3" w:rsidRDefault="00515C21" w:rsidP="00686BFF">
            <w:pPr>
              <w:spacing w:line="276" w:lineRule="auto"/>
              <w:jc w:val="center"/>
              <w:rPr>
                <w:rFonts w:ascii="Bookman Old Style" w:hAnsi="Bookman Old Style"/>
                <w:b w:val="0"/>
                <w:bCs w:val="0"/>
                <w:sz w:val="24"/>
                <w:szCs w:val="24"/>
              </w:rPr>
            </w:pPr>
            <w:bookmarkStart w:id="0" w:name="_Hlk177031108"/>
            <w:r w:rsidRPr="006D72F3">
              <w:rPr>
                <w:rFonts w:ascii="Bookman Old Style" w:hAnsi="Bookman Old Style"/>
                <w:b w:val="0"/>
                <w:bCs w:val="0"/>
                <w:sz w:val="24"/>
                <w:szCs w:val="24"/>
              </w:rPr>
              <w:t>REGIDOR</w:t>
            </w:r>
          </w:p>
        </w:tc>
        <w:tc>
          <w:tcPr>
            <w:tcW w:w="1599" w:type="dxa"/>
          </w:tcPr>
          <w:p w14:paraId="18D5D9A9" w14:textId="77777777" w:rsidR="00515C21" w:rsidRPr="006D72F3"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PRESENTE</w:t>
            </w:r>
          </w:p>
        </w:tc>
        <w:tc>
          <w:tcPr>
            <w:tcW w:w="1462" w:type="dxa"/>
          </w:tcPr>
          <w:p w14:paraId="5F0BDEF1" w14:textId="77777777" w:rsidR="00515C21" w:rsidRPr="006D72F3"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AUSENTE</w:t>
            </w:r>
          </w:p>
        </w:tc>
      </w:tr>
      <w:bookmarkEnd w:id="0"/>
      <w:tr w:rsidR="00515C21" w:rsidRPr="006D72F3" w14:paraId="7AC5B98B" w14:textId="77777777" w:rsidTr="00205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471FC77B" w14:textId="68B80F5A" w:rsidR="00515C21" w:rsidRPr="006D72F3" w:rsidRDefault="00515C21" w:rsidP="00686BFF">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sidR="007727D2">
              <w:rPr>
                <w:rFonts w:ascii="Bookman Old Style" w:hAnsi="Bookman Old Style"/>
                <w:b w:val="0"/>
                <w:bCs w:val="0"/>
                <w:sz w:val="24"/>
                <w:szCs w:val="24"/>
              </w:rPr>
              <w:t>AURORA CECILIA ARAUJO ALVAREZ</w:t>
            </w:r>
          </w:p>
          <w:p w14:paraId="29349745" w14:textId="578D9C71" w:rsidR="00515C21" w:rsidRPr="006D72F3" w:rsidRDefault="00515C21" w:rsidP="00686BFF">
            <w:pPr>
              <w:spacing w:line="276" w:lineRule="auto"/>
              <w:jc w:val="both"/>
              <w:rPr>
                <w:rFonts w:ascii="Bookman Old Style" w:hAnsi="Bookman Old Style"/>
                <w:sz w:val="24"/>
                <w:szCs w:val="24"/>
              </w:rPr>
            </w:pPr>
            <w:r>
              <w:rPr>
                <w:rFonts w:ascii="Bookman Old Style" w:hAnsi="Bookman Old Style"/>
                <w:sz w:val="24"/>
                <w:szCs w:val="24"/>
              </w:rPr>
              <w:t>Regidor</w:t>
            </w:r>
            <w:r w:rsidR="002E43D7">
              <w:rPr>
                <w:rFonts w:ascii="Bookman Old Style" w:hAnsi="Bookman Old Style"/>
                <w:sz w:val="24"/>
                <w:szCs w:val="24"/>
              </w:rPr>
              <w:t>a</w:t>
            </w:r>
            <w:r>
              <w:rPr>
                <w:rFonts w:ascii="Bookman Old Style" w:hAnsi="Bookman Old Style"/>
                <w:sz w:val="24"/>
                <w:szCs w:val="24"/>
              </w:rPr>
              <w:t xml:space="preserve"> </w:t>
            </w:r>
            <w:r w:rsidR="007727D2">
              <w:rPr>
                <w:rFonts w:ascii="Bookman Old Style" w:hAnsi="Bookman Old Style"/>
                <w:sz w:val="24"/>
                <w:szCs w:val="24"/>
              </w:rPr>
              <w:t>presidenta</w:t>
            </w:r>
            <w:r w:rsidRPr="006D72F3">
              <w:rPr>
                <w:rFonts w:ascii="Bookman Old Style" w:hAnsi="Bookman Old Style"/>
                <w:sz w:val="24"/>
                <w:szCs w:val="24"/>
              </w:rPr>
              <w:t xml:space="preserve"> de la Comisión Edilicia Permanente de </w:t>
            </w:r>
            <w:r w:rsidR="007727D2">
              <w:rPr>
                <w:rFonts w:ascii="Bookman Old Style" w:hAnsi="Bookman Old Style"/>
                <w:sz w:val="24"/>
                <w:szCs w:val="24"/>
              </w:rPr>
              <w:t>Desarrollo Agropecuario</w:t>
            </w:r>
            <w:r w:rsidR="0020736E">
              <w:rPr>
                <w:rFonts w:ascii="Bookman Old Style" w:hAnsi="Bookman Old Style"/>
                <w:sz w:val="24"/>
                <w:szCs w:val="24"/>
              </w:rPr>
              <w:t>.</w:t>
            </w:r>
          </w:p>
        </w:tc>
        <w:tc>
          <w:tcPr>
            <w:tcW w:w="1599" w:type="dxa"/>
          </w:tcPr>
          <w:p w14:paraId="619C06E2"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39C0FD9E" w14:textId="6FF894F7" w:rsidR="00515C21" w:rsidRPr="006D72F3"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tc>
        <w:tc>
          <w:tcPr>
            <w:tcW w:w="1462" w:type="dxa"/>
          </w:tcPr>
          <w:p w14:paraId="3BCE775B" w14:textId="01679945" w:rsidR="00515C21" w:rsidRPr="0057195F" w:rsidRDefault="0057195F" w:rsidP="0057195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57195F">
              <w:rPr>
                <w:rFonts w:ascii="Bookman Old Style" w:hAnsi="Bookman Old Style"/>
                <w:b/>
                <w:bCs/>
                <w:sz w:val="24"/>
                <w:szCs w:val="24"/>
              </w:rPr>
              <w:t>X</w:t>
            </w:r>
          </w:p>
        </w:tc>
      </w:tr>
      <w:tr w:rsidR="00515C21" w:rsidRPr="006D72F3" w14:paraId="5691DCE0" w14:textId="77777777" w:rsidTr="00205CD6">
        <w:tc>
          <w:tcPr>
            <w:cnfStyle w:val="001000000000" w:firstRow="0" w:lastRow="0" w:firstColumn="1" w:lastColumn="0" w:oddVBand="0" w:evenVBand="0" w:oddHBand="0" w:evenHBand="0" w:firstRowFirstColumn="0" w:firstRowLastColumn="0" w:lastRowFirstColumn="0" w:lastRowLastColumn="0"/>
            <w:tcW w:w="5767" w:type="dxa"/>
          </w:tcPr>
          <w:p w14:paraId="0E6C0162" w14:textId="1C2E5751" w:rsidR="00515C21" w:rsidRPr="006D72F3" w:rsidRDefault="00515C21" w:rsidP="00686BFF">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sidR="007727D2">
              <w:rPr>
                <w:rFonts w:ascii="Bookman Old Style" w:hAnsi="Bookman Old Style"/>
                <w:b w:val="0"/>
                <w:bCs w:val="0"/>
                <w:sz w:val="24"/>
                <w:szCs w:val="24"/>
              </w:rPr>
              <w:t>DUNIA CATALINA CRUZ MORENO</w:t>
            </w:r>
            <w:r w:rsidRPr="006D72F3">
              <w:rPr>
                <w:rFonts w:ascii="Bookman Old Style" w:hAnsi="Bookman Old Style"/>
                <w:b w:val="0"/>
                <w:bCs w:val="0"/>
                <w:sz w:val="24"/>
                <w:szCs w:val="24"/>
              </w:rPr>
              <w:t>.</w:t>
            </w:r>
            <w:r w:rsidRPr="006D72F3">
              <w:rPr>
                <w:rFonts w:ascii="Bookman Old Style" w:hAnsi="Bookman Old Style"/>
                <w:sz w:val="24"/>
                <w:szCs w:val="24"/>
              </w:rPr>
              <w:br/>
              <w:t xml:space="preserve">Vocal de la Comisión Edilicia Permanente de </w:t>
            </w:r>
            <w:r w:rsidR="00715321">
              <w:rPr>
                <w:rFonts w:ascii="Bookman Old Style" w:hAnsi="Bookman Old Style"/>
                <w:sz w:val="24"/>
                <w:szCs w:val="24"/>
              </w:rPr>
              <w:t>Desarrollo Agropecuario e Industrial.</w:t>
            </w:r>
          </w:p>
        </w:tc>
        <w:tc>
          <w:tcPr>
            <w:tcW w:w="1599" w:type="dxa"/>
          </w:tcPr>
          <w:p w14:paraId="607DD80D" w14:textId="77777777" w:rsidR="00515C21" w:rsidRPr="006D72F3"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p>
          <w:p w14:paraId="56D6678D" w14:textId="77777777" w:rsidR="00515C21" w:rsidRPr="006D72F3" w:rsidRDefault="00515C21" w:rsidP="00686BFF">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7A4F7D96" w14:textId="77777777" w:rsidR="00515C21" w:rsidRPr="006D72F3"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515C21" w:rsidRPr="006D72F3" w14:paraId="0C2C9694" w14:textId="77777777" w:rsidTr="00205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34D3611B" w14:textId="77775A11" w:rsidR="00515C21" w:rsidRPr="006D72F3" w:rsidRDefault="002E43D7" w:rsidP="00686BFF">
            <w:pPr>
              <w:spacing w:line="276" w:lineRule="auto"/>
              <w:jc w:val="both"/>
              <w:rPr>
                <w:rFonts w:ascii="Bookman Old Style" w:hAnsi="Bookman Old Style"/>
                <w:sz w:val="24"/>
                <w:szCs w:val="24"/>
              </w:rPr>
            </w:pPr>
            <w:r w:rsidRPr="002E43D7">
              <w:rPr>
                <w:rFonts w:ascii="Bookman Old Style" w:hAnsi="Bookman Old Style"/>
                <w:b w:val="0"/>
                <w:bCs w:val="0"/>
                <w:sz w:val="24"/>
                <w:szCs w:val="24"/>
              </w:rPr>
              <w:t xml:space="preserve">C. </w:t>
            </w:r>
            <w:r w:rsidR="00715321">
              <w:rPr>
                <w:rFonts w:ascii="Bookman Old Style" w:hAnsi="Bookman Old Style"/>
                <w:b w:val="0"/>
                <w:bCs w:val="0"/>
                <w:sz w:val="24"/>
                <w:szCs w:val="24"/>
              </w:rPr>
              <w:t xml:space="preserve">ERNESTO SANCHEZ </w:t>
            </w:r>
            <w:proofErr w:type="spellStart"/>
            <w:r w:rsidR="00715321">
              <w:rPr>
                <w:rFonts w:ascii="Bookman Old Style" w:hAnsi="Bookman Old Style"/>
                <w:b w:val="0"/>
                <w:bCs w:val="0"/>
                <w:sz w:val="24"/>
                <w:szCs w:val="24"/>
              </w:rPr>
              <w:t>SANCHEZ</w:t>
            </w:r>
            <w:proofErr w:type="spellEnd"/>
          </w:p>
          <w:p w14:paraId="2C411995" w14:textId="3C768921" w:rsidR="00515C21" w:rsidRPr="006D72F3" w:rsidRDefault="002E43D7" w:rsidP="00686BFF">
            <w:pPr>
              <w:spacing w:line="276" w:lineRule="auto"/>
              <w:jc w:val="both"/>
              <w:rPr>
                <w:rFonts w:ascii="Bookman Old Style" w:hAnsi="Bookman Old Style"/>
                <w:sz w:val="24"/>
                <w:szCs w:val="24"/>
              </w:rPr>
            </w:pPr>
            <w:r>
              <w:rPr>
                <w:rFonts w:ascii="Bookman Old Style" w:hAnsi="Bookman Old Style"/>
                <w:sz w:val="24"/>
                <w:szCs w:val="24"/>
              </w:rPr>
              <w:t xml:space="preserve">Vocal </w:t>
            </w:r>
            <w:r w:rsidR="00515C21" w:rsidRPr="006D72F3">
              <w:rPr>
                <w:rFonts w:ascii="Bookman Old Style" w:hAnsi="Bookman Old Style"/>
                <w:sz w:val="24"/>
                <w:szCs w:val="24"/>
              </w:rPr>
              <w:t xml:space="preserve">de la Comisión Edilicia Permanente de </w:t>
            </w:r>
            <w:r w:rsidR="00715321">
              <w:rPr>
                <w:rFonts w:ascii="Bookman Old Style" w:hAnsi="Bookman Old Style"/>
                <w:sz w:val="24"/>
                <w:szCs w:val="24"/>
              </w:rPr>
              <w:t>Desarrollo Agropecuario e Industrial</w:t>
            </w:r>
            <w:r>
              <w:rPr>
                <w:rFonts w:ascii="Bookman Old Style" w:hAnsi="Bookman Old Style"/>
                <w:sz w:val="24"/>
                <w:szCs w:val="24"/>
              </w:rPr>
              <w:t>.</w:t>
            </w:r>
          </w:p>
        </w:tc>
        <w:tc>
          <w:tcPr>
            <w:tcW w:w="1599" w:type="dxa"/>
          </w:tcPr>
          <w:p w14:paraId="587F3BA0"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241F4271" w14:textId="77777777" w:rsidR="00515C21" w:rsidRPr="006D72F3"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5E44B04E" w14:textId="77777777" w:rsidR="00515C21" w:rsidRPr="006D72F3"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2E43D7" w:rsidRPr="006D72F3" w14:paraId="64C1241B" w14:textId="77777777" w:rsidTr="00205CD6">
        <w:tc>
          <w:tcPr>
            <w:cnfStyle w:val="001000000000" w:firstRow="0" w:lastRow="0" w:firstColumn="1" w:lastColumn="0" w:oddVBand="0" w:evenVBand="0" w:oddHBand="0" w:evenHBand="0" w:firstRowFirstColumn="0" w:firstRowLastColumn="0" w:lastRowFirstColumn="0" w:lastRowLastColumn="0"/>
            <w:tcW w:w="5767" w:type="dxa"/>
          </w:tcPr>
          <w:p w14:paraId="0CB4571F" w14:textId="41744136" w:rsidR="002E43D7" w:rsidRDefault="002E43D7" w:rsidP="00686BFF">
            <w:pPr>
              <w:spacing w:line="276" w:lineRule="auto"/>
              <w:jc w:val="both"/>
              <w:rPr>
                <w:rFonts w:ascii="Bookman Old Style" w:hAnsi="Bookman Old Style"/>
              </w:rPr>
            </w:pPr>
            <w:r>
              <w:rPr>
                <w:rFonts w:ascii="Bookman Old Style" w:hAnsi="Bookman Old Style"/>
                <w:b w:val="0"/>
                <w:bCs w:val="0"/>
              </w:rPr>
              <w:t xml:space="preserve">C. </w:t>
            </w:r>
            <w:r w:rsidR="00715321">
              <w:rPr>
                <w:rFonts w:ascii="Bookman Old Style" w:hAnsi="Bookman Old Style"/>
                <w:b w:val="0"/>
                <w:bCs w:val="0"/>
              </w:rPr>
              <w:t>GUSTAVO LOPEZ SANDOVAL</w:t>
            </w:r>
            <w:r>
              <w:rPr>
                <w:rFonts w:ascii="Bookman Old Style" w:hAnsi="Bookman Old Style"/>
                <w:b w:val="0"/>
                <w:bCs w:val="0"/>
              </w:rPr>
              <w:t>.</w:t>
            </w:r>
          </w:p>
          <w:p w14:paraId="3A5A9A7C" w14:textId="102EF8ED" w:rsidR="002E43D7" w:rsidRPr="002E43D7" w:rsidRDefault="002E43D7" w:rsidP="00686BFF">
            <w:pPr>
              <w:spacing w:line="276" w:lineRule="auto"/>
              <w:jc w:val="both"/>
              <w:rPr>
                <w:rFonts w:ascii="Bookman Old Style" w:hAnsi="Bookman Old Style"/>
              </w:rPr>
            </w:pPr>
            <w:r w:rsidRPr="002E43D7">
              <w:rPr>
                <w:rFonts w:ascii="Bookman Old Style" w:hAnsi="Bookman Old Style"/>
              </w:rPr>
              <w:t xml:space="preserve">Vocal de la Comisión Edilicia Permanente de </w:t>
            </w:r>
            <w:r w:rsidR="00715321">
              <w:rPr>
                <w:rFonts w:ascii="Bookman Old Style" w:hAnsi="Bookman Old Style"/>
              </w:rPr>
              <w:t>Desarrollo Agropecuario e Industrial</w:t>
            </w:r>
            <w:r w:rsidRPr="002E43D7">
              <w:rPr>
                <w:rFonts w:ascii="Bookman Old Style" w:hAnsi="Bookman Old Style"/>
              </w:rPr>
              <w:t>.</w:t>
            </w:r>
          </w:p>
        </w:tc>
        <w:tc>
          <w:tcPr>
            <w:tcW w:w="1599" w:type="dxa"/>
          </w:tcPr>
          <w:p w14:paraId="40E55353" w14:textId="6DD2103F" w:rsidR="002E43D7" w:rsidRPr="006D72F3" w:rsidRDefault="00715321" w:rsidP="00715321">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rPr>
            </w:pPr>
            <w:r>
              <w:rPr>
                <w:rFonts w:ascii="Bookman Old Style" w:hAnsi="Bookman Old Style"/>
                <w:b/>
                <w:bCs/>
              </w:rPr>
              <w:t>X</w:t>
            </w:r>
          </w:p>
        </w:tc>
        <w:tc>
          <w:tcPr>
            <w:tcW w:w="1462" w:type="dxa"/>
          </w:tcPr>
          <w:p w14:paraId="0332E0E9" w14:textId="77777777" w:rsidR="002E43D7" w:rsidRDefault="002E43D7"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p w14:paraId="38BA7902" w14:textId="25E56EA2" w:rsidR="002E43D7" w:rsidRPr="002E43D7" w:rsidRDefault="002E43D7" w:rsidP="00715321">
            <w:pPr>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bl>
    <w:p w14:paraId="25995102" w14:textId="77777777" w:rsidR="00515C21" w:rsidRDefault="00515C21" w:rsidP="00686BFF">
      <w:pPr>
        <w:spacing w:line="276" w:lineRule="auto"/>
      </w:pPr>
    </w:p>
    <w:p w14:paraId="12217B4E" w14:textId="086D056E" w:rsidR="00896A91" w:rsidRDefault="00515C21" w:rsidP="00686BFF">
      <w:pPr>
        <w:pStyle w:val="NormalWeb"/>
        <w:spacing w:before="0" w:beforeAutospacing="0" w:after="0" w:afterAutospacing="0" w:line="276" w:lineRule="auto"/>
        <w:jc w:val="both"/>
        <w:rPr>
          <w:rFonts w:ascii="Bookman Old Style" w:hAnsi="Bookman Old Style" w:cs="Arial"/>
          <w:color w:val="000000"/>
        </w:rPr>
      </w:pPr>
      <w:r w:rsidRPr="00986205">
        <w:rPr>
          <w:rFonts w:ascii="Bookman Old Style" w:hAnsi="Bookman Old Style" w:cs="Arial"/>
          <w:color w:val="000000"/>
        </w:rPr>
        <w:t>Una vez lo anterior se hace constar</w:t>
      </w:r>
      <w:r>
        <w:rPr>
          <w:rFonts w:ascii="Bookman Old Style" w:hAnsi="Bookman Old Style" w:cs="Arial"/>
          <w:color w:val="000000"/>
        </w:rPr>
        <w:t xml:space="preserve"> </w:t>
      </w:r>
      <w:r w:rsidR="00924249">
        <w:rPr>
          <w:rFonts w:ascii="Bookman Old Style" w:hAnsi="Bookman Old Style" w:cs="Arial"/>
          <w:color w:val="000000"/>
        </w:rPr>
        <w:t>l</w:t>
      </w:r>
      <w:r w:rsidRPr="00986205">
        <w:rPr>
          <w:rFonts w:ascii="Bookman Old Style" w:hAnsi="Bookman Old Style" w:cs="Arial"/>
          <w:color w:val="000000"/>
        </w:rPr>
        <w:t xml:space="preserve">a asistencia de </w:t>
      </w:r>
      <w:r w:rsidR="0057195F">
        <w:rPr>
          <w:rFonts w:ascii="Bookman Old Style" w:hAnsi="Bookman Old Style" w:cs="Arial"/>
          <w:color w:val="000000"/>
        </w:rPr>
        <w:t>3</w:t>
      </w:r>
      <w:r w:rsidRPr="00986205">
        <w:rPr>
          <w:rFonts w:ascii="Bookman Old Style" w:hAnsi="Bookman Old Style" w:cs="Arial"/>
          <w:color w:val="000000"/>
        </w:rPr>
        <w:t xml:space="preserve"> de los integrantes de dicha comisión.</w:t>
      </w:r>
      <w:r>
        <w:rPr>
          <w:rFonts w:ascii="Bookman Old Style" w:hAnsi="Bookman Old Style" w:cs="Arial"/>
          <w:color w:val="000000"/>
        </w:rPr>
        <w:t xml:space="preserve"> </w:t>
      </w:r>
      <w:r w:rsidRPr="00986205">
        <w:rPr>
          <w:rFonts w:ascii="Bookman Old Style" w:hAnsi="Bookman Old Style" w:cs="Arial"/>
          <w:color w:val="000000"/>
        </w:rPr>
        <w:t>Por lo que se da la existencia de quórum legal y con ello la instalación de la presente sesión</w:t>
      </w:r>
      <w:r w:rsidR="0057195F">
        <w:rPr>
          <w:rFonts w:ascii="Bookman Old Style" w:hAnsi="Bookman Old Style" w:cs="Arial"/>
          <w:color w:val="000000"/>
        </w:rPr>
        <w:t xml:space="preserve">, acto seguido se dio lectura al oficio presentado por la regidora Dunia Catalina Cruz Moreno, quien pide le sea justificada su inasistencia por tener compromisos adquiridos con anterioridad, y se le dio la bienvenida a la </w:t>
      </w:r>
      <w:proofErr w:type="gramStart"/>
      <w:r w:rsidR="0057195F">
        <w:rPr>
          <w:rFonts w:ascii="Bookman Old Style" w:hAnsi="Bookman Old Style" w:cs="Arial"/>
          <w:color w:val="000000"/>
        </w:rPr>
        <w:t>Directora</w:t>
      </w:r>
      <w:proofErr w:type="gramEnd"/>
      <w:r w:rsidR="0057195F">
        <w:rPr>
          <w:rFonts w:ascii="Bookman Old Style" w:hAnsi="Bookman Old Style" w:cs="Arial"/>
          <w:color w:val="000000"/>
        </w:rPr>
        <w:t xml:space="preserve"> de Protección Civil la C. Wendy Guízar Aguilar;</w:t>
      </w:r>
      <w:r>
        <w:rPr>
          <w:rFonts w:ascii="Bookman Old Style" w:hAnsi="Bookman Old Style" w:cs="Arial"/>
          <w:color w:val="000000"/>
        </w:rPr>
        <w:t xml:space="preserve"> </w:t>
      </w:r>
      <w:r w:rsidRPr="00924249">
        <w:rPr>
          <w:rFonts w:ascii="Bookman Old Style" w:hAnsi="Bookman Old Style" w:cs="Arial"/>
          <w:b/>
          <w:bCs/>
          <w:color w:val="000000"/>
          <w:u w:val="single"/>
        </w:rPr>
        <w:t>segundo punto. -</w:t>
      </w:r>
      <w:r>
        <w:rPr>
          <w:rFonts w:ascii="Bookman Old Style" w:hAnsi="Bookman Old Style" w:cs="Arial"/>
          <w:color w:val="000000"/>
        </w:rPr>
        <w:t xml:space="preserve"> </w:t>
      </w:r>
      <w:r w:rsidRPr="00986205">
        <w:rPr>
          <w:rFonts w:ascii="Bookman Old Style" w:hAnsi="Bookman Old Style" w:cs="Arial"/>
          <w:color w:val="000000"/>
        </w:rPr>
        <w:t>se dará lectura y en su caso, aprobación del orden del día</w:t>
      </w:r>
      <w:r>
        <w:rPr>
          <w:rFonts w:ascii="Bookman Old Style" w:hAnsi="Bookman Old Style" w:cs="Arial"/>
          <w:color w:val="000000"/>
        </w:rPr>
        <w:t>.</w:t>
      </w:r>
      <w:r w:rsidRPr="00986205">
        <w:rPr>
          <w:rFonts w:ascii="Bookman Old Style" w:hAnsi="Bookman Old Style" w:cs="Arial"/>
          <w:color w:val="000000"/>
        </w:rPr>
        <w:t xml:space="preserve"> </w:t>
      </w:r>
      <w:r w:rsidRPr="00924249">
        <w:rPr>
          <w:rFonts w:ascii="Bookman Old Style" w:hAnsi="Bookman Old Style" w:cs="Arial"/>
          <w:b/>
          <w:bCs/>
          <w:color w:val="000000"/>
        </w:rPr>
        <w:t>Primer punto:</w:t>
      </w:r>
      <w:r>
        <w:rPr>
          <w:rFonts w:ascii="Bookman Old Style" w:hAnsi="Bookman Old Style" w:cs="Arial"/>
          <w:color w:val="000000"/>
        </w:rPr>
        <w:t xml:space="preserve"> </w:t>
      </w:r>
      <w:r w:rsidRPr="00986205">
        <w:rPr>
          <w:rFonts w:ascii="Bookman Old Style" w:hAnsi="Bookman Old Style" w:cs="Arial"/>
          <w:color w:val="000000"/>
        </w:rPr>
        <w:t>lista de asistencia y verificación de quórum e instalación de la sesión</w:t>
      </w:r>
      <w:r>
        <w:rPr>
          <w:rFonts w:ascii="Bookman Old Style" w:hAnsi="Bookman Old Style" w:cs="Arial"/>
          <w:color w:val="000000"/>
        </w:rPr>
        <w:t>;</w:t>
      </w:r>
      <w:r w:rsidRPr="00986205">
        <w:rPr>
          <w:rFonts w:ascii="Bookman Old Style" w:hAnsi="Bookman Old Style" w:cs="Arial"/>
          <w:color w:val="000000"/>
        </w:rPr>
        <w:t xml:space="preserve"> </w:t>
      </w:r>
    </w:p>
    <w:p w14:paraId="4109737F" w14:textId="77777777" w:rsidR="007B38E4" w:rsidRDefault="007B38E4" w:rsidP="00686BFF">
      <w:pPr>
        <w:pStyle w:val="NormalWeb"/>
        <w:spacing w:before="0" w:beforeAutospacing="0" w:after="0" w:afterAutospacing="0" w:line="276" w:lineRule="auto"/>
        <w:jc w:val="both"/>
        <w:rPr>
          <w:rFonts w:ascii="Bookman Old Style" w:hAnsi="Bookman Old Style" w:cs="Arial"/>
          <w:b/>
          <w:bCs/>
          <w:color w:val="000000"/>
        </w:rPr>
      </w:pPr>
    </w:p>
    <w:p w14:paraId="7F1FE2E1" w14:textId="0857391D"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sidRPr="00924249">
        <w:rPr>
          <w:rFonts w:ascii="Bookman Old Style" w:hAnsi="Bookman Old Style" w:cs="Arial"/>
          <w:b/>
          <w:bCs/>
          <w:color w:val="000000"/>
        </w:rPr>
        <w:t>segundo:</w:t>
      </w:r>
      <w:r w:rsidRPr="00986205">
        <w:rPr>
          <w:rFonts w:ascii="Bookman Old Style" w:hAnsi="Bookman Old Style" w:cs="Arial"/>
          <w:color w:val="000000"/>
        </w:rPr>
        <w:t xml:space="preserve"> lectura y aprobación del orden del día</w:t>
      </w:r>
      <w:r>
        <w:rPr>
          <w:rFonts w:ascii="Bookman Old Style" w:hAnsi="Bookman Old Style" w:cs="Arial"/>
          <w:color w:val="000000"/>
        </w:rPr>
        <w:t>;</w:t>
      </w:r>
      <w:r w:rsidRPr="00986205">
        <w:rPr>
          <w:rFonts w:ascii="Bookman Old Style" w:hAnsi="Bookman Old Style" w:cs="Arial"/>
          <w:color w:val="000000"/>
        </w:rPr>
        <w:t xml:space="preserve"> </w:t>
      </w:r>
      <w:r w:rsidRPr="00924249">
        <w:rPr>
          <w:rFonts w:ascii="Bookman Old Style" w:hAnsi="Bookman Old Style" w:cs="Arial"/>
          <w:b/>
          <w:bCs/>
          <w:color w:val="000000"/>
        </w:rPr>
        <w:t>tercero:</w:t>
      </w:r>
      <w:r w:rsidRPr="00986205">
        <w:rPr>
          <w:rFonts w:ascii="Bookman Old Style" w:hAnsi="Bookman Old Style" w:cs="Arial"/>
          <w:color w:val="000000"/>
        </w:rPr>
        <w:t xml:space="preserve"> </w:t>
      </w:r>
      <w:r w:rsidR="0057195F" w:rsidRPr="0057195F">
        <w:rPr>
          <w:rFonts w:ascii="Bookman Old Style" w:hAnsi="Bookman Old Style" w:cs="Arial"/>
        </w:rPr>
        <w:t xml:space="preserve">Análisis, discusión y en su caso aprobación respecto de la </w:t>
      </w:r>
      <w:r w:rsidR="0057195F" w:rsidRPr="0057195F">
        <w:rPr>
          <w:rFonts w:ascii="Bookman Old Style" w:hAnsi="Bookman Old Style" w:cs="Arial"/>
          <w:bCs/>
        </w:rPr>
        <w:t>“INICIATIVA DE ACUERDO QUE TURNA COMISIONES LA ENTREGA DEL PREMIO A BRIGADISTAS EDICIÓN AÑO 2025</w:t>
      </w:r>
      <w:r w:rsidR="0057195F">
        <w:rPr>
          <w:rFonts w:ascii="Bookman Old Style" w:hAnsi="Bookman Old Style" w:cs="Arial"/>
          <w:bCs/>
        </w:rPr>
        <w:t xml:space="preserve">” </w:t>
      </w:r>
      <w:r w:rsidRPr="00924249">
        <w:rPr>
          <w:rFonts w:ascii="Bookman Old Style" w:hAnsi="Bookman Old Style" w:cs="Arial"/>
          <w:b/>
          <w:bCs/>
          <w:color w:val="000000"/>
        </w:rPr>
        <w:t>Cuarto:</w:t>
      </w:r>
      <w:r>
        <w:rPr>
          <w:rFonts w:ascii="Bookman Old Style" w:hAnsi="Bookman Old Style" w:cs="Arial"/>
          <w:color w:val="000000"/>
        </w:rPr>
        <w:t xml:space="preserve"> </w:t>
      </w:r>
      <w:r w:rsidRPr="00986205">
        <w:rPr>
          <w:rFonts w:ascii="Bookman Old Style" w:hAnsi="Bookman Old Style" w:cs="Arial"/>
          <w:color w:val="000000"/>
        </w:rPr>
        <w:t xml:space="preserve"> asuntos</w:t>
      </w:r>
      <w:r>
        <w:rPr>
          <w:rFonts w:ascii="Bookman Old Style" w:hAnsi="Bookman Old Style" w:cs="Arial"/>
          <w:color w:val="000000"/>
        </w:rPr>
        <w:t xml:space="preserve"> </w:t>
      </w:r>
      <w:r w:rsidRPr="00986205">
        <w:rPr>
          <w:rFonts w:ascii="Bookman Old Style" w:hAnsi="Bookman Old Style" w:cs="Arial"/>
          <w:color w:val="000000"/>
        </w:rPr>
        <w:t xml:space="preserve">varios. </w:t>
      </w:r>
      <w:r>
        <w:rPr>
          <w:rFonts w:ascii="Bookman Old Style" w:hAnsi="Bookman Old Style" w:cs="Arial"/>
          <w:color w:val="000000"/>
        </w:rPr>
        <w:t>En este punto se p</w:t>
      </w:r>
      <w:r w:rsidRPr="00986205">
        <w:rPr>
          <w:rFonts w:ascii="Bookman Old Style" w:hAnsi="Bookman Old Style" w:cs="Arial"/>
          <w:color w:val="000000"/>
        </w:rPr>
        <w:t xml:space="preserve">reguntó a los compañeros si hay algún asunto </w:t>
      </w:r>
      <w:r>
        <w:rPr>
          <w:rFonts w:ascii="Bookman Old Style" w:hAnsi="Bookman Old Style" w:cs="Arial"/>
          <w:color w:val="000000"/>
        </w:rPr>
        <w:t>vario</w:t>
      </w:r>
      <w:r w:rsidRPr="00986205">
        <w:rPr>
          <w:rFonts w:ascii="Bookman Old Style" w:hAnsi="Bookman Old Style" w:cs="Arial"/>
          <w:color w:val="000000"/>
        </w:rPr>
        <w:t xml:space="preserve"> que agendar </w:t>
      </w:r>
      <w:r>
        <w:rPr>
          <w:rFonts w:ascii="Bookman Old Style" w:hAnsi="Bookman Old Style" w:cs="Arial"/>
          <w:color w:val="000000"/>
        </w:rPr>
        <w:t xml:space="preserve">y se manifestó que </w:t>
      </w:r>
      <w:r w:rsidRPr="00986205">
        <w:rPr>
          <w:rFonts w:ascii="Bookman Old Style" w:hAnsi="Bookman Old Style" w:cs="Arial"/>
          <w:color w:val="000000"/>
        </w:rPr>
        <w:t>ningun</w:t>
      </w:r>
      <w:r>
        <w:rPr>
          <w:rFonts w:ascii="Bookman Old Style" w:hAnsi="Bookman Old Style" w:cs="Arial"/>
          <w:color w:val="000000"/>
        </w:rPr>
        <w:t>o</w:t>
      </w:r>
      <w:r w:rsidRPr="00986205">
        <w:rPr>
          <w:rFonts w:ascii="Bookman Old Style" w:hAnsi="Bookman Old Style" w:cs="Arial"/>
          <w:color w:val="000000"/>
        </w:rPr>
        <w:t>.</w:t>
      </w:r>
      <w:r>
        <w:rPr>
          <w:rFonts w:ascii="Bookman Old Style" w:hAnsi="Bookman Old Style" w:cs="Arial"/>
          <w:color w:val="000000"/>
        </w:rPr>
        <w:t xml:space="preserve"> </w:t>
      </w:r>
      <w:r w:rsidRPr="00924249">
        <w:rPr>
          <w:rFonts w:ascii="Bookman Old Style" w:hAnsi="Bookman Old Style" w:cs="Arial"/>
          <w:b/>
          <w:bCs/>
          <w:color w:val="000000"/>
        </w:rPr>
        <w:t xml:space="preserve">Y quinto </w:t>
      </w:r>
      <w:r w:rsidRPr="00986205">
        <w:rPr>
          <w:rFonts w:ascii="Bookman Old Style" w:hAnsi="Bookman Old Style" w:cs="Arial"/>
          <w:color w:val="000000"/>
        </w:rPr>
        <w:t>clausura de la sesi</w:t>
      </w:r>
      <w:r>
        <w:rPr>
          <w:rFonts w:ascii="Bookman Old Style" w:hAnsi="Bookman Old Style" w:cs="Arial"/>
          <w:color w:val="000000"/>
        </w:rPr>
        <w:t>ón</w:t>
      </w:r>
      <w:r w:rsidRPr="00986205">
        <w:rPr>
          <w:rFonts w:ascii="Bookman Old Style" w:hAnsi="Bookman Old Style" w:cs="Arial"/>
          <w:color w:val="000000"/>
        </w:rPr>
        <w:t>.</w:t>
      </w:r>
      <w:r>
        <w:rPr>
          <w:rFonts w:ascii="Bookman Old Style" w:hAnsi="Bookman Old Style" w:cs="Arial"/>
          <w:color w:val="000000"/>
        </w:rPr>
        <w:t xml:space="preserve"> - - - - - - - - - - - - - </w:t>
      </w:r>
      <w:r w:rsidR="00473231">
        <w:rPr>
          <w:rFonts w:ascii="Bookman Old Style" w:hAnsi="Bookman Old Style" w:cs="Arial"/>
          <w:color w:val="000000"/>
        </w:rPr>
        <w:t>- - - - - - - - - -</w:t>
      </w:r>
    </w:p>
    <w:p w14:paraId="294C37D5" w14:textId="77777777" w:rsidR="00473231" w:rsidRDefault="00473231" w:rsidP="00686BFF">
      <w:pPr>
        <w:pStyle w:val="NormalWeb"/>
        <w:spacing w:before="0" w:beforeAutospacing="0" w:after="0" w:afterAutospacing="0" w:line="276" w:lineRule="auto"/>
        <w:jc w:val="both"/>
        <w:rPr>
          <w:rFonts w:ascii="Bookman Old Style" w:hAnsi="Bookman Old Style" w:cs="Arial"/>
          <w:color w:val="000000"/>
        </w:rPr>
      </w:pPr>
    </w:p>
    <w:p w14:paraId="07E8A063" w14:textId="60A4B1F7"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sidRPr="00986205">
        <w:rPr>
          <w:rFonts w:ascii="Bookman Old Style" w:hAnsi="Bookman Old Style" w:cs="Arial"/>
          <w:color w:val="000000"/>
        </w:rPr>
        <w:t>Compañeros, si alguien tiene algún comentario en estos momentos les pido me lo hagan saber.</w:t>
      </w:r>
      <w:r>
        <w:rPr>
          <w:rFonts w:ascii="Bookman Old Style" w:hAnsi="Bookman Old Style" w:cs="Arial"/>
          <w:color w:val="000000"/>
        </w:rPr>
        <w:t xml:space="preserve"> No existiendo</w:t>
      </w:r>
      <w:r w:rsidRPr="00986205">
        <w:rPr>
          <w:rFonts w:ascii="Bookman Old Style" w:hAnsi="Bookman Old Style" w:cs="Arial"/>
          <w:color w:val="000000"/>
        </w:rPr>
        <w:t xml:space="preserve"> comentarios</w:t>
      </w:r>
      <w:r>
        <w:rPr>
          <w:rFonts w:ascii="Bookman Old Style" w:hAnsi="Bookman Old Style" w:cs="Arial"/>
          <w:color w:val="000000"/>
        </w:rPr>
        <w:t xml:space="preserve"> al respecto</w:t>
      </w:r>
      <w:r w:rsidRPr="00986205">
        <w:rPr>
          <w:rFonts w:ascii="Bookman Old Style" w:hAnsi="Bookman Old Style" w:cs="Arial"/>
          <w:color w:val="000000"/>
        </w:rPr>
        <w:t xml:space="preserve">, les pregunto </w:t>
      </w:r>
      <w:r>
        <w:rPr>
          <w:rFonts w:ascii="Bookman Old Style" w:hAnsi="Bookman Old Style" w:cs="Arial"/>
          <w:color w:val="000000"/>
        </w:rPr>
        <w:t xml:space="preserve">esta </w:t>
      </w:r>
    </w:p>
    <w:p w14:paraId="03908355" w14:textId="1C581FD6"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a su </w:t>
      </w:r>
      <w:r w:rsidRPr="00986205">
        <w:rPr>
          <w:rFonts w:ascii="Bookman Old Style" w:hAnsi="Bookman Old Style" w:cs="Arial"/>
          <w:color w:val="000000"/>
        </w:rPr>
        <w:t xml:space="preserve">consideración la aprobación del orden del día, si están en </w:t>
      </w:r>
      <w:r w:rsidR="00924249">
        <w:rPr>
          <w:rFonts w:ascii="Bookman Old Style" w:hAnsi="Bookman Old Style" w:cs="Arial"/>
          <w:color w:val="000000"/>
        </w:rPr>
        <w:t xml:space="preserve">la afirmativa de </w:t>
      </w:r>
      <w:r w:rsidRPr="00986205">
        <w:rPr>
          <w:rFonts w:ascii="Bookman Old Style" w:hAnsi="Bookman Old Style" w:cs="Arial"/>
          <w:color w:val="000000"/>
        </w:rPr>
        <w:t>aprobar el orden del día, les pido que por votación económica lo expresen levantando su mano.</w:t>
      </w:r>
      <w:r>
        <w:rPr>
          <w:rFonts w:ascii="Bookman Old Style" w:hAnsi="Bookman Old Style" w:cs="Arial"/>
          <w:color w:val="000000"/>
        </w:rPr>
        <w:t xml:space="preserve"> </w:t>
      </w:r>
      <w:r w:rsidRPr="00986205">
        <w:rPr>
          <w:rFonts w:ascii="Bookman Old Style" w:hAnsi="Bookman Old Style" w:cs="Arial"/>
          <w:color w:val="000000"/>
        </w:rPr>
        <w:t xml:space="preserve">Aprobado por unanimidad de los presentes y una vez que fueron agotados los puntos 1 y 2 del orden del día, me permito pasar al </w:t>
      </w:r>
    </w:p>
    <w:p w14:paraId="5A0B0149" w14:textId="77777777"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p>
    <w:p w14:paraId="7BBDEF1C" w14:textId="1B86080A" w:rsidR="00473231" w:rsidRDefault="00515C21" w:rsidP="00686BFF">
      <w:pPr>
        <w:pStyle w:val="NormalWeb"/>
        <w:spacing w:before="0" w:beforeAutospacing="0" w:after="0" w:afterAutospacing="0" w:line="276" w:lineRule="auto"/>
        <w:jc w:val="both"/>
        <w:rPr>
          <w:rFonts w:ascii="Bookman Old Style" w:hAnsi="Bookman Old Style" w:cs="Arial"/>
          <w:bCs/>
        </w:rPr>
      </w:pPr>
      <w:r w:rsidRPr="0095196E">
        <w:rPr>
          <w:rFonts w:ascii="Bookman Old Style" w:hAnsi="Bookman Old Style" w:cs="Arial"/>
          <w:b/>
          <w:bCs/>
          <w:color w:val="000000"/>
        </w:rPr>
        <w:t>tercer punto.</w:t>
      </w:r>
      <w:r>
        <w:rPr>
          <w:rFonts w:ascii="Bookman Old Style" w:hAnsi="Bookman Old Style" w:cs="Arial"/>
          <w:color w:val="000000"/>
        </w:rPr>
        <w:t xml:space="preserve"> </w:t>
      </w:r>
      <w:r w:rsidR="00473231" w:rsidRPr="0057195F">
        <w:rPr>
          <w:rFonts w:ascii="Bookman Old Style" w:hAnsi="Bookman Old Style" w:cs="Arial"/>
        </w:rPr>
        <w:t xml:space="preserve">Análisis, discusión y en su caso aprobación respecto de la </w:t>
      </w:r>
      <w:r w:rsidR="00473231" w:rsidRPr="0057195F">
        <w:rPr>
          <w:rFonts w:ascii="Bookman Old Style" w:hAnsi="Bookman Old Style" w:cs="Arial"/>
          <w:bCs/>
        </w:rPr>
        <w:t>“INICIATIVA DE ACUERDO QUE TURNA COMISIONES LA ENTREGA DEL PREMIO A BRIGADISTAS EDICIÓN AÑO 2025</w:t>
      </w:r>
      <w:r w:rsidR="00473231">
        <w:rPr>
          <w:rFonts w:ascii="Bookman Old Style" w:hAnsi="Bookman Old Style" w:cs="Arial"/>
          <w:bCs/>
        </w:rPr>
        <w:t>” La cual se desarrolló en los siguientes términos, la regidora expuso los siguientes puntos:</w:t>
      </w:r>
    </w:p>
    <w:p w14:paraId="346EA61F" w14:textId="77777777"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Urgencia de proteger el entorno: La intervención retoma la idea de que los riesgos y daños por los incendios ya son palpables. Se enfatiza que proteger a las familias, las tierras y el entorno es una responsabilidad que no puede esperar, ya que la prevención salva vidas y asegura el futuro.</w:t>
      </w:r>
    </w:p>
    <w:p w14:paraId="13E7B1FB" w14:textId="33F64A36"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Contexto climático y fragilidad: Se menciona que las condiciones del estiaje y los incidentes recientes demuestran lo vulnerable que es la tierra y la tranquilidad de la comunidad. Se subraya que prevenir, antes de que el daño esté hecho, es un acto de compromiso y amor por la comunidad.</w:t>
      </w:r>
    </w:p>
    <w:p w14:paraId="3AA39EEF" w14:textId="0A89B710"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Estrategia integral de difusión: Para la iniciativa, se propone una campaña exhaustiva que incluye:</w:t>
      </w:r>
    </w:p>
    <w:p w14:paraId="32150BDE" w14:textId="60409230"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Difusión en redes sociales y mensajes por WhatsApp.</w:t>
      </w:r>
    </w:p>
    <w:p w14:paraId="6C7523B4" w14:textId="77777777"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 xml:space="preserve"> Videos de concientización e imágenes preventivas semanales.</w:t>
      </w:r>
    </w:p>
    <w:p w14:paraId="64E7AB59" w14:textId="6D5072D3" w:rsid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Colocación de señalética en puntos clave donde históricamente no ha existido, como parcelas, rancherías, áreas comunes y calles principales.</w:t>
      </w:r>
    </w:p>
    <w:p w14:paraId="42520449" w14:textId="5F7B3344" w:rsidR="00BF3F86" w:rsidRDefault="00BF3F86" w:rsidP="00473231">
      <w:pPr>
        <w:pStyle w:val="NormalWeb"/>
        <w:spacing w:line="276" w:lineRule="auto"/>
        <w:jc w:val="both"/>
        <w:rPr>
          <w:rFonts w:ascii="Bookman Old Style" w:hAnsi="Bookman Old Style" w:cs="Arial"/>
          <w:bCs/>
        </w:rPr>
      </w:pPr>
    </w:p>
    <w:p w14:paraId="146AB43D" w14:textId="77777777" w:rsidR="00BF3F86" w:rsidRPr="00473231" w:rsidRDefault="00BF3F86" w:rsidP="00473231">
      <w:pPr>
        <w:pStyle w:val="NormalWeb"/>
        <w:spacing w:line="276" w:lineRule="auto"/>
        <w:jc w:val="both"/>
        <w:rPr>
          <w:rFonts w:ascii="Bookman Old Style" w:hAnsi="Bookman Old Style" w:cs="Arial"/>
          <w:bCs/>
        </w:rPr>
      </w:pPr>
    </w:p>
    <w:p w14:paraId="26A55205" w14:textId="7FEF2B5D"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Coordinación interinstitucional y educativa: Se hace hincapié en trabajar de la mano con Protección Civil, Bomberos y Seguridad Pública para fortalecer los reportes. Además, se propone involucrar a las escuelas locales para que los niños y jóvenes sean multiplicadores del mensaje de prevención llevándolo a sus casas mediante folletos o dibujos.</w:t>
      </w:r>
    </w:p>
    <w:p w14:paraId="2F4857BE" w14:textId="0F284436"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Transparencia de resultados: Para generar confianza, se sugiere publicar los resultados de la campaña mes a mes. La idea es mostrar el trabajo activo: las zonas atendidas, las capacitaciones impartidas y los reportes recibidos.</w:t>
      </w:r>
    </w:p>
    <w:p w14:paraId="055AEA45" w14:textId="16CD7F05"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Cambio en los tiempos de la campaña: El punto central de la propuesta es arrancar la campaña desde enero, en lugar de esperar a febrero o marzo como se acostumbraba. Esto responde a los análisis que pronostican una temporada mucho más severa que la del año pasado.</w:t>
      </w:r>
    </w:p>
    <w:p w14:paraId="0BDA0F2B" w14:textId="648EAD85" w:rsidR="00473231" w:rsidRPr="00473231" w:rsidRDefault="00473231" w:rsidP="00473231">
      <w:pPr>
        <w:pStyle w:val="NormalWeb"/>
        <w:spacing w:line="276" w:lineRule="auto"/>
        <w:jc w:val="both"/>
        <w:rPr>
          <w:rFonts w:ascii="Bookman Old Style" w:hAnsi="Bookman Old Style" w:cs="Arial"/>
          <w:bCs/>
        </w:rPr>
      </w:pPr>
      <w:r w:rsidRPr="00473231">
        <w:rPr>
          <w:rFonts w:ascii="Bookman Old Style" w:hAnsi="Bookman Old Style" w:cs="Arial"/>
          <w:bCs/>
        </w:rPr>
        <w:t>Preocupación por actos intencionales: Quien interviene comparte su experiencia dentro del plan de ayuda mutua para aserraderos, expresando asombro y preocupación al notar que muchos incendios recientes en parcelas y negocios parecen haber sido provocados por maldad. Se manifiesta la esperanza de que Seguridad Pública pueda investigar más a fondo estos actos intencionados.</w:t>
      </w:r>
    </w:p>
    <w:p w14:paraId="2CA8503F" w14:textId="594D79AD" w:rsidR="00473231" w:rsidRDefault="00473231" w:rsidP="00473231">
      <w:pPr>
        <w:pStyle w:val="NormalWeb"/>
        <w:spacing w:before="0" w:beforeAutospacing="0" w:after="0" w:afterAutospacing="0" w:line="276" w:lineRule="auto"/>
        <w:jc w:val="both"/>
        <w:rPr>
          <w:rFonts w:ascii="Bookman Old Style" w:hAnsi="Bookman Old Style" w:cs="Arial"/>
          <w:bCs/>
        </w:rPr>
      </w:pPr>
      <w:r w:rsidRPr="00473231">
        <w:rPr>
          <w:rFonts w:ascii="Bookman Old Style" w:hAnsi="Bookman Old Style" w:cs="Arial"/>
          <w:bCs/>
        </w:rPr>
        <w:t>La exposición termina reiterando que la única salida es la prevención temprana y el informe constante a la ciudadanía, abriendo entonces el espacio para escuchar los comentarios del resto de la comisión.</w:t>
      </w:r>
    </w:p>
    <w:p w14:paraId="0C41D817" w14:textId="77777777" w:rsidR="00473231" w:rsidRDefault="00473231" w:rsidP="00473231">
      <w:pPr>
        <w:pStyle w:val="NormalWeb"/>
        <w:spacing w:before="0" w:beforeAutospacing="0" w:after="0" w:afterAutospacing="0" w:line="276" w:lineRule="auto"/>
        <w:jc w:val="both"/>
        <w:rPr>
          <w:rFonts w:ascii="Bookman Old Style" w:hAnsi="Bookman Old Style" w:cs="Arial"/>
          <w:bCs/>
        </w:rPr>
      </w:pPr>
    </w:p>
    <w:p w14:paraId="4A02F563" w14:textId="77777777" w:rsidR="00BF3F86" w:rsidRDefault="00473231" w:rsidP="00686BFF">
      <w:pPr>
        <w:pStyle w:val="NormalWeb"/>
        <w:spacing w:before="0" w:beforeAutospacing="0" w:after="0" w:afterAutospacing="0" w:line="276" w:lineRule="auto"/>
        <w:jc w:val="both"/>
        <w:rPr>
          <w:rFonts w:ascii="Bookman Old Style" w:hAnsi="Bookman Old Style" w:cs="Arial"/>
          <w:bCs/>
        </w:rPr>
      </w:pPr>
      <w:r>
        <w:rPr>
          <w:rFonts w:ascii="Bookman Old Style" w:hAnsi="Bookman Old Style" w:cs="Arial"/>
          <w:bCs/>
        </w:rPr>
        <w:t xml:space="preserve">La regidora al terminar esto pregunto si algún compañero regidor presente quisiera aportar algún comentario al respecto a lo cual el regidor Ernesto Sánchez </w:t>
      </w:r>
      <w:proofErr w:type="spellStart"/>
      <w:r>
        <w:rPr>
          <w:rFonts w:ascii="Bookman Old Style" w:hAnsi="Bookman Old Style" w:cs="Arial"/>
          <w:bCs/>
        </w:rPr>
        <w:t>Sánchez</w:t>
      </w:r>
      <w:proofErr w:type="spellEnd"/>
      <w:r>
        <w:rPr>
          <w:rFonts w:ascii="Bookman Old Style" w:hAnsi="Bookman Old Style" w:cs="Arial"/>
          <w:bCs/>
        </w:rPr>
        <w:t xml:space="preserve"> el cual expreso:</w:t>
      </w:r>
      <w:r w:rsidR="00746D00">
        <w:rPr>
          <w:rFonts w:ascii="Bookman Old Style" w:hAnsi="Bookman Old Style" w:cs="Arial"/>
          <w:bCs/>
        </w:rPr>
        <w:t xml:space="preserve"> en pláticas que se habían tenido con anterioridad se había comentado que, las guardarrayas funcionan se siguán implementado, y demás acciones hacia ese camino, para generar las mejores condiciones, a lo que la directora de Protección Civil comento que, así como lo comentan los regidores, desde la dirección se ha estado trabajando, y que en los meses de noviembre y diciembre aun se han tenido algunos incendios, con la información de que el próximo periodo d estiaje vendrá severo para el 2026, y comento que se recibió el reporte de un acontecimiento grande de </w:t>
      </w:r>
    </w:p>
    <w:p w14:paraId="27A99206"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3C407613"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34CCD1A5"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22B26D82"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096DC85C" w14:textId="77777777" w:rsidR="00BF3F86" w:rsidRDefault="00746D00" w:rsidP="00686BFF">
      <w:pPr>
        <w:pStyle w:val="NormalWeb"/>
        <w:spacing w:before="0" w:beforeAutospacing="0" w:after="0" w:afterAutospacing="0" w:line="276" w:lineRule="auto"/>
        <w:jc w:val="both"/>
        <w:rPr>
          <w:rFonts w:ascii="Bookman Old Style" w:hAnsi="Bookman Old Style" w:cs="Arial"/>
          <w:bCs/>
        </w:rPr>
      </w:pPr>
      <w:r>
        <w:rPr>
          <w:rFonts w:ascii="Bookman Old Style" w:hAnsi="Bookman Old Style" w:cs="Arial"/>
          <w:bCs/>
        </w:rPr>
        <w:t xml:space="preserve">incendio, donde se </w:t>
      </w:r>
      <w:proofErr w:type="spellStart"/>
      <w:r>
        <w:rPr>
          <w:rFonts w:ascii="Bookman Old Style" w:hAnsi="Bookman Old Style" w:cs="Arial"/>
          <w:bCs/>
        </w:rPr>
        <w:t>trabajo</w:t>
      </w:r>
      <w:proofErr w:type="spellEnd"/>
      <w:r>
        <w:rPr>
          <w:rFonts w:ascii="Bookman Old Style" w:hAnsi="Bookman Old Style" w:cs="Arial"/>
          <w:bCs/>
        </w:rPr>
        <w:t xml:space="preserve"> de la mano con reglamentos ya que se trabaja con la regla numero Non 0015 de la </w:t>
      </w:r>
      <w:proofErr w:type="spellStart"/>
      <w:r>
        <w:rPr>
          <w:rFonts w:ascii="Bookman Old Style" w:hAnsi="Bookman Old Style" w:cs="Arial"/>
          <w:bCs/>
        </w:rPr>
        <w:t>Semarnat</w:t>
      </w:r>
      <w:proofErr w:type="spellEnd"/>
      <w:r>
        <w:rPr>
          <w:rFonts w:ascii="Bookman Old Style" w:hAnsi="Bookman Old Style" w:cs="Arial"/>
          <w:bCs/>
        </w:rPr>
        <w:t xml:space="preserve"> pero si aclaro que siempre el primer respondiente serán los dueños y los mantenimientos que se les hagan a sus predios, además de que se </w:t>
      </w:r>
      <w:proofErr w:type="spellStart"/>
      <w:r>
        <w:rPr>
          <w:rFonts w:ascii="Bookman Old Style" w:hAnsi="Bookman Old Style" w:cs="Arial"/>
          <w:bCs/>
        </w:rPr>
        <w:t>esta</w:t>
      </w:r>
      <w:proofErr w:type="spellEnd"/>
      <w:r>
        <w:rPr>
          <w:rFonts w:ascii="Bookman Old Style" w:hAnsi="Bookman Old Style" w:cs="Arial"/>
          <w:bCs/>
        </w:rPr>
        <w:t xml:space="preserve"> trabajando con </w:t>
      </w:r>
      <w:proofErr w:type="spellStart"/>
      <w:r>
        <w:rPr>
          <w:rFonts w:ascii="Bookman Old Style" w:hAnsi="Bookman Old Style" w:cs="Arial"/>
          <w:bCs/>
        </w:rPr>
        <w:t>Sapaza</w:t>
      </w:r>
      <w:proofErr w:type="spellEnd"/>
      <w:r>
        <w:rPr>
          <w:rFonts w:ascii="Bookman Old Style" w:hAnsi="Bookman Old Style" w:cs="Arial"/>
          <w:bCs/>
        </w:rPr>
        <w:t xml:space="preserve"> para rehabilitar las brecha y guardavallas además que se han estado identificando malta de mantenimiento en la zona urbana, y los incendios se categorizan como interfaz por la cercanía a la mancha urbana y comento que seria prudente generar reuniones con </w:t>
      </w:r>
      <w:r w:rsidR="00872BAD">
        <w:rPr>
          <w:rFonts w:ascii="Bookman Old Style" w:hAnsi="Bookman Old Style" w:cs="Arial"/>
          <w:bCs/>
        </w:rPr>
        <w:t xml:space="preserve">las demás direcciones, así como aserraderos para estar coordinados y que se hagan acciones preventivas como guardavallas de 3 metros en la periferia de sus negocios. Tocando además el tema de </w:t>
      </w:r>
      <w:proofErr w:type="gramStart"/>
      <w:r w:rsidR="00872BAD">
        <w:rPr>
          <w:rFonts w:ascii="Bookman Old Style" w:hAnsi="Bookman Old Style" w:cs="Arial"/>
          <w:bCs/>
        </w:rPr>
        <w:t>la brigadas forestales</w:t>
      </w:r>
      <w:proofErr w:type="gramEnd"/>
      <w:r w:rsidR="00872BAD">
        <w:rPr>
          <w:rFonts w:ascii="Bookman Old Style" w:hAnsi="Bookman Old Style" w:cs="Arial"/>
          <w:bCs/>
        </w:rPr>
        <w:t xml:space="preserve"> y resalto la importancia de que se les contrate desde inicios de año, esto obedece a que se vayan integrando a las labores preventivas, ya que la contratación es esta marzo y en esas fechas ya están muy activos los incendios, además de que señalo que se cuenta con un calendario para los niños en base a la zona en que se encuentra en municipio, y por eso se apuesta con los pequeños. Termino diciendo que principios del año 2026 se estaría presentando el plan de programa especial para temporada de estiaje. La regidora Aurora Cecilia Araujo Álvarez comento que, la </w:t>
      </w:r>
      <w:proofErr w:type="gramStart"/>
      <w:r w:rsidR="00872BAD">
        <w:rPr>
          <w:rFonts w:ascii="Bookman Old Style" w:hAnsi="Bookman Old Style" w:cs="Arial"/>
          <w:bCs/>
        </w:rPr>
        <w:t>primer semana</w:t>
      </w:r>
      <w:proofErr w:type="gramEnd"/>
      <w:r w:rsidR="00872BAD">
        <w:rPr>
          <w:rFonts w:ascii="Bookman Old Style" w:hAnsi="Bookman Old Style" w:cs="Arial"/>
          <w:bCs/>
        </w:rPr>
        <w:t xml:space="preserve"> de enero reunirse para el plan de ayuda mutua en la </w:t>
      </w:r>
      <w:proofErr w:type="spellStart"/>
      <w:r w:rsidR="00872BAD">
        <w:rPr>
          <w:rFonts w:ascii="Bookman Old Style" w:hAnsi="Bookman Old Style" w:cs="Arial"/>
          <w:bCs/>
        </w:rPr>
        <w:t>cefofor</w:t>
      </w:r>
      <w:proofErr w:type="spellEnd"/>
      <w:r w:rsidR="00872BAD">
        <w:rPr>
          <w:rFonts w:ascii="Bookman Old Style" w:hAnsi="Bookman Old Style" w:cs="Arial"/>
          <w:bCs/>
        </w:rPr>
        <w:t xml:space="preserve"> para que el fondo se haga mas amplio, donde en esa coyuntura se promueva a la brigada forestal para que apoyen con su experiencia</w:t>
      </w:r>
      <w:r w:rsidR="004903DB">
        <w:rPr>
          <w:rFonts w:ascii="Bookman Old Style" w:hAnsi="Bookman Old Style" w:cs="Arial"/>
          <w:bCs/>
        </w:rPr>
        <w:t xml:space="preserve">. A lo que comento el regidor invitado el C. Gustavo López Sandoval, que le parece muy bien la idea de que le ganen tiempo al tiempo ya que son acciones concretas muy buenas que abonan mucho en prevención en el tema de incendios. </w:t>
      </w:r>
      <w:proofErr w:type="gramStart"/>
      <w:r w:rsidR="004E6B05">
        <w:rPr>
          <w:rFonts w:ascii="Bookman Old Style" w:hAnsi="Bookman Old Style" w:cs="Arial"/>
          <w:bCs/>
        </w:rPr>
        <w:t>Además</w:t>
      </w:r>
      <w:proofErr w:type="gramEnd"/>
      <w:r w:rsidR="004903DB">
        <w:rPr>
          <w:rFonts w:ascii="Bookman Old Style" w:hAnsi="Bookman Old Style" w:cs="Arial"/>
          <w:bCs/>
        </w:rPr>
        <w:t xml:space="preserve"> siguió el regidor </w:t>
      </w:r>
      <w:r w:rsidR="004E6B05">
        <w:rPr>
          <w:rFonts w:ascii="Bookman Old Style" w:hAnsi="Bookman Old Style" w:cs="Arial"/>
          <w:bCs/>
        </w:rPr>
        <w:t xml:space="preserve">comentando que recientemente el ayuntamiento acaba de adquirir un vehículo tipo pipa para afrontar los temas de incendios, a lo que comento la Directora de Protección Civil que </w:t>
      </w:r>
      <w:proofErr w:type="spellStart"/>
      <w:r w:rsidR="004E6B05">
        <w:rPr>
          <w:rFonts w:ascii="Bookman Old Style" w:hAnsi="Bookman Old Style" w:cs="Arial"/>
          <w:bCs/>
        </w:rPr>
        <w:t>si</w:t>
      </w:r>
      <w:proofErr w:type="spellEnd"/>
      <w:r w:rsidR="004E6B05">
        <w:rPr>
          <w:rFonts w:ascii="Bookman Old Style" w:hAnsi="Bookman Old Style" w:cs="Arial"/>
          <w:bCs/>
        </w:rPr>
        <w:t xml:space="preserve">, es un vehículo tipo </w:t>
      </w:r>
      <w:proofErr w:type="spellStart"/>
      <w:r w:rsidR="004E6B05">
        <w:rPr>
          <w:rFonts w:ascii="Bookman Old Style" w:hAnsi="Bookman Old Style" w:cs="Arial"/>
          <w:bCs/>
        </w:rPr>
        <w:t>slaider</w:t>
      </w:r>
      <w:proofErr w:type="spellEnd"/>
      <w:r w:rsidR="004E6B05">
        <w:rPr>
          <w:rFonts w:ascii="Bookman Old Style" w:hAnsi="Bookman Old Style" w:cs="Arial"/>
          <w:bCs/>
        </w:rPr>
        <w:t xml:space="preserve">, es decir más pequeño que una pipa esto se hizo para tener la capacidad a tender y responder de manera inmediata a las situaciones ya que por pequeño será sencillo avanzar y resolver.  A lo que comento la Regidora Aurora Cecilia que, en la reunión con la </w:t>
      </w:r>
      <w:proofErr w:type="spellStart"/>
      <w:r w:rsidR="004E6B05">
        <w:rPr>
          <w:rFonts w:ascii="Bookman Old Style" w:hAnsi="Bookman Old Style" w:cs="Arial"/>
          <w:bCs/>
        </w:rPr>
        <w:t>Cefofor</w:t>
      </w:r>
      <w:proofErr w:type="spellEnd"/>
      <w:r w:rsidR="004E6B05">
        <w:rPr>
          <w:rFonts w:ascii="Bookman Old Style" w:hAnsi="Bookman Old Style" w:cs="Arial"/>
          <w:bCs/>
        </w:rPr>
        <w:t xml:space="preserve"> dan cuenta de los materiales y pipas sobre todo se cuentan para tal fin, además señalado que el jefe de desarrollo agropecuario no pudo </w:t>
      </w:r>
      <w:proofErr w:type="gramStart"/>
      <w:r w:rsidR="004E6B05">
        <w:rPr>
          <w:rFonts w:ascii="Bookman Old Style" w:hAnsi="Bookman Old Style" w:cs="Arial"/>
          <w:bCs/>
        </w:rPr>
        <w:t>asistir</w:t>
      </w:r>
      <w:proofErr w:type="gramEnd"/>
      <w:r w:rsidR="004E6B05">
        <w:rPr>
          <w:rFonts w:ascii="Bookman Old Style" w:hAnsi="Bookman Old Style" w:cs="Arial"/>
          <w:bCs/>
        </w:rPr>
        <w:t xml:space="preserve"> pero ya tiene un calendario </w:t>
      </w:r>
      <w:r w:rsidR="00BF3F86">
        <w:rPr>
          <w:rFonts w:ascii="Bookman Old Style" w:hAnsi="Bookman Old Style" w:cs="Arial"/>
          <w:bCs/>
        </w:rPr>
        <w:t>detallado</w:t>
      </w:r>
      <w:r w:rsidR="004E6B05">
        <w:rPr>
          <w:rFonts w:ascii="Bookman Old Style" w:hAnsi="Bookman Old Style" w:cs="Arial"/>
          <w:bCs/>
        </w:rPr>
        <w:t xml:space="preserve"> el cual será bueno hacerlo de conocimiento para que se trabaje en armonía y los temas salgan por que al final es lo que importa, terminado esto y no habiendo mas </w:t>
      </w:r>
    </w:p>
    <w:p w14:paraId="0BC5F79D"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061FBABB"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07A9B506" w14:textId="77777777" w:rsidR="00BF3F86" w:rsidRDefault="00BF3F86" w:rsidP="00686BFF">
      <w:pPr>
        <w:pStyle w:val="NormalWeb"/>
        <w:spacing w:before="0" w:beforeAutospacing="0" w:after="0" w:afterAutospacing="0" w:line="276" w:lineRule="auto"/>
        <w:jc w:val="both"/>
        <w:rPr>
          <w:rFonts w:ascii="Bookman Old Style" w:hAnsi="Bookman Old Style" w:cs="Arial"/>
          <w:bCs/>
        </w:rPr>
      </w:pPr>
    </w:p>
    <w:p w14:paraId="5C6AF782" w14:textId="4EF461F6" w:rsidR="00473231" w:rsidRDefault="004E6B05" w:rsidP="00686BFF">
      <w:pPr>
        <w:pStyle w:val="NormalWeb"/>
        <w:spacing w:before="0" w:beforeAutospacing="0" w:after="0" w:afterAutospacing="0" w:line="276" w:lineRule="auto"/>
        <w:jc w:val="both"/>
        <w:rPr>
          <w:rFonts w:ascii="Bookman Old Style" w:hAnsi="Bookman Old Style" w:cs="Arial"/>
          <w:bCs/>
        </w:rPr>
      </w:pPr>
      <w:r>
        <w:rPr>
          <w:rFonts w:ascii="Bookman Old Style" w:hAnsi="Bookman Old Style" w:cs="Arial"/>
          <w:bCs/>
        </w:rPr>
        <w:t xml:space="preserve">situaciones que debatir y tocar, es que la presidenta de la Comisión Edilicia de Desarrollo Agropecuario e Industrial puso a consideración de </w:t>
      </w:r>
      <w:proofErr w:type="gramStart"/>
      <w:r>
        <w:rPr>
          <w:rFonts w:ascii="Bookman Old Style" w:hAnsi="Bookman Old Style" w:cs="Arial"/>
          <w:bCs/>
        </w:rPr>
        <w:t xml:space="preserve">los </w:t>
      </w:r>
      <w:r w:rsidR="00BF3F86">
        <w:rPr>
          <w:rFonts w:ascii="Bookman Old Style" w:hAnsi="Bookman Old Style" w:cs="Arial"/>
          <w:bCs/>
        </w:rPr>
        <w:t xml:space="preserve"> </w:t>
      </w:r>
      <w:r>
        <w:rPr>
          <w:rFonts w:ascii="Bookman Old Style" w:hAnsi="Bookman Old Style" w:cs="Arial"/>
          <w:bCs/>
        </w:rPr>
        <w:t>regidores</w:t>
      </w:r>
      <w:proofErr w:type="gramEnd"/>
      <w:r>
        <w:rPr>
          <w:rFonts w:ascii="Bookman Old Style" w:hAnsi="Bookman Old Style" w:cs="Arial"/>
          <w:bCs/>
        </w:rPr>
        <w:t xml:space="preserve"> presentes para que mediante votación económica </w:t>
      </w:r>
      <w:r w:rsidR="00BF3F86">
        <w:rPr>
          <w:rFonts w:ascii="Bookman Old Style" w:hAnsi="Bookman Old Style" w:cs="Arial"/>
          <w:bCs/>
        </w:rPr>
        <w:t>quienes estén a favor de la aprobación del plan lo hagan saber levantando su mano, lo cual fue aprobado de manera unánime por los presentes.</w:t>
      </w:r>
    </w:p>
    <w:tbl>
      <w:tblPr>
        <w:tblStyle w:val="Tablaconcuadrcula"/>
        <w:tblW w:w="8903" w:type="dxa"/>
        <w:tblLook w:val="04A0" w:firstRow="1" w:lastRow="0" w:firstColumn="1" w:lastColumn="0" w:noHBand="0" w:noVBand="1"/>
      </w:tblPr>
      <w:tblGrid>
        <w:gridCol w:w="5949"/>
        <w:gridCol w:w="1369"/>
        <w:gridCol w:w="1585"/>
      </w:tblGrid>
      <w:tr w:rsidR="006C3DB0" w:rsidRPr="00000FC1" w14:paraId="42EE4D10" w14:textId="77777777" w:rsidTr="006C3DB0">
        <w:trPr>
          <w:trHeight w:val="593"/>
        </w:trPr>
        <w:tc>
          <w:tcPr>
            <w:tcW w:w="5949" w:type="dxa"/>
          </w:tcPr>
          <w:p w14:paraId="312935C2" w14:textId="77777777" w:rsidR="006C3DB0" w:rsidRPr="00000FC1" w:rsidRDefault="006C3DB0" w:rsidP="008A6842">
            <w:pPr>
              <w:jc w:val="center"/>
              <w:rPr>
                <w:rFonts w:ascii="Bookman Old Style" w:hAnsi="Bookman Old Style"/>
                <w:b/>
                <w:bCs/>
                <w:sz w:val="24"/>
                <w:szCs w:val="24"/>
              </w:rPr>
            </w:pPr>
            <w:r w:rsidRPr="00000FC1">
              <w:rPr>
                <w:rFonts w:ascii="Bookman Old Style" w:hAnsi="Bookman Old Style"/>
                <w:b/>
                <w:bCs/>
                <w:sz w:val="24"/>
                <w:szCs w:val="24"/>
              </w:rPr>
              <w:t>NOMBRE DEL REGIDOR</w:t>
            </w:r>
          </w:p>
        </w:tc>
        <w:tc>
          <w:tcPr>
            <w:tcW w:w="2954" w:type="dxa"/>
            <w:gridSpan w:val="2"/>
          </w:tcPr>
          <w:p w14:paraId="15002DEB" w14:textId="77777777" w:rsidR="006C3DB0" w:rsidRPr="00000FC1" w:rsidRDefault="006C3DB0" w:rsidP="008A6842">
            <w:pPr>
              <w:jc w:val="center"/>
              <w:rPr>
                <w:rFonts w:ascii="Bookman Old Style" w:hAnsi="Bookman Old Style"/>
                <w:b/>
                <w:bCs/>
                <w:sz w:val="24"/>
                <w:szCs w:val="24"/>
              </w:rPr>
            </w:pPr>
            <w:r w:rsidRPr="00000FC1">
              <w:rPr>
                <w:rFonts w:ascii="Bookman Old Style" w:hAnsi="Bookman Old Style"/>
                <w:b/>
                <w:bCs/>
                <w:sz w:val="24"/>
                <w:szCs w:val="24"/>
              </w:rPr>
              <w:t>SENTIDO DE SU VOTO</w:t>
            </w:r>
          </w:p>
        </w:tc>
      </w:tr>
      <w:tr w:rsidR="006C3DB0" w:rsidRPr="00000FC1" w14:paraId="110D7C3F" w14:textId="77777777" w:rsidTr="008A6842">
        <w:trPr>
          <w:trHeight w:val="737"/>
        </w:trPr>
        <w:tc>
          <w:tcPr>
            <w:tcW w:w="5949" w:type="dxa"/>
          </w:tcPr>
          <w:p w14:paraId="4B0F3D99" w14:textId="77777777" w:rsidR="006C3DB0" w:rsidRPr="00000FC1" w:rsidRDefault="006C3DB0" w:rsidP="008A6842">
            <w:pPr>
              <w:jc w:val="both"/>
              <w:rPr>
                <w:rFonts w:ascii="Bookman Old Style" w:hAnsi="Bookman Old Style"/>
                <w:b/>
                <w:bCs/>
                <w:sz w:val="24"/>
                <w:szCs w:val="24"/>
              </w:rPr>
            </w:pPr>
          </w:p>
        </w:tc>
        <w:tc>
          <w:tcPr>
            <w:tcW w:w="1369" w:type="dxa"/>
          </w:tcPr>
          <w:p w14:paraId="22BAE7CE" w14:textId="77777777" w:rsidR="006C3DB0" w:rsidRPr="00000FC1" w:rsidRDefault="006C3DB0" w:rsidP="008A6842">
            <w:pPr>
              <w:rPr>
                <w:rFonts w:ascii="Bookman Old Style" w:hAnsi="Bookman Old Style"/>
                <w:b/>
                <w:bCs/>
                <w:sz w:val="24"/>
                <w:szCs w:val="24"/>
              </w:rPr>
            </w:pPr>
            <w:r w:rsidRPr="00000FC1">
              <w:rPr>
                <w:rFonts w:ascii="Bookman Old Style" w:hAnsi="Bookman Old Style"/>
                <w:b/>
                <w:bCs/>
                <w:sz w:val="24"/>
                <w:szCs w:val="24"/>
              </w:rPr>
              <w:t>A FAVOR</w:t>
            </w:r>
          </w:p>
        </w:tc>
        <w:tc>
          <w:tcPr>
            <w:tcW w:w="1585" w:type="dxa"/>
          </w:tcPr>
          <w:p w14:paraId="775B9FC7" w14:textId="77777777" w:rsidR="006C3DB0" w:rsidRPr="00000FC1" w:rsidRDefault="006C3DB0" w:rsidP="008A6842">
            <w:pPr>
              <w:jc w:val="center"/>
              <w:rPr>
                <w:rFonts w:ascii="Bookman Old Style" w:hAnsi="Bookman Old Style"/>
                <w:b/>
                <w:bCs/>
                <w:sz w:val="24"/>
                <w:szCs w:val="24"/>
              </w:rPr>
            </w:pPr>
            <w:r w:rsidRPr="00000FC1">
              <w:rPr>
                <w:rFonts w:ascii="Bookman Old Style" w:hAnsi="Bookman Old Style"/>
                <w:b/>
                <w:bCs/>
                <w:sz w:val="24"/>
                <w:szCs w:val="24"/>
              </w:rPr>
              <w:t>EN CONTRA</w:t>
            </w:r>
          </w:p>
        </w:tc>
      </w:tr>
      <w:tr w:rsidR="006C3DB0" w:rsidRPr="00000FC1" w14:paraId="27CE9170" w14:textId="77777777" w:rsidTr="008A6842">
        <w:trPr>
          <w:trHeight w:val="362"/>
        </w:trPr>
        <w:tc>
          <w:tcPr>
            <w:tcW w:w="5949" w:type="dxa"/>
          </w:tcPr>
          <w:p w14:paraId="4D64468A" w14:textId="7017195C" w:rsidR="006C3DB0" w:rsidRPr="00000FC1" w:rsidRDefault="006C3DB0" w:rsidP="008A6842">
            <w:pPr>
              <w:rPr>
                <w:rFonts w:ascii="Bookman Old Style" w:hAnsi="Bookman Old Style"/>
                <w:sz w:val="24"/>
                <w:szCs w:val="24"/>
              </w:rPr>
            </w:pPr>
            <w:r w:rsidRPr="00000FC1">
              <w:rPr>
                <w:rFonts w:ascii="Bookman Old Style" w:hAnsi="Bookman Old Style"/>
                <w:sz w:val="24"/>
                <w:szCs w:val="24"/>
              </w:rPr>
              <w:t xml:space="preserve">C. </w:t>
            </w:r>
            <w:r>
              <w:rPr>
                <w:rFonts w:ascii="Bookman Old Style" w:hAnsi="Bookman Old Style"/>
                <w:sz w:val="24"/>
                <w:szCs w:val="24"/>
              </w:rPr>
              <w:t>AURORA CECILIA ARAUJO ALVAREZ</w:t>
            </w:r>
            <w:r w:rsidRPr="00000FC1">
              <w:rPr>
                <w:rFonts w:ascii="Bookman Old Style" w:hAnsi="Bookman Old Style"/>
                <w:sz w:val="24"/>
                <w:szCs w:val="24"/>
              </w:rPr>
              <w:t xml:space="preserve"> (</w:t>
            </w:r>
            <w:proofErr w:type="gramStart"/>
            <w:r>
              <w:rPr>
                <w:rFonts w:ascii="Bookman Old Style" w:hAnsi="Bookman Old Style"/>
                <w:sz w:val="24"/>
                <w:szCs w:val="24"/>
              </w:rPr>
              <w:t>Presidenta</w:t>
            </w:r>
            <w:proofErr w:type="gramEnd"/>
            <w:r>
              <w:rPr>
                <w:rFonts w:ascii="Bookman Old Style" w:hAnsi="Bookman Old Style"/>
                <w:sz w:val="24"/>
                <w:szCs w:val="24"/>
              </w:rPr>
              <w:t xml:space="preserve"> de la </w:t>
            </w:r>
            <w:proofErr w:type="spellStart"/>
            <w:r>
              <w:rPr>
                <w:rFonts w:ascii="Bookman Old Style" w:hAnsi="Bookman Old Style"/>
                <w:sz w:val="24"/>
                <w:szCs w:val="24"/>
              </w:rPr>
              <w:t>Comision</w:t>
            </w:r>
            <w:proofErr w:type="spellEnd"/>
            <w:r>
              <w:rPr>
                <w:rFonts w:ascii="Bookman Old Style" w:hAnsi="Bookman Old Style"/>
                <w:sz w:val="24"/>
                <w:szCs w:val="24"/>
              </w:rPr>
              <w:t xml:space="preserve"> Edilicia Permanente</w:t>
            </w:r>
            <w:r w:rsidRPr="00000FC1">
              <w:rPr>
                <w:rFonts w:ascii="Bookman Old Style" w:hAnsi="Bookman Old Style"/>
                <w:sz w:val="24"/>
                <w:szCs w:val="24"/>
              </w:rPr>
              <w:t>)</w:t>
            </w:r>
          </w:p>
        </w:tc>
        <w:tc>
          <w:tcPr>
            <w:tcW w:w="1369" w:type="dxa"/>
          </w:tcPr>
          <w:p w14:paraId="1AF30B2E" w14:textId="4134D21D" w:rsidR="006C3DB0" w:rsidRPr="00914D64" w:rsidRDefault="006C3DB0" w:rsidP="008A6842">
            <w:pPr>
              <w:jc w:val="center"/>
              <w:rPr>
                <w:rFonts w:ascii="Bookman Old Style" w:hAnsi="Bookman Old Style"/>
                <w:b/>
                <w:bCs/>
                <w:sz w:val="24"/>
                <w:szCs w:val="24"/>
              </w:rPr>
            </w:pPr>
            <w:r>
              <w:rPr>
                <w:rFonts w:ascii="Bookman Old Style" w:hAnsi="Bookman Old Style"/>
                <w:b/>
                <w:bCs/>
                <w:sz w:val="24"/>
                <w:szCs w:val="24"/>
              </w:rPr>
              <w:t>X</w:t>
            </w:r>
          </w:p>
        </w:tc>
        <w:tc>
          <w:tcPr>
            <w:tcW w:w="1585" w:type="dxa"/>
          </w:tcPr>
          <w:p w14:paraId="79009E87" w14:textId="77777777" w:rsidR="006C3DB0" w:rsidRPr="00000FC1" w:rsidRDefault="006C3DB0" w:rsidP="008A6842">
            <w:pPr>
              <w:rPr>
                <w:rFonts w:ascii="Bookman Old Style" w:hAnsi="Bookman Old Style"/>
                <w:sz w:val="24"/>
                <w:szCs w:val="24"/>
              </w:rPr>
            </w:pPr>
          </w:p>
        </w:tc>
      </w:tr>
      <w:tr w:rsidR="006C3DB0" w:rsidRPr="00000FC1" w14:paraId="7BB4C945" w14:textId="77777777" w:rsidTr="008A6842">
        <w:trPr>
          <w:trHeight w:val="362"/>
        </w:trPr>
        <w:tc>
          <w:tcPr>
            <w:tcW w:w="5949" w:type="dxa"/>
          </w:tcPr>
          <w:p w14:paraId="3AAE3AD9" w14:textId="578349DB" w:rsidR="006C3DB0" w:rsidRPr="00000FC1" w:rsidRDefault="006C3DB0" w:rsidP="008A6842">
            <w:pPr>
              <w:rPr>
                <w:rFonts w:ascii="Bookman Old Style" w:hAnsi="Bookman Old Style"/>
                <w:sz w:val="24"/>
                <w:szCs w:val="24"/>
              </w:rPr>
            </w:pPr>
            <w:r w:rsidRPr="00000FC1">
              <w:rPr>
                <w:rFonts w:ascii="Bookman Old Style" w:hAnsi="Bookman Old Style"/>
                <w:sz w:val="24"/>
                <w:szCs w:val="24"/>
              </w:rPr>
              <w:t xml:space="preserve">C. </w:t>
            </w:r>
            <w:r>
              <w:rPr>
                <w:rFonts w:ascii="Bookman Old Style" w:hAnsi="Bookman Old Style"/>
                <w:sz w:val="24"/>
                <w:szCs w:val="24"/>
              </w:rPr>
              <w:t>DUNIA CATALINA CRUZ MORENO</w:t>
            </w:r>
            <w:r w:rsidRPr="00000FC1">
              <w:rPr>
                <w:rFonts w:ascii="Bookman Old Style" w:hAnsi="Bookman Old Style"/>
                <w:sz w:val="24"/>
                <w:szCs w:val="24"/>
              </w:rPr>
              <w:br/>
              <w:t xml:space="preserve"> (</w:t>
            </w:r>
            <w:r>
              <w:rPr>
                <w:rFonts w:ascii="Bookman Old Style" w:hAnsi="Bookman Old Style"/>
                <w:sz w:val="24"/>
                <w:szCs w:val="24"/>
              </w:rPr>
              <w:t>Vocal</w:t>
            </w:r>
            <w:r w:rsidRPr="00000FC1">
              <w:rPr>
                <w:rFonts w:ascii="Bookman Old Style" w:hAnsi="Bookman Old Style"/>
                <w:sz w:val="24"/>
                <w:szCs w:val="24"/>
              </w:rPr>
              <w:t>)</w:t>
            </w:r>
          </w:p>
        </w:tc>
        <w:tc>
          <w:tcPr>
            <w:tcW w:w="1369" w:type="dxa"/>
          </w:tcPr>
          <w:p w14:paraId="49146369" w14:textId="5A2464C2" w:rsidR="006C3DB0" w:rsidRPr="00914D64" w:rsidRDefault="006C3DB0" w:rsidP="008A6842">
            <w:pPr>
              <w:jc w:val="center"/>
              <w:rPr>
                <w:rFonts w:ascii="Bookman Old Style" w:hAnsi="Bookman Old Style"/>
                <w:b/>
                <w:bCs/>
                <w:sz w:val="24"/>
                <w:szCs w:val="24"/>
              </w:rPr>
            </w:pPr>
          </w:p>
        </w:tc>
        <w:tc>
          <w:tcPr>
            <w:tcW w:w="1585" w:type="dxa"/>
          </w:tcPr>
          <w:p w14:paraId="2E367F0C" w14:textId="77777777" w:rsidR="006C3DB0" w:rsidRPr="00000FC1" w:rsidRDefault="006C3DB0" w:rsidP="008A6842">
            <w:pPr>
              <w:rPr>
                <w:rFonts w:ascii="Bookman Old Style" w:hAnsi="Bookman Old Style"/>
                <w:sz w:val="24"/>
                <w:szCs w:val="24"/>
              </w:rPr>
            </w:pPr>
          </w:p>
        </w:tc>
      </w:tr>
      <w:tr w:rsidR="006C3DB0" w:rsidRPr="00000FC1" w14:paraId="58A757BE" w14:textId="77777777" w:rsidTr="008A6842">
        <w:trPr>
          <w:trHeight w:val="362"/>
        </w:trPr>
        <w:tc>
          <w:tcPr>
            <w:tcW w:w="5949" w:type="dxa"/>
          </w:tcPr>
          <w:p w14:paraId="619A5B11" w14:textId="71C3D918" w:rsidR="006C3DB0" w:rsidRPr="00000FC1" w:rsidRDefault="006C3DB0" w:rsidP="008A6842">
            <w:pPr>
              <w:rPr>
                <w:rFonts w:ascii="Bookman Old Style" w:hAnsi="Bookman Old Style"/>
                <w:sz w:val="24"/>
                <w:szCs w:val="24"/>
              </w:rPr>
            </w:pPr>
            <w:r>
              <w:rPr>
                <w:rFonts w:ascii="Bookman Old Style" w:hAnsi="Bookman Old Style"/>
                <w:sz w:val="24"/>
                <w:szCs w:val="24"/>
              </w:rPr>
              <w:t xml:space="preserve">C. </w:t>
            </w:r>
            <w:r>
              <w:rPr>
                <w:rFonts w:ascii="Bookman Old Style" w:hAnsi="Bookman Old Style"/>
                <w:sz w:val="24"/>
                <w:szCs w:val="24"/>
              </w:rPr>
              <w:t xml:space="preserve">ERNESTO SANCHEZ </w:t>
            </w:r>
            <w:proofErr w:type="spellStart"/>
            <w:r>
              <w:rPr>
                <w:rFonts w:ascii="Bookman Old Style" w:hAnsi="Bookman Old Style"/>
                <w:sz w:val="24"/>
                <w:szCs w:val="24"/>
              </w:rPr>
              <w:t>SANCHEZ</w:t>
            </w:r>
            <w:proofErr w:type="spellEnd"/>
            <w:r w:rsidRPr="00000FC1">
              <w:rPr>
                <w:rFonts w:ascii="Bookman Old Style" w:hAnsi="Bookman Old Style"/>
                <w:sz w:val="24"/>
                <w:szCs w:val="24"/>
              </w:rPr>
              <w:t xml:space="preserve"> (Vocal)</w:t>
            </w:r>
          </w:p>
        </w:tc>
        <w:tc>
          <w:tcPr>
            <w:tcW w:w="1369" w:type="dxa"/>
          </w:tcPr>
          <w:p w14:paraId="79A496E1" w14:textId="77777777" w:rsidR="006C3DB0" w:rsidRPr="00914D64" w:rsidRDefault="006C3DB0" w:rsidP="008A6842">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3A3D31AC" w14:textId="77777777" w:rsidR="006C3DB0" w:rsidRPr="00000FC1" w:rsidRDefault="006C3DB0" w:rsidP="008A6842">
            <w:pPr>
              <w:rPr>
                <w:rFonts w:ascii="Bookman Old Style" w:hAnsi="Bookman Old Style"/>
                <w:sz w:val="24"/>
                <w:szCs w:val="24"/>
              </w:rPr>
            </w:pPr>
          </w:p>
        </w:tc>
      </w:tr>
      <w:tr w:rsidR="006C3DB0" w:rsidRPr="00000FC1" w14:paraId="558EBE41" w14:textId="77777777" w:rsidTr="008A6842">
        <w:trPr>
          <w:trHeight w:val="362"/>
        </w:trPr>
        <w:tc>
          <w:tcPr>
            <w:tcW w:w="5949" w:type="dxa"/>
          </w:tcPr>
          <w:p w14:paraId="5676811B" w14:textId="157142EB" w:rsidR="006C3DB0" w:rsidRDefault="006C3DB0" w:rsidP="008A6842">
            <w:pPr>
              <w:rPr>
                <w:rFonts w:ascii="Bookman Old Style" w:hAnsi="Bookman Old Style"/>
              </w:rPr>
            </w:pPr>
            <w:r>
              <w:rPr>
                <w:rFonts w:ascii="Bookman Old Style" w:hAnsi="Bookman Old Style"/>
              </w:rPr>
              <w:t>C. GUSTAVO LOPEZ SANDOVAL. (Vocal)</w:t>
            </w:r>
          </w:p>
        </w:tc>
        <w:tc>
          <w:tcPr>
            <w:tcW w:w="1369" w:type="dxa"/>
          </w:tcPr>
          <w:p w14:paraId="1B43DBFA" w14:textId="226D6765" w:rsidR="006C3DB0" w:rsidRPr="00914D64" w:rsidRDefault="006C3DB0" w:rsidP="008A6842">
            <w:pPr>
              <w:jc w:val="center"/>
              <w:rPr>
                <w:rFonts w:ascii="Bookman Old Style" w:hAnsi="Bookman Old Style"/>
                <w:b/>
                <w:bCs/>
              </w:rPr>
            </w:pPr>
            <w:r>
              <w:rPr>
                <w:rFonts w:ascii="Bookman Old Style" w:hAnsi="Bookman Old Style"/>
                <w:b/>
                <w:bCs/>
              </w:rPr>
              <w:t>X</w:t>
            </w:r>
          </w:p>
        </w:tc>
        <w:tc>
          <w:tcPr>
            <w:tcW w:w="1585" w:type="dxa"/>
          </w:tcPr>
          <w:p w14:paraId="155AC044" w14:textId="77777777" w:rsidR="006C3DB0" w:rsidRPr="00000FC1" w:rsidRDefault="006C3DB0" w:rsidP="008A6842">
            <w:pPr>
              <w:rPr>
                <w:rFonts w:ascii="Bookman Old Style" w:hAnsi="Bookman Old Style"/>
              </w:rPr>
            </w:pPr>
          </w:p>
        </w:tc>
      </w:tr>
      <w:tr w:rsidR="006C3DB0" w:rsidRPr="00000FC1" w14:paraId="4D3B9EAA" w14:textId="77777777" w:rsidTr="008A6842">
        <w:trPr>
          <w:trHeight w:val="362"/>
        </w:trPr>
        <w:tc>
          <w:tcPr>
            <w:tcW w:w="5949" w:type="dxa"/>
          </w:tcPr>
          <w:p w14:paraId="60259D60" w14:textId="77777777" w:rsidR="006C3DB0" w:rsidRDefault="006C3DB0" w:rsidP="008A6842">
            <w:pPr>
              <w:rPr>
                <w:rFonts w:ascii="Bookman Old Style" w:hAnsi="Bookman Old Style"/>
              </w:rPr>
            </w:pPr>
          </w:p>
        </w:tc>
        <w:tc>
          <w:tcPr>
            <w:tcW w:w="1369" w:type="dxa"/>
          </w:tcPr>
          <w:p w14:paraId="1E135CF2" w14:textId="77777777" w:rsidR="006C3DB0" w:rsidRPr="00914D64" w:rsidRDefault="006C3DB0" w:rsidP="008A6842">
            <w:pPr>
              <w:jc w:val="center"/>
              <w:rPr>
                <w:rFonts w:ascii="Bookman Old Style" w:hAnsi="Bookman Old Style"/>
                <w:b/>
                <w:bCs/>
              </w:rPr>
            </w:pPr>
          </w:p>
        </w:tc>
        <w:tc>
          <w:tcPr>
            <w:tcW w:w="1585" w:type="dxa"/>
          </w:tcPr>
          <w:p w14:paraId="67E1670F" w14:textId="77777777" w:rsidR="006C3DB0" w:rsidRPr="00000FC1" w:rsidRDefault="006C3DB0" w:rsidP="008A6842">
            <w:pPr>
              <w:rPr>
                <w:rFonts w:ascii="Bookman Old Style" w:hAnsi="Bookman Old Style"/>
              </w:rPr>
            </w:pPr>
          </w:p>
        </w:tc>
      </w:tr>
    </w:tbl>
    <w:p w14:paraId="62995CBE" w14:textId="77777777" w:rsidR="00F22B2A" w:rsidRDefault="00F22B2A" w:rsidP="00686BFF">
      <w:pPr>
        <w:pStyle w:val="NormalWeb"/>
        <w:spacing w:before="0" w:beforeAutospacing="0" w:after="0" w:afterAutospacing="0" w:line="276" w:lineRule="auto"/>
        <w:jc w:val="both"/>
        <w:rPr>
          <w:rFonts w:ascii="Bookman Old Style" w:hAnsi="Bookman Old Style" w:cs="Arial"/>
          <w:b/>
          <w:bCs/>
          <w:color w:val="000000"/>
        </w:rPr>
      </w:pPr>
    </w:p>
    <w:p w14:paraId="1B46C81B" w14:textId="5D0EE079" w:rsidR="00515C21"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C</w:t>
      </w:r>
      <w:r w:rsidRPr="0095196E">
        <w:rPr>
          <w:rFonts w:ascii="Bookman Old Style" w:hAnsi="Bookman Old Style" w:cs="Arial"/>
          <w:b/>
          <w:bCs/>
          <w:color w:val="000000"/>
        </w:rPr>
        <w:t xml:space="preserve">uarto </w:t>
      </w:r>
      <w:proofErr w:type="gramStart"/>
      <w:r w:rsidRPr="0095196E">
        <w:rPr>
          <w:rFonts w:ascii="Bookman Old Style" w:hAnsi="Bookman Old Style" w:cs="Arial"/>
          <w:b/>
          <w:bCs/>
          <w:color w:val="000000"/>
        </w:rPr>
        <w:t>punto</w:t>
      </w:r>
      <w:r w:rsidRPr="00896A91">
        <w:rPr>
          <w:rFonts w:ascii="Bookman Old Style" w:hAnsi="Bookman Old Style" w:cs="Arial"/>
          <w:color w:val="000000"/>
        </w:rPr>
        <w:t>.-</w:t>
      </w:r>
      <w:proofErr w:type="gramEnd"/>
      <w:r w:rsidRPr="00896A91">
        <w:rPr>
          <w:rFonts w:ascii="Bookman Old Style" w:hAnsi="Bookman Old Style" w:cs="Arial"/>
          <w:color w:val="000000"/>
        </w:rPr>
        <w:t xml:space="preserve"> asuntos varios, como en la aprobación del orden del día, no se agendo ninguno punto </w:t>
      </w:r>
      <w:r w:rsidR="00AD513C" w:rsidRPr="00896A91">
        <w:rPr>
          <w:rFonts w:ascii="Bookman Old Style" w:hAnsi="Bookman Old Style" w:cs="Arial"/>
          <w:color w:val="000000"/>
        </w:rPr>
        <w:t xml:space="preserve">que trata. </w:t>
      </w:r>
      <w:r w:rsidRPr="00896A91">
        <w:rPr>
          <w:rFonts w:ascii="Bookman Old Style" w:hAnsi="Bookman Old Style" w:cs="Arial"/>
          <w:color w:val="000000"/>
        </w:rPr>
        <w:t>Por lo anterior es que se pasa al punto final.</w:t>
      </w:r>
      <w:r>
        <w:rPr>
          <w:rFonts w:ascii="Bookman Old Style" w:hAnsi="Bookman Old Style" w:cs="Arial"/>
          <w:color w:val="000000"/>
        </w:rPr>
        <w:t xml:space="preserve"> - </w:t>
      </w:r>
      <w:r w:rsidR="0020736E">
        <w:rPr>
          <w:rFonts w:ascii="Bookman Old Style" w:hAnsi="Bookman Old Style" w:cs="Arial"/>
          <w:color w:val="000000"/>
        </w:rPr>
        <w:t>- - - - - - - - - - - - - - - - - - - - - - - - - - - - - - - - - - - - - - - - - - - - - -</w:t>
      </w:r>
    </w:p>
    <w:p w14:paraId="5273E989" w14:textId="77777777" w:rsidR="00896A91" w:rsidRDefault="00896A91" w:rsidP="00686BFF">
      <w:pPr>
        <w:pStyle w:val="NormalWeb"/>
        <w:spacing w:before="0" w:beforeAutospacing="0" w:after="0" w:afterAutospacing="0" w:line="276" w:lineRule="auto"/>
        <w:jc w:val="both"/>
        <w:rPr>
          <w:rFonts w:ascii="Bookman Old Style" w:hAnsi="Bookman Old Style" w:cs="Arial"/>
          <w:b/>
          <w:bCs/>
          <w:color w:val="000000"/>
        </w:rPr>
      </w:pPr>
    </w:p>
    <w:p w14:paraId="0D04755E" w14:textId="77777777" w:rsidR="00F22B2A" w:rsidRDefault="00515C21" w:rsidP="00686BFF">
      <w:pPr>
        <w:pStyle w:val="NormalWeb"/>
        <w:spacing w:before="0" w:beforeAutospacing="0" w:after="0" w:afterAutospacing="0" w:line="276" w:lineRule="auto"/>
        <w:jc w:val="both"/>
        <w:rPr>
          <w:rFonts w:ascii="Bookman Old Style" w:hAnsi="Bookman Old Style" w:cs="Arial"/>
          <w:color w:val="000000"/>
        </w:rPr>
      </w:pPr>
      <w:proofErr w:type="gramStart"/>
      <w:r>
        <w:rPr>
          <w:rFonts w:ascii="Bookman Old Style" w:hAnsi="Bookman Old Style" w:cs="Arial"/>
          <w:b/>
          <w:bCs/>
          <w:color w:val="000000"/>
        </w:rPr>
        <w:t>Q</w:t>
      </w:r>
      <w:r w:rsidRPr="0095196E">
        <w:rPr>
          <w:rFonts w:ascii="Bookman Old Style" w:hAnsi="Bookman Old Style" w:cs="Arial"/>
          <w:b/>
          <w:bCs/>
          <w:color w:val="000000"/>
        </w:rPr>
        <w:t>uinto</w:t>
      </w:r>
      <w:r>
        <w:rPr>
          <w:rFonts w:ascii="Bookman Old Style" w:hAnsi="Bookman Old Style" w:cs="Arial"/>
          <w:b/>
          <w:bCs/>
          <w:color w:val="000000"/>
        </w:rPr>
        <w:t>.-</w:t>
      </w:r>
      <w:proofErr w:type="gramEnd"/>
      <w:r w:rsidRPr="00986205">
        <w:rPr>
          <w:rFonts w:ascii="Bookman Old Style" w:hAnsi="Bookman Old Style" w:cs="Arial"/>
          <w:color w:val="000000"/>
        </w:rPr>
        <w:t xml:space="preserve"> clausura de esta sesión, toda vez que ya quedó</w:t>
      </w:r>
      <w:r w:rsidR="00F22B2A">
        <w:rPr>
          <w:rFonts w:ascii="Bookman Old Style" w:hAnsi="Bookman Old Style" w:cs="Arial"/>
          <w:color w:val="000000"/>
        </w:rPr>
        <w:t xml:space="preserve"> i</w:t>
      </w:r>
      <w:r w:rsidRPr="00986205">
        <w:rPr>
          <w:rFonts w:ascii="Bookman Old Style" w:hAnsi="Bookman Old Style" w:cs="Arial"/>
          <w:color w:val="000000"/>
        </w:rPr>
        <w:t>nstalada dicha comisión</w:t>
      </w:r>
      <w:r w:rsidR="00F22B2A">
        <w:rPr>
          <w:rFonts w:ascii="Bookman Old Style" w:hAnsi="Bookman Old Style" w:cs="Arial"/>
          <w:color w:val="000000"/>
        </w:rPr>
        <w:t xml:space="preserve">. </w:t>
      </w:r>
      <w:r w:rsidRPr="00986205">
        <w:rPr>
          <w:rFonts w:ascii="Bookman Old Style" w:hAnsi="Bookman Old Style" w:cs="Arial"/>
          <w:color w:val="000000"/>
        </w:rPr>
        <w:t xml:space="preserve">En estos momentos </w:t>
      </w:r>
      <w:r>
        <w:rPr>
          <w:rFonts w:ascii="Bookman Old Style" w:hAnsi="Bookman Old Style" w:cs="Arial"/>
          <w:color w:val="000000"/>
        </w:rPr>
        <w:t>siendo las 1</w:t>
      </w:r>
      <w:r w:rsidR="00896A91">
        <w:rPr>
          <w:rFonts w:ascii="Bookman Old Style" w:hAnsi="Bookman Old Style" w:cs="Arial"/>
          <w:color w:val="000000"/>
        </w:rPr>
        <w:t>2</w:t>
      </w:r>
      <w:r w:rsidRPr="00986205">
        <w:rPr>
          <w:rFonts w:ascii="Bookman Old Style" w:hAnsi="Bookman Old Style" w:cs="Arial"/>
          <w:color w:val="000000"/>
        </w:rPr>
        <w:t>:</w:t>
      </w:r>
      <w:r w:rsidR="0020736E">
        <w:rPr>
          <w:rFonts w:ascii="Bookman Old Style" w:hAnsi="Bookman Old Style" w:cs="Arial"/>
          <w:color w:val="000000"/>
        </w:rPr>
        <w:t>28</w:t>
      </w:r>
      <w:r w:rsidRPr="00986205">
        <w:rPr>
          <w:rFonts w:ascii="Bookman Old Style" w:hAnsi="Bookman Old Style" w:cs="Arial"/>
          <w:color w:val="000000"/>
        </w:rPr>
        <w:t xml:space="preserve"> </w:t>
      </w:r>
      <w:r w:rsidR="00896A91">
        <w:rPr>
          <w:rFonts w:ascii="Bookman Old Style" w:hAnsi="Bookman Old Style" w:cs="Arial"/>
          <w:color w:val="000000"/>
        </w:rPr>
        <w:t>doce</w:t>
      </w:r>
      <w:r>
        <w:rPr>
          <w:rFonts w:ascii="Bookman Old Style" w:hAnsi="Bookman Old Style" w:cs="Arial"/>
          <w:color w:val="000000"/>
        </w:rPr>
        <w:t xml:space="preserve"> horas con </w:t>
      </w:r>
      <w:r w:rsidR="0020736E">
        <w:rPr>
          <w:rFonts w:ascii="Bookman Old Style" w:hAnsi="Bookman Old Style" w:cs="Arial"/>
          <w:color w:val="000000"/>
        </w:rPr>
        <w:t>veintiocho</w:t>
      </w:r>
      <w:r>
        <w:rPr>
          <w:rFonts w:ascii="Bookman Old Style" w:hAnsi="Bookman Old Style" w:cs="Arial"/>
          <w:color w:val="000000"/>
        </w:rPr>
        <w:t xml:space="preserve"> </w:t>
      </w:r>
      <w:r w:rsidRPr="00986205">
        <w:rPr>
          <w:rFonts w:ascii="Bookman Old Style" w:hAnsi="Bookman Old Style" w:cs="Arial"/>
          <w:color w:val="000000"/>
        </w:rPr>
        <w:t xml:space="preserve">minutos del día </w:t>
      </w:r>
      <w:r w:rsidR="00896A91">
        <w:rPr>
          <w:rFonts w:ascii="Bookman Old Style" w:hAnsi="Bookman Old Style" w:cs="Arial"/>
          <w:color w:val="000000"/>
        </w:rPr>
        <w:t>miércoles</w:t>
      </w:r>
      <w:r w:rsidRPr="00986205">
        <w:rPr>
          <w:rFonts w:ascii="Bookman Old Style" w:hAnsi="Bookman Old Style" w:cs="Arial"/>
          <w:color w:val="000000"/>
        </w:rPr>
        <w:t xml:space="preserve"> 1</w:t>
      </w:r>
      <w:r w:rsidR="00896A91">
        <w:rPr>
          <w:rFonts w:ascii="Bookman Old Style" w:hAnsi="Bookman Old Style" w:cs="Arial"/>
          <w:color w:val="000000"/>
        </w:rPr>
        <w:t>6</w:t>
      </w:r>
      <w:r w:rsidRPr="00986205">
        <w:rPr>
          <w:rFonts w:ascii="Bookman Old Style" w:hAnsi="Bookman Old Style" w:cs="Arial"/>
          <w:color w:val="000000"/>
        </w:rPr>
        <w:t xml:space="preserve"> de octubre </w:t>
      </w:r>
      <w:r>
        <w:rPr>
          <w:rFonts w:ascii="Bookman Old Style" w:hAnsi="Bookman Old Style" w:cs="Arial"/>
          <w:color w:val="000000"/>
        </w:rPr>
        <w:t xml:space="preserve">nos </w:t>
      </w:r>
      <w:r w:rsidRPr="00986205">
        <w:rPr>
          <w:rFonts w:ascii="Bookman Old Style" w:hAnsi="Bookman Old Style" w:cs="Arial"/>
          <w:color w:val="000000"/>
        </w:rPr>
        <w:t>ponemos de pie</w:t>
      </w:r>
      <w:r>
        <w:rPr>
          <w:rFonts w:ascii="Bookman Old Style" w:hAnsi="Bookman Old Style" w:cs="Arial"/>
          <w:color w:val="000000"/>
        </w:rPr>
        <w:t xml:space="preserve"> </w:t>
      </w:r>
      <w:r w:rsidR="00F22B2A">
        <w:rPr>
          <w:rFonts w:ascii="Bookman Old Style" w:hAnsi="Bookman Old Style" w:cs="Arial"/>
          <w:color w:val="000000"/>
        </w:rPr>
        <w:t xml:space="preserve">para dar por </w:t>
      </w:r>
    </w:p>
    <w:p w14:paraId="05776CFC" w14:textId="3A819E8C" w:rsidR="00515C21" w:rsidRDefault="00F22B2A"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concluida la presente sesión </w:t>
      </w:r>
      <w:r w:rsidR="00515C21" w:rsidRPr="00986205">
        <w:rPr>
          <w:rFonts w:ascii="Bookman Old Style" w:hAnsi="Bookman Old Style" w:cs="Arial"/>
          <w:color w:val="000000"/>
        </w:rPr>
        <w:t xml:space="preserve">y válidos los trabajos </w:t>
      </w:r>
      <w:r>
        <w:rPr>
          <w:rFonts w:ascii="Bookman Old Style" w:hAnsi="Bookman Old Style" w:cs="Arial"/>
          <w:color w:val="000000"/>
        </w:rPr>
        <w:t xml:space="preserve">de esta </w:t>
      </w:r>
      <w:r w:rsidR="00515C21" w:rsidRPr="00986205">
        <w:rPr>
          <w:rFonts w:ascii="Bookman Old Style" w:hAnsi="Bookman Old Style" w:cs="Arial"/>
          <w:color w:val="000000"/>
        </w:rPr>
        <w:t xml:space="preserve">Comisión </w:t>
      </w:r>
      <w:proofErr w:type="gramStart"/>
      <w:r w:rsidR="00515C21" w:rsidRPr="00986205">
        <w:rPr>
          <w:rFonts w:ascii="Bookman Old Style" w:hAnsi="Bookman Old Style" w:cs="Arial"/>
          <w:color w:val="000000"/>
        </w:rPr>
        <w:t>Edilicia</w:t>
      </w:r>
      <w:proofErr w:type="gramEnd"/>
      <w:r w:rsidR="00515C21" w:rsidRPr="00986205">
        <w:rPr>
          <w:rFonts w:ascii="Bookman Old Style" w:hAnsi="Bookman Old Style" w:cs="Arial"/>
          <w:color w:val="000000"/>
        </w:rPr>
        <w:t xml:space="preserve"> permanente de </w:t>
      </w:r>
      <w:r w:rsidR="0020736E">
        <w:rPr>
          <w:rFonts w:ascii="Bookman Old Style" w:hAnsi="Bookman Old Style" w:cs="Arial"/>
          <w:color w:val="000000"/>
        </w:rPr>
        <w:t>Desarrollo Agropecuario e Industrial</w:t>
      </w:r>
      <w:r w:rsidR="00515C21" w:rsidRPr="00986205">
        <w:rPr>
          <w:rFonts w:ascii="Bookman Old Style" w:hAnsi="Bookman Old Style" w:cs="Arial"/>
          <w:color w:val="000000"/>
        </w:rPr>
        <w:t>. De antemano, muchísimas gracias, compañeros, gracias.</w:t>
      </w:r>
      <w:r w:rsidR="00515C21">
        <w:rPr>
          <w:rFonts w:ascii="Bookman Old Style" w:hAnsi="Bookman Old Style" w:cs="Arial"/>
          <w:color w:val="000000"/>
        </w:rPr>
        <w:t xml:space="preserve"> </w:t>
      </w:r>
      <w:proofErr w:type="gramStart"/>
      <w:r w:rsidR="00515C21" w:rsidRPr="00986205">
        <w:rPr>
          <w:rFonts w:ascii="Bookman Old Style" w:hAnsi="Bookman Old Style" w:cs="Arial"/>
          <w:color w:val="000000"/>
        </w:rPr>
        <w:t>Muchas</w:t>
      </w:r>
      <w:r w:rsidR="00515C21">
        <w:rPr>
          <w:rFonts w:ascii="Bookman Old Style" w:hAnsi="Bookman Old Style" w:cs="Arial"/>
          <w:color w:val="000000"/>
        </w:rPr>
        <w:t>.-</w:t>
      </w:r>
      <w:proofErr w:type="gramEnd"/>
      <w:r w:rsidR="00515C21">
        <w:rPr>
          <w:rFonts w:ascii="Bookman Old Style" w:hAnsi="Bookman Old Style" w:cs="Arial"/>
          <w:color w:val="000000"/>
        </w:rPr>
        <w:t xml:space="preserve"> - - - - - - - - </w:t>
      </w:r>
      <w:r w:rsidR="00DF6C3B">
        <w:rPr>
          <w:rFonts w:ascii="Bookman Old Style" w:hAnsi="Bookman Old Style" w:cs="Arial"/>
          <w:color w:val="000000"/>
        </w:rPr>
        <w:t>- - - - - - -</w:t>
      </w:r>
    </w:p>
    <w:p w14:paraId="4C05FDCC" w14:textId="1CE65DDE" w:rsidR="00896A91" w:rsidRDefault="00896A91" w:rsidP="00686BFF">
      <w:pPr>
        <w:pStyle w:val="NormalWeb"/>
        <w:spacing w:before="0" w:beforeAutospacing="0" w:after="0" w:afterAutospacing="0" w:line="276" w:lineRule="auto"/>
        <w:jc w:val="both"/>
        <w:rPr>
          <w:rFonts w:ascii="Bookman Old Style" w:hAnsi="Bookman Old Style" w:cs="Arial"/>
          <w:color w:val="000000"/>
        </w:rPr>
      </w:pPr>
    </w:p>
    <w:p w14:paraId="4CABD08F" w14:textId="77777777" w:rsidR="00896A91" w:rsidRPr="0095196E" w:rsidRDefault="00896A91" w:rsidP="00686BFF">
      <w:pPr>
        <w:pStyle w:val="NormalWeb"/>
        <w:spacing w:before="0" w:beforeAutospacing="0" w:after="0" w:afterAutospacing="0" w:line="276" w:lineRule="auto"/>
        <w:jc w:val="both"/>
        <w:rPr>
          <w:rFonts w:ascii="Bookman Old Style" w:hAnsi="Bookman Old Style" w:cs="Arial"/>
          <w:color w:val="000000"/>
        </w:rPr>
      </w:pPr>
    </w:p>
    <w:p w14:paraId="129C740B" w14:textId="77777777" w:rsidR="00896A91" w:rsidRPr="009E7176" w:rsidRDefault="00896A91" w:rsidP="00896A91">
      <w:pPr>
        <w:jc w:val="center"/>
        <w:rPr>
          <w:rFonts w:ascii="Bookman Old Style" w:hAnsi="Bookman Old Style" w:cs="Microsoft Sans Serif"/>
        </w:rPr>
      </w:pPr>
      <w:r w:rsidRPr="009E7176">
        <w:rPr>
          <w:rFonts w:ascii="Bookman Old Style" w:hAnsi="Bookman Old Style" w:cs="Microsoft Sans Serif"/>
        </w:rPr>
        <w:t>A T E N T A M E N T E.</w:t>
      </w:r>
    </w:p>
    <w:p w14:paraId="171C741C" w14:textId="77777777" w:rsidR="00896A91" w:rsidRPr="009E7176" w:rsidRDefault="00896A91" w:rsidP="00896A91">
      <w:pPr>
        <w:jc w:val="center"/>
        <w:rPr>
          <w:rFonts w:ascii="Bookman Old Style" w:hAnsi="Bookman Old Style"/>
        </w:rPr>
      </w:pPr>
      <w:r w:rsidRPr="009E7176">
        <w:rPr>
          <w:rFonts w:ascii="Bookman Old Style" w:hAnsi="Bookman Old Style"/>
        </w:rPr>
        <w:t>“2024, Año Del 85 Aniversario De La Escuela Secundaria Federal Benito Juárez”</w:t>
      </w:r>
    </w:p>
    <w:p w14:paraId="399F0CCC" w14:textId="09C101A4" w:rsidR="00896A91" w:rsidRDefault="00896A91" w:rsidP="00896A91">
      <w:pPr>
        <w:jc w:val="center"/>
        <w:rPr>
          <w:rFonts w:ascii="Bookman Old Style" w:hAnsi="Bookman Old Style"/>
        </w:rPr>
      </w:pPr>
      <w:r w:rsidRPr="009E7176">
        <w:rPr>
          <w:rFonts w:ascii="Bookman Old Style" w:hAnsi="Bookman Old Style"/>
        </w:rPr>
        <w:t>“2024, Bicentenario En Que Se Otorga El Título De “Ciudad” A La Antigua Zapotlán El Grande</w:t>
      </w:r>
      <w:r w:rsidRPr="009E7176">
        <w:rPr>
          <w:rFonts w:ascii="Bookman Old Style" w:hAnsi="Bookman Old Style" w:cs="Microsoft Sans Serif"/>
        </w:rPr>
        <w:t xml:space="preserve"> Ciudad Guzmán, Municipio de Zapotlán el Grande, Jalisco.</w:t>
      </w:r>
      <w:r w:rsidRPr="009E7176">
        <w:rPr>
          <w:rFonts w:ascii="Bookman Old Style" w:hAnsi="Bookman Old Style" w:cs="Microsoft Sans Serif"/>
        </w:rPr>
        <w:br/>
        <w:t xml:space="preserve">   Al </w:t>
      </w:r>
      <w:r>
        <w:rPr>
          <w:rFonts w:ascii="Bookman Old Style" w:hAnsi="Bookman Old Style" w:cs="Microsoft Sans Serif"/>
        </w:rPr>
        <w:t>1</w:t>
      </w:r>
      <w:r w:rsidR="006C3DB0">
        <w:rPr>
          <w:rFonts w:ascii="Bookman Old Style" w:hAnsi="Bookman Old Style" w:cs="Microsoft Sans Serif"/>
        </w:rPr>
        <w:t>2</w:t>
      </w:r>
      <w:r>
        <w:rPr>
          <w:rFonts w:ascii="Bookman Old Style" w:hAnsi="Bookman Old Style" w:cs="Microsoft Sans Serif"/>
        </w:rPr>
        <w:t xml:space="preserve"> </w:t>
      </w:r>
      <w:r w:rsidRPr="009E7176">
        <w:rPr>
          <w:rFonts w:ascii="Bookman Old Style" w:hAnsi="Bookman Old Style" w:cs="Microsoft Sans Serif"/>
        </w:rPr>
        <w:t xml:space="preserve">de </w:t>
      </w:r>
      <w:r w:rsidR="006C3DB0">
        <w:rPr>
          <w:rFonts w:ascii="Bookman Old Style" w:hAnsi="Bookman Old Style" w:cs="Microsoft Sans Serif"/>
        </w:rPr>
        <w:t>diciembre</w:t>
      </w:r>
      <w:r w:rsidRPr="009E7176">
        <w:rPr>
          <w:rFonts w:ascii="Bookman Old Style" w:hAnsi="Bookman Old Style" w:cs="Microsoft Sans Serif"/>
        </w:rPr>
        <w:t xml:space="preserve"> del año 202</w:t>
      </w:r>
      <w:r w:rsidR="006C3DB0">
        <w:rPr>
          <w:rFonts w:ascii="Bookman Old Style" w:hAnsi="Bookman Old Style" w:cs="Microsoft Sans Serif"/>
        </w:rPr>
        <w:t>5</w:t>
      </w:r>
      <w:r w:rsidRPr="009E7176">
        <w:rPr>
          <w:rFonts w:ascii="Bookman Old Style" w:hAnsi="Bookman Old Style"/>
        </w:rPr>
        <w:t>”</w:t>
      </w:r>
    </w:p>
    <w:p w14:paraId="53092798" w14:textId="2140D2A7" w:rsidR="0020736E" w:rsidRDefault="0020736E" w:rsidP="0020736E">
      <w:pPr>
        <w:jc w:val="center"/>
        <w:rPr>
          <w:rFonts w:ascii="Bookman Old Style" w:hAnsi="Bookman Old Style"/>
        </w:rPr>
      </w:pPr>
    </w:p>
    <w:p w14:paraId="4EDE21BD" w14:textId="77777777" w:rsidR="0020736E" w:rsidRDefault="0020736E" w:rsidP="0020736E">
      <w:pPr>
        <w:jc w:val="center"/>
        <w:rPr>
          <w:rFonts w:ascii="Bookman Old Style" w:hAnsi="Bookman Old Style"/>
        </w:rPr>
      </w:pPr>
    </w:p>
    <w:p w14:paraId="3385A358" w14:textId="77777777" w:rsidR="00896A91" w:rsidRPr="009E7176" w:rsidRDefault="00896A91" w:rsidP="0020736E">
      <w:pPr>
        <w:jc w:val="center"/>
        <w:rPr>
          <w:rFonts w:ascii="Bookman Old Style" w:hAnsi="Bookman Old Style"/>
        </w:rPr>
      </w:pPr>
    </w:p>
    <w:p w14:paraId="519CA35D" w14:textId="5C3C0B3F" w:rsidR="00515C21" w:rsidRPr="00986205" w:rsidRDefault="00515C21" w:rsidP="0020736E">
      <w:pPr>
        <w:jc w:val="center"/>
      </w:pPr>
    </w:p>
    <w:p w14:paraId="711E837F" w14:textId="77777777" w:rsidR="0020736E" w:rsidRDefault="0020736E" w:rsidP="0020736E">
      <w:pPr>
        <w:spacing w:line="276" w:lineRule="auto"/>
        <w:jc w:val="center"/>
        <w:rPr>
          <w:rFonts w:ascii="Bookman Old Style" w:hAnsi="Bookman Old Style"/>
          <w:b/>
          <w:bCs/>
        </w:rPr>
        <w:sectPr w:rsidR="0020736E" w:rsidSect="005B0788">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pPr>
    </w:p>
    <w:p w14:paraId="6D3C8878" w14:textId="77777777" w:rsidR="0020736E" w:rsidRDefault="0020736E" w:rsidP="0020736E">
      <w:pPr>
        <w:jc w:val="center"/>
        <w:rPr>
          <w:rFonts w:ascii="Bookman Old Style" w:hAnsi="Bookman Old Style"/>
          <w:b/>
          <w:bCs/>
        </w:rPr>
      </w:pPr>
      <w:r w:rsidRPr="0020736E">
        <w:rPr>
          <w:rFonts w:ascii="Bookman Old Style" w:hAnsi="Bookman Old Style"/>
          <w:b/>
          <w:bCs/>
        </w:rPr>
        <w:lastRenderedPageBreak/>
        <w:t>C.</w:t>
      </w:r>
      <w:r w:rsidRPr="006D72F3">
        <w:rPr>
          <w:rFonts w:ascii="Bookman Old Style" w:hAnsi="Bookman Old Style"/>
        </w:rPr>
        <w:t xml:space="preserve"> </w:t>
      </w:r>
      <w:r>
        <w:rPr>
          <w:rFonts w:ascii="Bookman Old Style" w:hAnsi="Bookman Old Style"/>
          <w:b/>
          <w:bCs/>
        </w:rPr>
        <w:t>AURORA CECILIA ARAUJO ALVAREZ.</w:t>
      </w:r>
    </w:p>
    <w:p w14:paraId="3587BA69" w14:textId="464C6645" w:rsidR="0020736E" w:rsidRDefault="0020736E" w:rsidP="0020736E">
      <w:pPr>
        <w:jc w:val="center"/>
      </w:pPr>
      <w:r>
        <w:rPr>
          <w:rFonts w:ascii="Bookman Old Style" w:hAnsi="Bookman Old Style"/>
        </w:rPr>
        <w:t>Regidora presidenta</w:t>
      </w:r>
      <w:r w:rsidRPr="006D72F3">
        <w:rPr>
          <w:rFonts w:ascii="Bookman Old Style" w:hAnsi="Bookman Old Style"/>
        </w:rPr>
        <w:t xml:space="preserve"> de la Comisión Edilicia Permanente de </w:t>
      </w:r>
      <w:r>
        <w:rPr>
          <w:rFonts w:ascii="Bookman Old Style" w:hAnsi="Bookman Old Style"/>
        </w:rPr>
        <w:t>Desarrollo Agropecuario.</w:t>
      </w:r>
    </w:p>
    <w:p w14:paraId="4912F704" w14:textId="121CACD1" w:rsidR="0020736E" w:rsidRDefault="0020736E" w:rsidP="0020736E">
      <w:pPr>
        <w:spacing w:line="276" w:lineRule="auto"/>
        <w:jc w:val="center"/>
        <w:rPr>
          <w:rFonts w:ascii="Bookman Old Style" w:hAnsi="Bookman Old Style"/>
          <w:b/>
          <w:bCs/>
        </w:rPr>
      </w:pPr>
    </w:p>
    <w:p w14:paraId="1490CD32" w14:textId="77777777" w:rsidR="0020736E" w:rsidRPr="006D72F3" w:rsidRDefault="0020736E" w:rsidP="0020736E">
      <w:pPr>
        <w:spacing w:line="276" w:lineRule="auto"/>
        <w:jc w:val="center"/>
        <w:rPr>
          <w:rFonts w:ascii="Bookman Old Style" w:hAnsi="Bookman Old Style"/>
        </w:rPr>
      </w:pPr>
    </w:p>
    <w:p w14:paraId="1022784D" w14:textId="77777777" w:rsidR="00896A91" w:rsidRDefault="00896A91" w:rsidP="0020736E">
      <w:pPr>
        <w:spacing w:line="276" w:lineRule="auto"/>
        <w:jc w:val="center"/>
        <w:rPr>
          <w:rFonts w:ascii="Bookman Old Style" w:hAnsi="Bookman Old Style"/>
          <w:b/>
          <w:bCs/>
        </w:rPr>
        <w:sectPr w:rsidR="00896A91" w:rsidSect="0020736E">
          <w:type w:val="continuous"/>
          <w:pgSz w:w="12240" w:h="15840"/>
          <w:pgMar w:top="1417" w:right="1701" w:bottom="1417" w:left="1701" w:header="708" w:footer="708" w:gutter="0"/>
          <w:cols w:num="2" w:space="708"/>
          <w:docGrid w:linePitch="360"/>
        </w:sectPr>
      </w:pPr>
    </w:p>
    <w:p w14:paraId="18A5436B" w14:textId="0B7B1E79" w:rsidR="003A19A1" w:rsidRDefault="003A19A1" w:rsidP="0020736E">
      <w:pPr>
        <w:jc w:val="center"/>
        <w:rPr>
          <w:rFonts w:ascii="Bookman Old Style" w:hAnsi="Bookman Old Style"/>
          <w:b/>
          <w:bCs/>
        </w:rPr>
      </w:pPr>
    </w:p>
    <w:p w14:paraId="0D4CAE06" w14:textId="219CE56E" w:rsidR="0020736E" w:rsidRDefault="0020736E" w:rsidP="0020736E">
      <w:pPr>
        <w:jc w:val="center"/>
        <w:rPr>
          <w:rFonts w:ascii="Bookman Old Style" w:hAnsi="Bookman Old Style"/>
          <w:b/>
          <w:bCs/>
        </w:rPr>
      </w:pPr>
    </w:p>
    <w:p w14:paraId="1B1A5F2A" w14:textId="77777777" w:rsidR="0020736E" w:rsidRDefault="0020736E" w:rsidP="0020736E">
      <w:pPr>
        <w:jc w:val="center"/>
        <w:rPr>
          <w:rFonts w:ascii="Bookman Old Style" w:hAnsi="Bookman Old Style"/>
          <w:b/>
          <w:bCs/>
        </w:rPr>
      </w:pPr>
    </w:p>
    <w:p w14:paraId="1E6900DB" w14:textId="3D528E1A" w:rsidR="0020736E" w:rsidRDefault="0020736E" w:rsidP="0020736E">
      <w:pPr>
        <w:jc w:val="center"/>
        <w:rPr>
          <w:rFonts w:ascii="Bookman Old Style" w:hAnsi="Bookman Old Style"/>
          <w:b/>
          <w:bCs/>
        </w:rPr>
      </w:pPr>
    </w:p>
    <w:p w14:paraId="23224C4C" w14:textId="77777777" w:rsidR="0020736E" w:rsidRDefault="0020736E" w:rsidP="0020736E">
      <w:pPr>
        <w:jc w:val="center"/>
        <w:rPr>
          <w:rFonts w:ascii="Bookman Old Style" w:hAnsi="Bookman Old Style"/>
          <w:b/>
          <w:bCs/>
        </w:rPr>
      </w:pPr>
    </w:p>
    <w:p w14:paraId="2F448BAC" w14:textId="3AC13E08" w:rsidR="003A19A1" w:rsidRDefault="0020736E" w:rsidP="0020736E">
      <w:pPr>
        <w:jc w:val="center"/>
        <w:rPr>
          <w:rFonts w:ascii="Bookman Old Style" w:hAnsi="Bookman Old Style"/>
        </w:rPr>
      </w:pPr>
      <w:r>
        <w:rPr>
          <w:rFonts w:ascii="Bookman Old Style" w:hAnsi="Bookman Old Style"/>
          <w:b/>
          <w:bCs/>
        </w:rPr>
        <w:t>C. DUNIA CATALINA CRUZ MORENO</w:t>
      </w:r>
      <w:r w:rsidRPr="006D72F3">
        <w:rPr>
          <w:rFonts w:ascii="Bookman Old Style" w:hAnsi="Bookman Old Style"/>
        </w:rPr>
        <w:t>.</w:t>
      </w:r>
      <w:r w:rsidRPr="006D72F3">
        <w:rPr>
          <w:rFonts w:ascii="Bookman Old Style" w:hAnsi="Bookman Old Style"/>
        </w:rPr>
        <w:br/>
        <w:t xml:space="preserve">Vocal de la Comisión Edilicia Permanente de </w:t>
      </w:r>
      <w:r>
        <w:rPr>
          <w:rFonts w:ascii="Bookman Old Style" w:hAnsi="Bookman Old Style"/>
        </w:rPr>
        <w:t>Desarrollo Agropecuario e Industrial.</w:t>
      </w:r>
    </w:p>
    <w:p w14:paraId="227581BD" w14:textId="10FEF86B" w:rsidR="0020736E" w:rsidRDefault="0020736E" w:rsidP="0020736E">
      <w:pPr>
        <w:jc w:val="center"/>
        <w:rPr>
          <w:rFonts w:ascii="Bookman Old Style" w:hAnsi="Bookman Old Style"/>
        </w:rPr>
      </w:pPr>
    </w:p>
    <w:p w14:paraId="208CE2A9" w14:textId="57E0334D" w:rsidR="0020736E" w:rsidRDefault="0020736E" w:rsidP="0020736E">
      <w:pPr>
        <w:jc w:val="center"/>
        <w:rPr>
          <w:rFonts w:ascii="Bookman Old Style" w:hAnsi="Bookman Old Style"/>
        </w:rPr>
      </w:pPr>
    </w:p>
    <w:p w14:paraId="377EE72C" w14:textId="77777777" w:rsidR="0020736E" w:rsidRDefault="0020736E" w:rsidP="0020736E">
      <w:pPr>
        <w:spacing w:line="276" w:lineRule="auto"/>
        <w:jc w:val="center"/>
        <w:rPr>
          <w:rFonts w:ascii="Bookman Old Style" w:hAnsi="Bookman Old Style"/>
        </w:rPr>
      </w:pPr>
    </w:p>
    <w:p w14:paraId="6D14A025" w14:textId="77777777" w:rsidR="0020736E" w:rsidRDefault="0020736E" w:rsidP="0020736E">
      <w:pPr>
        <w:spacing w:line="276" w:lineRule="auto"/>
        <w:jc w:val="center"/>
        <w:rPr>
          <w:rFonts w:ascii="Bookman Old Style" w:hAnsi="Bookman Old Style"/>
        </w:rPr>
      </w:pPr>
    </w:p>
    <w:p w14:paraId="6F5D1B8D" w14:textId="77777777" w:rsidR="0020736E" w:rsidRDefault="0020736E" w:rsidP="0020736E">
      <w:pPr>
        <w:spacing w:line="276" w:lineRule="auto"/>
        <w:jc w:val="center"/>
        <w:rPr>
          <w:rFonts w:ascii="Bookman Old Style" w:hAnsi="Bookman Old Style"/>
        </w:rPr>
      </w:pPr>
    </w:p>
    <w:p w14:paraId="59CB7369" w14:textId="77777777" w:rsidR="0020736E" w:rsidRDefault="0020736E" w:rsidP="0020736E">
      <w:pPr>
        <w:spacing w:line="276" w:lineRule="auto"/>
        <w:jc w:val="center"/>
        <w:rPr>
          <w:rFonts w:ascii="Bookman Old Style" w:hAnsi="Bookman Old Style"/>
        </w:rPr>
      </w:pPr>
    </w:p>
    <w:p w14:paraId="34769FCC" w14:textId="77777777" w:rsidR="0020736E" w:rsidRDefault="0020736E" w:rsidP="0020736E">
      <w:pPr>
        <w:spacing w:line="276" w:lineRule="auto"/>
        <w:jc w:val="center"/>
        <w:rPr>
          <w:rFonts w:ascii="Bookman Old Style" w:hAnsi="Bookman Old Style"/>
        </w:rPr>
      </w:pPr>
    </w:p>
    <w:p w14:paraId="50453E9F" w14:textId="77777777" w:rsidR="0020736E" w:rsidRDefault="0020736E" w:rsidP="0020736E">
      <w:pPr>
        <w:spacing w:line="276" w:lineRule="auto"/>
        <w:jc w:val="center"/>
        <w:rPr>
          <w:rFonts w:ascii="Bookman Old Style" w:hAnsi="Bookman Old Style"/>
        </w:rPr>
      </w:pPr>
    </w:p>
    <w:p w14:paraId="533F4A79" w14:textId="77777777" w:rsidR="0020736E" w:rsidRDefault="0020736E" w:rsidP="0020736E">
      <w:pPr>
        <w:spacing w:line="276" w:lineRule="auto"/>
        <w:jc w:val="center"/>
        <w:rPr>
          <w:rFonts w:ascii="Bookman Old Style" w:hAnsi="Bookman Old Style"/>
        </w:rPr>
      </w:pPr>
    </w:p>
    <w:p w14:paraId="5E9F4323" w14:textId="77777777" w:rsidR="0020736E" w:rsidRDefault="0020736E" w:rsidP="0020736E">
      <w:pPr>
        <w:spacing w:line="276" w:lineRule="auto"/>
        <w:jc w:val="center"/>
        <w:rPr>
          <w:rFonts w:ascii="Bookman Old Style" w:hAnsi="Bookman Old Style"/>
        </w:rPr>
      </w:pPr>
    </w:p>
    <w:p w14:paraId="757CF752" w14:textId="69AD5B0F" w:rsidR="0020736E" w:rsidRPr="006D72F3" w:rsidRDefault="0020736E" w:rsidP="0020736E">
      <w:pPr>
        <w:spacing w:line="276" w:lineRule="auto"/>
        <w:jc w:val="center"/>
        <w:rPr>
          <w:rFonts w:ascii="Bookman Old Style" w:hAnsi="Bookman Old Style"/>
        </w:rPr>
      </w:pPr>
      <w:r>
        <w:rPr>
          <w:rFonts w:ascii="Bookman Old Style" w:hAnsi="Bookman Old Style"/>
          <w:b/>
          <w:bCs/>
        </w:rPr>
        <w:t xml:space="preserve">C. ERNESTO SANCHEZ </w:t>
      </w:r>
      <w:proofErr w:type="spellStart"/>
      <w:r>
        <w:rPr>
          <w:rFonts w:ascii="Bookman Old Style" w:hAnsi="Bookman Old Style"/>
          <w:b/>
          <w:bCs/>
        </w:rPr>
        <w:t>SANCHEZ</w:t>
      </w:r>
      <w:proofErr w:type="spellEnd"/>
    </w:p>
    <w:p w14:paraId="4E43B3F1" w14:textId="4ECE3BF4" w:rsidR="003A19A1" w:rsidRDefault="0020736E" w:rsidP="0020736E">
      <w:pPr>
        <w:jc w:val="center"/>
        <w:rPr>
          <w:rFonts w:ascii="Bookman Old Style" w:hAnsi="Bookman Old Style"/>
        </w:rPr>
      </w:pPr>
      <w:r>
        <w:rPr>
          <w:rFonts w:ascii="Bookman Old Style" w:hAnsi="Bookman Old Style"/>
        </w:rPr>
        <w:t xml:space="preserve">Vocal </w:t>
      </w:r>
      <w:r w:rsidRPr="006D72F3">
        <w:rPr>
          <w:rFonts w:ascii="Bookman Old Style" w:hAnsi="Bookman Old Style"/>
        </w:rPr>
        <w:t xml:space="preserve">de la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de </w:t>
      </w:r>
      <w:r>
        <w:rPr>
          <w:rFonts w:ascii="Bookman Old Style" w:hAnsi="Bookman Old Style"/>
        </w:rPr>
        <w:t>Desarrollo Agropecuario e Industrial.</w:t>
      </w:r>
    </w:p>
    <w:p w14:paraId="58DED056" w14:textId="1E725A58" w:rsidR="00CA4370" w:rsidRDefault="00CA4370" w:rsidP="0020736E">
      <w:pPr>
        <w:jc w:val="center"/>
        <w:rPr>
          <w:rFonts w:ascii="Bookman Old Style" w:hAnsi="Bookman Old Style"/>
        </w:rPr>
      </w:pPr>
    </w:p>
    <w:p w14:paraId="240095F9" w14:textId="4586272E" w:rsidR="00CA4370" w:rsidRDefault="00CA4370" w:rsidP="0020736E">
      <w:pPr>
        <w:jc w:val="center"/>
        <w:rPr>
          <w:rFonts w:ascii="Bookman Old Style" w:hAnsi="Bookman Old Style"/>
        </w:rPr>
      </w:pPr>
    </w:p>
    <w:p w14:paraId="4699F29E" w14:textId="1AFD6840" w:rsidR="00CA4370" w:rsidRDefault="00CA4370" w:rsidP="0020736E">
      <w:pPr>
        <w:jc w:val="center"/>
        <w:rPr>
          <w:rFonts w:ascii="Bookman Old Style" w:hAnsi="Bookman Old Style"/>
        </w:rPr>
      </w:pPr>
    </w:p>
    <w:p w14:paraId="0695125B" w14:textId="1FEDDBE4" w:rsidR="00CA4370" w:rsidRDefault="00CA4370" w:rsidP="0020736E">
      <w:pPr>
        <w:jc w:val="center"/>
        <w:rPr>
          <w:rFonts w:ascii="Bookman Old Style" w:hAnsi="Bookman Old Style"/>
        </w:rPr>
      </w:pPr>
    </w:p>
    <w:p w14:paraId="03198177" w14:textId="77777777" w:rsidR="00CA4370" w:rsidRDefault="00CA4370" w:rsidP="0020736E">
      <w:pPr>
        <w:jc w:val="center"/>
        <w:rPr>
          <w:rFonts w:ascii="Bookman Old Style" w:hAnsi="Bookman Old Style"/>
        </w:rPr>
      </w:pPr>
    </w:p>
    <w:p w14:paraId="086A3E46" w14:textId="6EE3BCD2" w:rsidR="0020736E" w:rsidRDefault="0020736E" w:rsidP="0020736E">
      <w:pPr>
        <w:jc w:val="center"/>
        <w:rPr>
          <w:rFonts w:ascii="Bookman Old Style" w:hAnsi="Bookman Old Style"/>
        </w:rPr>
      </w:pPr>
    </w:p>
    <w:p w14:paraId="31CFC9BD" w14:textId="7BFC3683" w:rsidR="0020736E" w:rsidRDefault="0020736E" w:rsidP="0020736E">
      <w:pPr>
        <w:jc w:val="center"/>
        <w:rPr>
          <w:rFonts w:ascii="Bookman Old Style" w:hAnsi="Bookman Old Style"/>
          <w:b/>
          <w:bCs/>
        </w:rPr>
      </w:pPr>
    </w:p>
    <w:p w14:paraId="15C42A71" w14:textId="00EF0B70" w:rsidR="0020736E" w:rsidRDefault="0020736E" w:rsidP="0020736E">
      <w:pPr>
        <w:jc w:val="center"/>
        <w:rPr>
          <w:rFonts w:ascii="Bookman Old Style" w:hAnsi="Bookman Old Style"/>
          <w:b/>
          <w:bCs/>
        </w:rPr>
      </w:pPr>
    </w:p>
    <w:p w14:paraId="6D96704C" w14:textId="77777777" w:rsidR="0020736E" w:rsidRDefault="0020736E" w:rsidP="0020736E">
      <w:pPr>
        <w:jc w:val="center"/>
        <w:rPr>
          <w:rFonts w:ascii="Bookman Old Style" w:hAnsi="Bookman Old Style"/>
          <w:b/>
          <w:bCs/>
        </w:rPr>
      </w:pPr>
    </w:p>
    <w:p w14:paraId="3F47ECAF" w14:textId="347670DD" w:rsidR="003A19A1" w:rsidRDefault="003A19A1" w:rsidP="0020736E">
      <w:pPr>
        <w:jc w:val="center"/>
        <w:rPr>
          <w:rFonts w:ascii="Bookman Old Style" w:hAnsi="Bookman Old Style"/>
          <w:b/>
          <w:bCs/>
        </w:rPr>
      </w:pPr>
    </w:p>
    <w:p w14:paraId="4CFC9608" w14:textId="77777777" w:rsidR="0020736E" w:rsidRDefault="0020736E" w:rsidP="0020736E">
      <w:pPr>
        <w:spacing w:line="276" w:lineRule="auto"/>
        <w:jc w:val="center"/>
        <w:rPr>
          <w:rFonts w:ascii="Bookman Old Style" w:hAnsi="Bookman Old Style"/>
        </w:rPr>
      </w:pPr>
      <w:r>
        <w:rPr>
          <w:rFonts w:ascii="Bookman Old Style" w:hAnsi="Bookman Old Style"/>
          <w:b/>
          <w:bCs/>
        </w:rPr>
        <w:t>C. GUSTAVO LOPEZ SANDOVAL.</w:t>
      </w:r>
    </w:p>
    <w:p w14:paraId="74A08433" w14:textId="11149457" w:rsidR="0020736E" w:rsidRDefault="0020736E" w:rsidP="0020736E">
      <w:pPr>
        <w:jc w:val="center"/>
        <w:rPr>
          <w:rFonts w:ascii="Bookman Old Style" w:hAnsi="Bookman Old Style"/>
          <w:b/>
          <w:bCs/>
        </w:rPr>
      </w:pPr>
      <w:r w:rsidRPr="002E43D7">
        <w:rPr>
          <w:rFonts w:ascii="Bookman Old Style" w:hAnsi="Bookman Old Style"/>
        </w:rPr>
        <w:t xml:space="preserve">Vocal de la Comisión Edilicia Permanente de </w:t>
      </w:r>
      <w:r>
        <w:rPr>
          <w:rFonts w:ascii="Bookman Old Style" w:hAnsi="Bookman Old Style"/>
        </w:rPr>
        <w:t>Desarrollo Agropecuario e Industrial</w:t>
      </w:r>
      <w:r w:rsidRPr="002E43D7">
        <w:rPr>
          <w:rFonts w:ascii="Bookman Old Style" w:hAnsi="Bookman Old Style"/>
        </w:rPr>
        <w:t>.</w:t>
      </w:r>
    </w:p>
    <w:p w14:paraId="03896D68" w14:textId="77777777" w:rsidR="0020736E" w:rsidRDefault="0020736E" w:rsidP="00686BFF">
      <w:pPr>
        <w:jc w:val="center"/>
        <w:rPr>
          <w:rFonts w:ascii="Bookman Old Style" w:hAnsi="Bookman Old Style"/>
          <w:b/>
          <w:bCs/>
        </w:rPr>
      </w:pPr>
    </w:p>
    <w:p w14:paraId="3819BE10" w14:textId="77777777" w:rsidR="0020736E" w:rsidRDefault="0020736E" w:rsidP="00686BFF">
      <w:pPr>
        <w:jc w:val="center"/>
        <w:rPr>
          <w:rFonts w:ascii="Bookman Old Style" w:hAnsi="Bookman Old Style"/>
          <w:b/>
          <w:bCs/>
        </w:rPr>
      </w:pPr>
    </w:p>
    <w:p w14:paraId="7EF3D276" w14:textId="77777777" w:rsidR="0020736E" w:rsidRDefault="0020736E" w:rsidP="00686BFF">
      <w:pPr>
        <w:jc w:val="center"/>
        <w:rPr>
          <w:rFonts w:ascii="Bookman Old Style" w:hAnsi="Bookman Old Style"/>
          <w:b/>
          <w:bCs/>
        </w:rPr>
      </w:pPr>
    </w:p>
    <w:p w14:paraId="1AF60DE7" w14:textId="77777777" w:rsidR="0020736E" w:rsidRDefault="0020736E" w:rsidP="007B38E4">
      <w:pPr>
        <w:rPr>
          <w:rFonts w:ascii="Bookman Old Style" w:hAnsi="Bookman Old Style"/>
          <w:b/>
          <w:bCs/>
        </w:rPr>
      </w:pPr>
    </w:p>
    <w:p w14:paraId="0A90EE89" w14:textId="77777777" w:rsidR="0020736E" w:rsidRDefault="0020736E" w:rsidP="00686BFF">
      <w:pPr>
        <w:jc w:val="center"/>
        <w:rPr>
          <w:rFonts w:ascii="Bookman Old Style" w:hAnsi="Bookman Old Style"/>
          <w:b/>
          <w:bCs/>
        </w:rPr>
      </w:pPr>
    </w:p>
    <w:p w14:paraId="41E195C4" w14:textId="77777777" w:rsidR="0020736E" w:rsidRDefault="0020736E" w:rsidP="00686BFF">
      <w:pPr>
        <w:jc w:val="center"/>
        <w:rPr>
          <w:rFonts w:ascii="Bookman Old Style" w:hAnsi="Bookman Old Style"/>
          <w:b/>
          <w:bCs/>
        </w:rPr>
      </w:pPr>
    </w:p>
    <w:p w14:paraId="2ED49FD7" w14:textId="77777777" w:rsidR="0020736E" w:rsidRDefault="0020736E" w:rsidP="00686BFF">
      <w:pPr>
        <w:jc w:val="center"/>
        <w:rPr>
          <w:rFonts w:ascii="Bookman Old Style" w:hAnsi="Bookman Old Style"/>
          <w:b/>
          <w:bCs/>
        </w:rPr>
      </w:pPr>
    </w:p>
    <w:p w14:paraId="0967653B" w14:textId="77777777" w:rsidR="0020736E" w:rsidRDefault="0020736E" w:rsidP="00686BFF">
      <w:pPr>
        <w:jc w:val="center"/>
        <w:rPr>
          <w:rFonts w:ascii="Bookman Old Style" w:hAnsi="Bookman Old Style"/>
          <w:b/>
          <w:bCs/>
        </w:rPr>
      </w:pPr>
    </w:p>
    <w:p w14:paraId="35444214" w14:textId="77777777" w:rsidR="0020736E" w:rsidRDefault="0020736E" w:rsidP="00686BFF">
      <w:pPr>
        <w:jc w:val="center"/>
        <w:rPr>
          <w:rFonts w:ascii="Bookman Old Style" w:hAnsi="Bookman Old Style"/>
          <w:b/>
          <w:bCs/>
        </w:rPr>
      </w:pPr>
    </w:p>
    <w:p w14:paraId="3EBF4B77" w14:textId="77777777" w:rsidR="0020736E" w:rsidRDefault="0020736E" w:rsidP="00686BFF">
      <w:pPr>
        <w:jc w:val="center"/>
        <w:rPr>
          <w:rFonts w:ascii="Bookman Old Style" w:hAnsi="Bookman Old Style"/>
          <w:b/>
          <w:bCs/>
        </w:rPr>
      </w:pPr>
    </w:p>
    <w:p w14:paraId="7589882D" w14:textId="77777777" w:rsidR="0020736E" w:rsidRDefault="0020736E" w:rsidP="00686BFF">
      <w:pPr>
        <w:jc w:val="center"/>
        <w:rPr>
          <w:rFonts w:ascii="Bookman Old Style" w:hAnsi="Bookman Old Style"/>
          <w:b/>
          <w:bCs/>
        </w:rPr>
      </w:pPr>
    </w:p>
    <w:p w14:paraId="278A1C21" w14:textId="77777777" w:rsidR="0020736E" w:rsidRDefault="0020736E" w:rsidP="00686BFF">
      <w:pPr>
        <w:jc w:val="center"/>
        <w:rPr>
          <w:rFonts w:ascii="Bookman Old Style" w:hAnsi="Bookman Old Style"/>
          <w:b/>
          <w:bCs/>
        </w:rPr>
      </w:pPr>
    </w:p>
    <w:p w14:paraId="11F73DA0" w14:textId="77777777" w:rsidR="0020736E" w:rsidRDefault="0020736E" w:rsidP="007B38E4">
      <w:pPr>
        <w:rPr>
          <w:rFonts w:ascii="Bookman Old Style" w:hAnsi="Bookman Old Style"/>
          <w:b/>
          <w:bCs/>
        </w:rPr>
      </w:pPr>
    </w:p>
    <w:p w14:paraId="11AE0834" w14:textId="77777777" w:rsidR="0020736E" w:rsidRDefault="0020736E" w:rsidP="00686BFF">
      <w:pPr>
        <w:jc w:val="center"/>
        <w:rPr>
          <w:rFonts w:ascii="Bookman Old Style" w:hAnsi="Bookman Old Style"/>
          <w:b/>
          <w:bCs/>
        </w:rPr>
      </w:pPr>
    </w:p>
    <w:p w14:paraId="4ADDC6D5" w14:textId="5503E67C" w:rsidR="0020736E" w:rsidRDefault="0020736E" w:rsidP="00686BFF">
      <w:pPr>
        <w:jc w:val="center"/>
        <w:rPr>
          <w:rFonts w:ascii="Bookman Old Style" w:hAnsi="Bookman Old Style"/>
          <w:b/>
          <w:bCs/>
        </w:rPr>
        <w:sectPr w:rsidR="0020736E" w:rsidSect="0020736E">
          <w:type w:val="continuous"/>
          <w:pgSz w:w="12240" w:h="15840"/>
          <w:pgMar w:top="1417" w:right="1701" w:bottom="1417" w:left="1701" w:header="708" w:footer="708" w:gutter="0"/>
          <w:cols w:num="2" w:space="708"/>
          <w:docGrid w:linePitch="360"/>
        </w:sectPr>
      </w:pPr>
    </w:p>
    <w:p w14:paraId="7DAD39B4" w14:textId="77777777" w:rsidR="00CA4370" w:rsidRDefault="00CA4370" w:rsidP="00686BFF">
      <w:pPr>
        <w:jc w:val="center"/>
        <w:rPr>
          <w:rFonts w:ascii="Bookman Old Style" w:hAnsi="Bookman Old Style"/>
          <w:b/>
          <w:bCs/>
        </w:rPr>
      </w:pPr>
    </w:p>
    <w:p w14:paraId="7E455812" w14:textId="77777777" w:rsidR="00CA4370" w:rsidRDefault="00CA4370" w:rsidP="00686BFF">
      <w:pPr>
        <w:jc w:val="center"/>
        <w:rPr>
          <w:rFonts w:ascii="Bookman Old Style" w:hAnsi="Bookman Old Style"/>
          <w:b/>
          <w:bCs/>
        </w:rPr>
      </w:pPr>
    </w:p>
    <w:p w14:paraId="3FC1EEA7" w14:textId="77777777" w:rsidR="00CA4370" w:rsidRDefault="00CA4370" w:rsidP="00686BFF">
      <w:pPr>
        <w:jc w:val="center"/>
        <w:rPr>
          <w:rFonts w:ascii="Bookman Old Style" w:hAnsi="Bookman Old Style"/>
          <w:b/>
          <w:bCs/>
        </w:rPr>
      </w:pPr>
    </w:p>
    <w:p w14:paraId="66EB5613" w14:textId="77777777" w:rsidR="00CA4370" w:rsidRDefault="00CA4370" w:rsidP="00686BFF">
      <w:pPr>
        <w:jc w:val="center"/>
        <w:rPr>
          <w:rFonts w:ascii="Bookman Old Style" w:hAnsi="Bookman Old Style"/>
          <w:b/>
          <w:bCs/>
        </w:rPr>
      </w:pPr>
    </w:p>
    <w:p w14:paraId="7F89ECC8" w14:textId="77777777" w:rsidR="00CA4370" w:rsidRDefault="00CA4370" w:rsidP="00686BFF">
      <w:pPr>
        <w:jc w:val="center"/>
        <w:rPr>
          <w:rFonts w:ascii="Bookman Old Style" w:hAnsi="Bookman Old Style"/>
          <w:b/>
          <w:bCs/>
        </w:rPr>
      </w:pPr>
    </w:p>
    <w:p w14:paraId="644B773D" w14:textId="77777777" w:rsidR="00CA4370" w:rsidRDefault="00CA4370" w:rsidP="00686BFF">
      <w:pPr>
        <w:jc w:val="center"/>
        <w:rPr>
          <w:rFonts w:ascii="Bookman Old Style" w:hAnsi="Bookman Old Style"/>
          <w:b/>
          <w:bCs/>
        </w:rPr>
      </w:pPr>
    </w:p>
    <w:p w14:paraId="7588DEC8" w14:textId="77777777" w:rsidR="00CA4370" w:rsidRDefault="00CA4370" w:rsidP="00686BFF">
      <w:pPr>
        <w:jc w:val="center"/>
        <w:rPr>
          <w:rFonts w:ascii="Bookman Old Style" w:hAnsi="Bookman Old Style"/>
          <w:b/>
          <w:bCs/>
        </w:rPr>
      </w:pPr>
    </w:p>
    <w:p w14:paraId="4DB7751E" w14:textId="77777777" w:rsidR="00CA4370" w:rsidRDefault="00CA4370" w:rsidP="00686BFF">
      <w:pPr>
        <w:jc w:val="center"/>
        <w:rPr>
          <w:rFonts w:ascii="Bookman Old Style" w:hAnsi="Bookman Old Style"/>
          <w:b/>
          <w:bCs/>
        </w:rPr>
      </w:pPr>
    </w:p>
    <w:p w14:paraId="47397F14" w14:textId="77777777" w:rsidR="00CA4370" w:rsidRDefault="00CA4370" w:rsidP="00686BFF">
      <w:pPr>
        <w:jc w:val="center"/>
        <w:rPr>
          <w:rFonts w:ascii="Bookman Old Style" w:hAnsi="Bookman Old Style"/>
          <w:b/>
          <w:bCs/>
        </w:rPr>
      </w:pPr>
    </w:p>
    <w:p w14:paraId="6AFBBD73" w14:textId="77777777" w:rsidR="00CA4370" w:rsidRDefault="00CA4370" w:rsidP="00686BFF">
      <w:pPr>
        <w:jc w:val="center"/>
        <w:rPr>
          <w:rFonts w:ascii="Bookman Old Style" w:hAnsi="Bookman Old Style"/>
          <w:b/>
          <w:bCs/>
        </w:rPr>
      </w:pPr>
    </w:p>
    <w:p w14:paraId="4F1D6322" w14:textId="77777777" w:rsidR="00CA4370" w:rsidRDefault="00CA4370" w:rsidP="00686BFF">
      <w:pPr>
        <w:jc w:val="center"/>
        <w:rPr>
          <w:rFonts w:ascii="Bookman Old Style" w:hAnsi="Bookman Old Style"/>
          <w:b/>
          <w:bCs/>
        </w:rPr>
      </w:pPr>
    </w:p>
    <w:p w14:paraId="4A525015" w14:textId="77777777" w:rsidR="00CA4370" w:rsidRDefault="00CA4370" w:rsidP="00686BFF">
      <w:pPr>
        <w:jc w:val="center"/>
        <w:rPr>
          <w:rFonts w:ascii="Bookman Old Style" w:hAnsi="Bookman Old Style"/>
          <w:b/>
          <w:bCs/>
        </w:rPr>
      </w:pPr>
    </w:p>
    <w:p w14:paraId="1E00B136" w14:textId="77777777" w:rsidR="00CA4370" w:rsidRDefault="00CA4370" w:rsidP="00686BFF">
      <w:pPr>
        <w:jc w:val="center"/>
        <w:rPr>
          <w:rFonts w:ascii="Bookman Old Style" w:hAnsi="Bookman Old Style"/>
          <w:b/>
          <w:bCs/>
        </w:rPr>
      </w:pPr>
    </w:p>
    <w:p w14:paraId="28513E62" w14:textId="77777777" w:rsidR="00CA4370" w:rsidRDefault="00CA4370" w:rsidP="00686BFF">
      <w:pPr>
        <w:jc w:val="center"/>
        <w:rPr>
          <w:rFonts w:ascii="Bookman Old Style" w:hAnsi="Bookman Old Style"/>
          <w:b/>
          <w:bCs/>
        </w:rPr>
      </w:pPr>
    </w:p>
    <w:p w14:paraId="6D0D2A5A" w14:textId="77777777" w:rsidR="00CA4370" w:rsidRDefault="00CA4370" w:rsidP="00686BFF">
      <w:pPr>
        <w:jc w:val="center"/>
        <w:rPr>
          <w:rFonts w:ascii="Bookman Old Style" w:hAnsi="Bookman Old Style"/>
          <w:b/>
          <w:bCs/>
        </w:rPr>
      </w:pPr>
    </w:p>
    <w:p w14:paraId="2A05B5E8" w14:textId="2D1EB6BB" w:rsidR="00A964D5" w:rsidRDefault="00686BFF" w:rsidP="00686BFF">
      <w:pPr>
        <w:jc w:val="center"/>
        <w:rPr>
          <w:rFonts w:ascii="Bookman Old Style" w:hAnsi="Bookman Old Style"/>
          <w:b/>
          <w:bCs/>
        </w:rPr>
      </w:pPr>
      <w:r w:rsidRPr="00686BFF">
        <w:rPr>
          <w:rFonts w:ascii="Bookman Old Style" w:hAnsi="Bookman Old Style"/>
          <w:b/>
          <w:bCs/>
        </w:rPr>
        <w:t>MATERIAL FOTOGRAFICO DE LA SESION.</w:t>
      </w:r>
    </w:p>
    <w:p w14:paraId="0E54FD7A" w14:textId="6D8CE71E" w:rsidR="00CA4370" w:rsidRDefault="00CA4370" w:rsidP="00686BFF">
      <w:pPr>
        <w:jc w:val="center"/>
        <w:rPr>
          <w:rFonts w:ascii="Bookman Old Style" w:hAnsi="Bookman Old Style"/>
          <w:b/>
          <w:bCs/>
        </w:rPr>
      </w:pPr>
    </w:p>
    <w:p w14:paraId="518B53C5" w14:textId="77777777" w:rsidR="00CA4370" w:rsidRDefault="00CA4370" w:rsidP="00CA4370">
      <w:pPr>
        <w:jc w:val="both"/>
        <w:rPr>
          <w:rFonts w:ascii="Bookman Old Style" w:hAnsi="Bookman Old Style"/>
          <w:b/>
          <w:bCs/>
        </w:rPr>
      </w:pPr>
    </w:p>
    <w:p w14:paraId="650ABF25" w14:textId="54476CB1" w:rsidR="0020736E" w:rsidRDefault="0020736E" w:rsidP="00686BFF">
      <w:pPr>
        <w:jc w:val="center"/>
        <w:rPr>
          <w:rFonts w:ascii="Bookman Old Style" w:hAnsi="Bookman Old Style"/>
          <w:b/>
          <w:bCs/>
        </w:rPr>
      </w:pPr>
    </w:p>
    <w:p w14:paraId="1676A8DC" w14:textId="1A3BA792" w:rsidR="00567CA3" w:rsidRPr="00567CA3" w:rsidRDefault="00CA4370" w:rsidP="00CA4370">
      <w:pPr>
        <w:jc w:val="center"/>
        <w:rPr>
          <w:rFonts w:ascii="Bookman Old Style" w:hAnsi="Bookman Old Style"/>
        </w:rPr>
      </w:pPr>
      <w:r>
        <w:rPr>
          <w:noProof/>
        </w:rPr>
        <w:drawing>
          <wp:inline distT="0" distB="0" distL="0" distR="0" wp14:anchorId="1BA9AB94" wp14:editId="0A6D0BF8">
            <wp:extent cx="4171559" cy="248602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76658" cy="2489064"/>
                    </a:xfrm>
                    <a:prstGeom prst="rect">
                      <a:avLst/>
                    </a:prstGeom>
                    <a:noFill/>
                    <a:ln>
                      <a:noFill/>
                    </a:ln>
                  </pic:spPr>
                </pic:pic>
              </a:graphicData>
            </a:graphic>
          </wp:inline>
        </w:drawing>
      </w:r>
    </w:p>
    <w:p w14:paraId="59FEC26E" w14:textId="65802897" w:rsidR="00567CA3" w:rsidRPr="00567CA3" w:rsidRDefault="00567CA3" w:rsidP="00567CA3">
      <w:pPr>
        <w:rPr>
          <w:rFonts w:ascii="Bookman Old Style" w:hAnsi="Bookman Old Style"/>
        </w:rPr>
      </w:pPr>
    </w:p>
    <w:p w14:paraId="4BA63DA9" w14:textId="56B50FD7" w:rsidR="00567CA3" w:rsidRDefault="00567CA3" w:rsidP="00567CA3">
      <w:pPr>
        <w:rPr>
          <w:rFonts w:ascii="Bookman Old Style" w:hAnsi="Bookman Old Style"/>
        </w:rPr>
      </w:pPr>
    </w:p>
    <w:p w14:paraId="7B2D810C" w14:textId="54FCAE29" w:rsidR="00CA4370" w:rsidRPr="00567CA3" w:rsidRDefault="00CA4370" w:rsidP="00CA4370">
      <w:pPr>
        <w:jc w:val="center"/>
        <w:rPr>
          <w:rFonts w:ascii="Bookman Old Style" w:hAnsi="Bookman Old Style"/>
        </w:rPr>
      </w:pPr>
      <w:r>
        <w:rPr>
          <w:noProof/>
        </w:rPr>
        <w:drawing>
          <wp:inline distT="0" distB="0" distL="0" distR="0" wp14:anchorId="4C1C4ADC" wp14:editId="54EA9856">
            <wp:extent cx="4124325" cy="3098610"/>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27033" cy="3100644"/>
                    </a:xfrm>
                    <a:prstGeom prst="rect">
                      <a:avLst/>
                    </a:prstGeom>
                    <a:noFill/>
                    <a:ln>
                      <a:noFill/>
                    </a:ln>
                  </pic:spPr>
                </pic:pic>
              </a:graphicData>
            </a:graphic>
          </wp:inline>
        </w:drawing>
      </w:r>
    </w:p>
    <w:p w14:paraId="489831CB" w14:textId="5321B29E" w:rsidR="00567CA3" w:rsidRDefault="00567CA3" w:rsidP="00567CA3">
      <w:pPr>
        <w:rPr>
          <w:rFonts w:ascii="Bookman Old Style" w:hAnsi="Bookman Old Style"/>
          <w:b/>
          <w:bCs/>
        </w:rPr>
      </w:pPr>
    </w:p>
    <w:p w14:paraId="50C4D62A" w14:textId="06EDB21D" w:rsidR="00567CA3" w:rsidRDefault="00567CA3" w:rsidP="00567CA3">
      <w:pPr>
        <w:rPr>
          <w:rFonts w:ascii="Bookman Old Style" w:hAnsi="Bookman Old Style"/>
          <w:b/>
          <w:bCs/>
        </w:rPr>
      </w:pPr>
    </w:p>
    <w:p w14:paraId="2EFBC888" w14:textId="3CC61D78" w:rsidR="00567CA3" w:rsidRDefault="00567CA3" w:rsidP="00567CA3">
      <w:pPr>
        <w:ind w:firstLine="708"/>
        <w:rPr>
          <w:rFonts w:ascii="Bookman Old Style" w:hAnsi="Bookman Old Style"/>
        </w:rPr>
      </w:pPr>
    </w:p>
    <w:p w14:paraId="612651DF" w14:textId="1B22D917" w:rsidR="00567CA3" w:rsidRDefault="00567CA3" w:rsidP="00567CA3">
      <w:pPr>
        <w:ind w:firstLine="708"/>
        <w:rPr>
          <w:rFonts w:ascii="Bookman Old Style" w:hAnsi="Bookman Old Style"/>
        </w:rPr>
      </w:pPr>
    </w:p>
    <w:p w14:paraId="5A04FDB6" w14:textId="58AEBD9C" w:rsidR="00567CA3" w:rsidRPr="00567CA3" w:rsidRDefault="00567CA3" w:rsidP="00567CA3">
      <w:pPr>
        <w:ind w:firstLine="708"/>
        <w:rPr>
          <w:rFonts w:ascii="Bookman Old Style" w:hAnsi="Bookman Old Style"/>
        </w:rPr>
      </w:pPr>
    </w:p>
    <w:sectPr w:rsidR="00567CA3" w:rsidRPr="00567CA3" w:rsidSect="00896A9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09652" w14:textId="77777777" w:rsidR="00E471E8" w:rsidRDefault="00E471E8" w:rsidP="00A964D5">
      <w:r>
        <w:separator/>
      </w:r>
    </w:p>
  </w:endnote>
  <w:endnote w:type="continuationSeparator" w:id="0">
    <w:p w14:paraId="0B29F0B7" w14:textId="77777777" w:rsidR="00E471E8" w:rsidRDefault="00E471E8"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7C05" w14:textId="77777777" w:rsidR="00A964D5" w:rsidRDefault="00A964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713F8" w14:textId="77777777" w:rsidR="00A964D5" w:rsidRDefault="00A964D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1A1" w14:textId="77777777" w:rsidR="00A964D5" w:rsidRDefault="00A964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7A35E" w14:textId="77777777" w:rsidR="00E471E8" w:rsidRDefault="00E471E8" w:rsidP="00A964D5">
      <w:r>
        <w:separator/>
      </w:r>
    </w:p>
  </w:footnote>
  <w:footnote w:type="continuationSeparator" w:id="0">
    <w:p w14:paraId="0C5593EE" w14:textId="77777777" w:rsidR="00E471E8" w:rsidRDefault="00E471E8"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E471E8">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9DE6" w14:textId="77777777" w:rsidR="00A964D5" w:rsidRDefault="00E471E8">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E471E8">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2378D"/>
    <w:rsid w:val="0020736E"/>
    <w:rsid w:val="002E43D7"/>
    <w:rsid w:val="003A19A1"/>
    <w:rsid w:val="003F7026"/>
    <w:rsid w:val="00473231"/>
    <w:rsid w:val="004903DB"/>
    <w:rsid w:val="004E6B05"/>
    <w:rsid w:val="005025A3"/>
    <w:rsid w:val="00515C21"/>
    <w:rsid w:val="00516399"/>
    <w:rsid w:val="00517844"/>
    <w:rsid w:val="00567CA3"/>
    <w:rsid w:val="0057195F"/>
    <w:rsid w:val="005B0788"/>
    <w:rsid w:val="0065750D"/>
    <w:rsid w:val="00686BFF"/>
    <w:rsid w:val="006C3DB0"/>
    <w:rsid w:val="00715321"/>
    <w:rsid w:val="007224A8"/>
    <w:rsid w:val="00746D00"/>
    <w:rsid w:val="007727D2"/>
    <w:rsid w:val="007B38E4"/>
    <w:rsid w:val="007E2CD9"/>
    <w:rsid w:val="00872BAD"/>
    <w:rsid w:val="00896A91"/>
    <w:rsid w:val="00923192"/>
    <w:rsid w:val="00924249"/>
    <w:rsid w:val="009E7176"/>
    <w:rsid w:val="00A4059A"/>
    <w:rsid w:val="00A964D5"/>
    <w:rsid w:val="00AD513C"/>
    <w:rsid w:val="00BF3F86"/>
    <w:rsid w:val="00CA4370"/>
    <w:rsid w:val="00CC7E70"/>
    <w:rsid w:val="00D82993"/>
    <w:rsid w:val="00DF6C3B"/>
    <w:rsid w:val="00E471E8"/>
    <w:rsid w:val="00F22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1EA9A-12E7-4297-9C9F-65B4CB8F1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7</Pages>
  <Words>1704</Words>
  <Characters>9372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3</cp:revision>
  <cp:lastPrinted>2024-10-07T15:15:00Z</cp:lastPrinted>
  <dcterms:created xsi:type="dcterms:W3CDTF">2026-07-22T21:00:00Z</dcterms:created>
  <dcterms:modified xsi:type="dcterms:W3CDTF">2026-07-23T19:36:00Z</dcterms:modified>
</cp:coreProperties>
</file>