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91162" w14:textId="2380ACD5" w:rsidR="004F5327" w:rsidRPr="00CC14AB" w:rsidRDefault="00B9731F" w:rsidP="0062586C">
      <w:pPr>
        <w:spacing w:line="360" w:lineRule="auto"/>
        <w:jc w:val="both"/>
        <w:rPr>
          <w:rFonts w:ascii="Arial" w:hAnsi="Arial" w:cs="Arial"/>
          <w:sz w:val="28"/>
          <w:szCs w:val="28"/>
        </w:rPr>
      </w:pPr>
      <w:r w:rsidRPr="00A343C9">
        <w:rPr>
          <w:rFonts w:ascii="Arial" w:hAnsi="Arial" w:cs="Arial"/>
          <w:sz w:val="28"/>
          <w:szCs w:val="28"/>
        </w:rPr>
        <w:t xml:space="preserve">En Ciudad Guzmán, Municipio de Zapotlán el Grande, Jalisco, siendo las </w:t>
      </w:r>
      <w:r w:rsidR="007174BE">
        <w:rPr>
          <w:rFonts w:ascii="Arial" w:hAnsi="Arial" w:cs="Arial"/>
          <w:sz w:val="28"/>
          <w:szCs w:val="28"/>
        </w:rPr>
        <w:t>15</w:t>
      </w:r>
      <w:r>
        <w:rPr>
          <w:rFonts w:ascii="Arial" w:hAnsi="Arial" w:cs="Arial"/>
          <w:sz w:val="28"/>
          <w:szCs w:val="28"/>
        </w:rPr>
        <w:t>:</w:t>
      </w:r>
      <w:r w:rsidR="007174BE">
        <w:rPr>
          <w:rFonts w:ascii="Arial" w:hAnsi="Arial" w:cs="Arial"/>
          <w:sz w:val="28"/>
          <w:szCs w:val="28"/>
        </w:rPr>
        <w:t>2</w:t>
      </w:r>
      <w:r>
        <w:rPr>
          <w:rFonts w:ascii="Arial" w:hAnsi="Arial" w:cs="Arial"/>
          <w:sz w:val="28"/>
          <w:szCs w:val="28"/>
        </w:rPr>
        <w:t>0</w:t>
      </w:r>
      <w:r w:rsidRPr="00A343C9">
        <w:rPr>
          <w:rFonts w:ascii="Arial" w:hAnsi="Arial" w:cs="Arial"/>
          <w:sz w:val="28"/>
          <w:szCs w:val="28"/>
        </w:rPr>
        <w:t xml:space="preserve"> hrs. </w:t>
      </w:r>
      <w:r w:rsidR="007174BE">
        <w:rPr>
          <w:rFonts w:ascii="Arial" w:hAnsi="Arial" w:cs="Arial"/>
          <w:sz w:val="28"/>
          <w:szCs w:val="28"/>
        </w:rPr>
        <w:t>quince</w:t>
      </w:r>
      <w:r w:rsidRPr="00A343C9">
        <w:rPr>
          <w:rFonts w:ascii="Arial" w:hAnsi="Arial" w:cs="Arial"/>
          <w:sz w:val="28"/>
          <w:szCs w:val="28"/>
        </w:rPr>
        <w:t xml:space="preserve"> horas, con </w:t>
      </w:r>
      <w:r w:rsidR="007174BE">
        <w:rPr>
          <w:rFonts w:ascii="Arial" w:hAnsi="Arial" w:cs="Arial"/>
          <w:sz w:val="28"/>
          <w:szCs w:val="28"/>
        </w:rPr>
        <w:t>veinte</w:t>
      </w:r>
      <w:r w:rsidRPr="00A343C9">
        <w:rPr>
          <w:rFonts w:ascii="Arial" w:hAnsi="Arial" w:cs="Arial"/>
          <w:sz w:val="28"/>
          <w:szCs w:val="28"/>
        </w:rPr>
        <w:t xml:space="preserve"> minutos, del día</w:t>
      </w:r>
      <w:r>
        <w:rPr>
          <w:rFonts w:ascii="Arial" w:hAnsi="Arial" w:cs="Arial"/>
          <w:sz w:val="28"/>
          <w:szCs w:val="28"/>
        </w:rPr>
        <w:t xml:space="preserve"> </w:t>
      </w:r>
      <w:r w:rsidR="007174BE">
        <w:rPr>
          <w:rFonts w:ascii="Arial" w:hAnsi="Arial" w:cs="Arial"/>
          <w:sz w:val="28"/>
          <w:szCs w:val="28"/>
        </w:rPr>
        <w:t>miércoles</w:t>
      </w:r>
      <w:r>
        <w:rPr>
          <w:rFonts w:ascii="Arial" w:hAnsi="Arial" w:cs="Arial"/>
          <w:sz w:val="28"/>
          <w:szCs w:val="28"/>
        </w:rPr>
        <w:t xml:space="preserve"> </w:t>
      </w:r>
      <w:r w:rsidR="007174BE">
        <w:rPr>
          <w:rFonts w:ascii="Arial" w:hAnsi="Arial" w:cs="Arial"/>
          <w:sz w:val="28"/>
          <w:szCs w:val="28"/>
        </w:rPr>
        <w:t>1</w:t>
      </w:r>
      <w:r>
        <w:rPr>
          <w:rFonts w:ascii="Arial" w:hAnsi="Arial" w:cs="Arial"/>
          <w:sz w:val="28"/>
          <w:szCs w:val="28"/>
        </w:rPr>
        <w:t xml:space="preserve">0 </w:t>
      </w:r>
      <w:r w:rsidR="007174BE">
        <w:rPr>
          <w:rFonts w:ascii="Arial" w:hAnsi="Arial" w:cs="Arial"/>
          <w:sz w:val="28"/>
          <w:szCs w:val="28"/>
        </w:rPr>
        <w:t>diez</w:t>
      </w:r>
      <w:r w:rsidRPr="00A343C9">
        <w:rPr>
          <w:rFonts w:ascii="Arial" w:hAnsi="Arial" w:cs="Arial"/>
          <w:sz w:val="28"/>
          <w:szCs w:val="28"/>
        </w:rPr>
        <w:t xml:space="preserve"> de </w:t>
      </w:r>
      <w:r>
        <w:rPr>
          <w:rFonts w:ascii="Arial" w:hAnsi="Arial" w:cs="Arial"/>
          <w:sz w:val="28"/>
          <w:szCs w:val="28"/>
        </w:rPr>
        <w:t>Septiembre</w:t>
      </w:r>
      <w:r w:rsidRPr="00A343C9">
        <w:rPr>
          <w:rFonts w:ascii="Arial" w:hAnsi="Arial" w:cs="Arial"/>
          <w:sz w:val="28"/>
          <w:szCs w:val="28"/>
        </w:rPr>
        <w:t xml:space="preserve"> del año 2025 dos mil veinticinco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2024-2027 dos mil veinticuatro, dos mil veintisiete, para efectuar </w:t>
      </w:r>
      <w:r w:rsidRPr="00BF4A73">
        <w:rPr>
          <w:rFonts w:ascii="Arial" w:hAnsi="Arial" w:cs="Arial"/>
          <w:b/>
          <w:sz w:val="28"/>
          <w:szCs w:val="28"/>
        </w:rPr>
        <w:t xml:space="preserve">Sesión Extraordinaria de Ayuntamiento No. </w:t>
      </w:r>
      <w:r w:rsidR="007174BE" w:rsidRPr="00BF4A73">
        <w:rPr>
          <w:rFonts w:ascii="Arial" w:hAnsi="Arial" w:cs="Arial"/>
          <w:b/>
          <w:sz w:val="28"/>
          <w:szCs w:val="28"/>
        </w:rPr>
        <w:t>40</w:t>
      </w:r>
      <w:r w:rsidRPr="00BF4A73">
        <w:rPr>
          <w:rFonts w:ascii="Arial" w:hAnsi="Arial" w:cs="Arial"/>
          <w:b/>
          <w:sz w:val="28"/>
          <w:szCs w:val="28"/>
        </w:rPr>
        <w:t xml:space="preserve"> </w:t>
      </w:r>
      <w:r w:rsidR="007174BE" w:rsidRPr="00BF4A73">
        <w:rPr>
          <w:rFonts w:ascii="Arial" w:hAnsi="Arial" w:cs="Arial"/>
          <w:b/>
          <w:sz w:val="28"/>
          <w:szCs w:val="28"/>
        </w:rPr>
        <w:t>cuarenta</w:t>
      </w:r>
      <w:r w:rsidRPr="00A343C9">
        <w:rPr>
          <w:rFonts w:ascii="Arial" w:hAnsi="Arial" w:cs="Arial"/>
          <w:sz w:val="28"/>
          <w:szCs w:val="28"/>
        </w:rPr>
        <w:t>.</w:t>
      </w:r>
      <w:r>
        <w:rPr>
          <w:rFonts w:ascii="Arial" w:hAnsi="Arial" w:cs="Arial"/>
          <w:sz w:val="28"/>
          <w:szCs w:val="28"/>
        </w:rPr>
        <w:t xml:space="preserve"> - - - - - - - - - - - - - - - - - - - - - - - - - - - - - - - - - - - - - - </w:t>
      </w:r>
      <w:r w:rsidRPr="00A343C9">
        <w:rPr>
          <w:rFonts w:ascii="Arial" w:hAnsi="Arial" w:cs="Arial"/>
          <w:b/>
          <w:sz w:val="28"/>
          <w:szCs w:val="28"/>
          <w:u w:val="single"/>
        </w:rPr>
        <w:t>PRIMER PUNTO</w:t>
      </w:r>
      <w:r w:rsidRPr="00A343C9">
        <w:rPr>
          <w:rFonts w:ascii="Arial" w:hAnsi="Arial" w:cs="Arial"/>
          <w:b/>
          <w:sz w:val="28"/>
          <w:szCs w:val="28"/>
        </w:rPr>
        <w:t xml:space="preserve">: </w:t>
      </w:r>
      <w:r w:rsidRPr="00A343C9">
        <w:rPr>
          <w:rFonts w:ascii="Arial" w:hAnsi="Arial" w:cs="Arial"/>
          <w:sz w:val="28"/>
          <w:szCs w:val="28"/>
        </w:rPr>
        <w:t>Lista de asistencia, verificación de quórum e instalación de la Sesión. - - - - - - - - - - - - - - - - - - - - - - - - -</w:t>
      </w:r>
      <w:r w:rsidRPr="00A343C9">
        <w:rPr>
          <w:rFonts w:ascii="Arial" w:hAnsi="Arial" w:cs="Arial"/>
          <w:i/>
          <w:sz w:val="28"/>
          <w:szCs w:val="28"/>
        </w:rPr>
        <w:t xml:space="preserve"> </w:t>
      </w:r>
      <w:r w:rsidRPr="00A343C9">
        <w:rPr>
          <w:rFonts w:ascii="Arial" w:hAnsi="Arial" w:cs="Arial"/>
          <w:b/>
          <w:i/>
          <w:sz w:val="28"/>
          <w:szCs w:val="28"/>
        </w:rPr>
        <w:t xml:space="preserve">C. Secretaria de Ayuntamiento Karla Cisneros Torres: </w:t>
      </w:r>
      <w:r w:rsidRPr="00A343C9">
        <w:rPr>
          <w:rFonts w:ascii="Arial" w:hAnsi="Arial" w:cs="Arial"/>
          <w:sz w:val="28"/>
          <w:szCs w:val="28"/>
        </w:rPr>
        <w:t>Buen</w:t>
      </w:r>
      <w:r w:rsidR="009349B7">
        <w:rPr>
          <w:rFonts w:ascii="Arial" w:hAnsi="Arial" w:cs="Arial"/>
          <w:sz w:val="28"/>
          <w:szCs w:val="28"/>
        </w:rPr>
        <w:t>a</w:t>
      </w:r>
      <w:r>
        <w:rPr>
          <w:rFonts w:ascii="Arial" w:hAnsi="Arial" w:cs="Arial"/>
          <w:sz w:val="28"/>
          <w:szCs w:val="28"/>
        </w:rPr>
        <w:t xml:space="preserve">s </w:t>
      </w:r>
      <w:r w:rsidR="009349B7">
        <w:rPr>
          <w:rFonts w:ascii="Arial" w:hAnsi="Arial" w:cs="Arial"/>
          <w:sz w:val="28"/>
          <w:szCs w:val="28"/>
        </w:rPr>
        <w:t>tarde</w:t>
      </w:r>
      <w:r>
        <w:rPr>
          <w:rFonts w:ascii="Arial" w:hAnsi="Arial" w:cs="Arial"/>
          <w:sz w:val="28"/>
          <w:szCs w:val="28"/>
        </w:rPr>
        <w:t>s</w:t>
      </w:r>
      <w:r w:rsidRPr="00A343C9">
        <w:rPr>
          <w:rFonts w:ascii="Arial" w:hAnsi="Arial" w:cs="Arial"/>
          <w:sz w:val="28"/>
          <w:szCs w:val="28"/>
        </w:rPr>
        <w:t xml:space="preserve"> Presidenta, Señoras y Señores Regidores, vamos a dar inicio a esta Sesión </w:t>
      </w:r>
      <w:r>
        <w:rPr>
          <w:rFonts w:ascii="Arial" w:hAnsi="Arial" w:cs="Arial"/>
          <w:sz w:val="28"/>
          <w:szCs w:val="28"/>
        </w:rPr>
        <w:t>Extrao</w:t>
      </w:r>
      <w:r w:rsidRPr="00A343C9">
        <w:rPr>
          <w:rFonts w:ascii="Arial" w:hAnsi="Arial" w:cs="Arial"/>
          <w:sz w:val="28"/>
          <w:szCs w:val="28"/>
        </w:rPr>
        <w:t xml:space="preserve">rdinaria de Ayuntamiento, permitiéndome como primer punto, pasar lista de asistencia. C. Presidenta Municipal Magali Casillas Contreras. C. Síndica Municipal Claudia Margarita Robles Gómez. Regidores: C. Miguel Marentes. C. Adrián Briseño Esparza. C. Dunia Catalina Cruz Moreno. </w:t>
      </w:r>
      <w:r w:rsidR="004F5327">
        <w:rPr>
          <w:rFonts w:ascii="Arial" w:hAnsi="Arial" w:cs="Arial"/>
          <w:sz w:val="28"/>
          <w:szCs w:val="28"/>
        </w:rPr>
        <w:t xml:space="preserve">C. Regidora María Hidania Romero Rodríguez. </w:t>
      </w:r>
      <w:r w:rsidRPr="00A343C9">
        <w:rPr>
          <w:rFonts w:ascii="Arial" w:hAnsi="Arial" w:cs="Arial"/>
          <w:sz w:val="28"/>
          <w:szCs w:val="28"/>
        </w:rPr>
        <w:t xml:space="preserve">C. Yuliana Livier Vargas de la Torre. C. José Bertín Chávez Vargas. C. Marisol Mendoza Pinto. C. Ernesto Sánchez </w:t>
      </w:r>
      <w:proofErr w:type="spellStart"/>
      <w:r w:rsidRPr="00A343C9">
        <w:rPr>
          <w:rFonts w:ascii="Arial" w:hAnsi="Arial" w:cs="Arial"/>
          <w:sz w:val="28"/>
          <w:szCs w:val="28"/>
        </w:rPr>
        <w:t>Sánchez</w:t>
      </w:r>
      <w:proofErr w:type="spellEnd"/>
      <w:r w:rsidRPr="00A343C9">
        <w:rPr>
          <w:rFonts w:ascii="Arial" w:hAnsi="Arial" w:cs="Arial"/>
          <w:sz w:val="28"/>
          <w:szCs w:val="28"/>
        </w:rPr>
        <w:t>. C. Oscar Murguía Torres. C. Bertha Silvia Gómez Ramos. C. Higinio del Toro Pérez. C. María Olga García Ayala. C. Gustavo López Sandoval. C. Aurora Cecilia Araujo Álvarez. Señora Presidenta, le informo a Usted la asistencia de</w:t>
      </w:r>
      <w:r w:rsidR="009349B7">
        <w:rPr>
          <w:rFonts w:ascii="Arial" w:hAnsi="Arial" w:cs="Arial"/>
          <w:sz w:val="28"/>
          <w:szCs w:val="28"/>
        </w:rPr>
        <w:t xml:space="preserve"> los</w:t>
      </w:r>
      <w:r>
        <w:rPr>
          <w:rFonts w:ascii="Arial" w:hAnsi="Arial" w:cs="Arial"/>
          <w:sz w:val="28"/>
          <w:szCs w:val="28"/>
        </w:rPr>
        <w:t xml:space="preserve"> </w:t>
      </w:r>
      <w:r w:rsidRPr="00EF3210">
        <w:rPr>
          <w:rFonts w:ascii="Arial" w:hAnsi="Arial" w:cs="Arial"/>
          <w:b/>
          <w:bCs/>
          <w:sz w:val="28"/>
          <w:szCs w:val="28"/>
        </w:rPr>
        <w:t>1</w:t>
      </w:r>
      <w:r w:rsidR="009349B7">
        <w:rPr>
          <w:rFonts w:ascii="Arial" w:hAnsi="Arial" w:cs="Arial"/>
          <w:b/>
          <w:bCs/>
          <w:sz w:val="28"/>
          <w:szCs w:val="28"/>
        </w:rPr>
        <w:t>6</w:t>
      </w:r>
      <w:r>
        <w:rPr>
          <w:rFonts w:ascii="Arial" w:hAnsi="Arial" w:cs="Arial"/>
          <w:b/>
          <w:sz w:val="28"/>
          <w:szCs w:val="28"/>
        </w:rPr>
        <w:t xml:space="preserve"> d</w:t>
      </w:r>
      <w:r w:rsidR="009349B7">
        <w:rPr>
          <w:rFonts w:ascii="Arial" w:hAnsi="Arial" w:cs="Arial"/>
          <w:b/>
          <w:sz w:val="28"/>
          <w:szCs w:val="28"/>
        </w:rPr>
        <w:t>ieciséis</w:t>
      </w:r>
      <w:r w:rsidRPr="00A343C9">
        <w:rPr>
          <w:rFonts w:ascii="Arial" w:hAnsi="Arial" w:cs="Arial"/>
          <w:b/>
          <w:sz w:val="28"/>
          <w:szCs w:val="28"/>
        </w:rPr>
        <w:t xml:space="preserve"> Integrantes</w:t>
      </w:r>
      <w:r w:rsidRPr="00A343C9">
        <w:rPr>
          <w:rFonts w:ascii="Arial" w:hAnsi="Arial" w:cs="Arial"/>
          <w:sz w:val="28"/>
          <w:szCs w:val="28"/>
        </w:rPr>
        <w:t xml:space="preserve"> de este Ayuntamiento, por lo cual certifico la existencia de quórum legal.</w:t>
      </w:r>
      <w:r>
        <w:rPr>
          <w:rFonts w:ascii="Arial" w:hAnsi="Arial" w:cs="Arial"/>
          <w:sz w:val="28"/>
          <w:szCs w:val="28"/>
        </w:rPr>
        <w:t xml:space="preserve"> </w:t>
      </w:r>
      <w:r w:rsidRPr="00A343C9">
        <w:rPr>
          <w:rFonts w:ascii="Arial" w:hAnsi="Arial" w:cs="Arial"/>
          <w:b/>
          <w:i/>
          <w:sz w:val="28"/>
          <w:szCs w:val="28"/>
        </w:rPr>
        <w:t xml:space="preserve">C. Presidenta Municipal Magali Casillas Contreras: </w:t>
      </w:r>
      <w:r w:rsidRPr="00A343C9">
        <w:rPr>
          <w:rFonts w:ascii="Arial" w:hAnsi="Arial" w:cs="Arial"/>
          <w:sz w:val="28"/>
          <w:szCs w:val="28"/>
        </w:rPr>
        <w:lastRenderedPageBreak/>
        <w:t>Buen</w:t>
      </w:r>
      <w:r w:rsidR="009349B7">
        <w:rPr>
          <w:rFonts w:ascii="Arial" w:hAnsi="Arial" w:cs="Arial"/>
          <w:sz w:val="28"/>
          <w:szCs w:val="28"/>
        </w:rPr>
        <w:t>a</w:t>
      </w:r>
      <w:r w:rsidRPr="00A343C9">
        <w:rPr>
          <w:rFonts w:ascii="Arial" w:hAnsi="Arial" w:cs="Arial"/>
          <w:sz w:val="28"/>
          <w:szCs w:val="28"/>
        </w:rPr>
        <w:t xml:space="preserve">s </w:t>
      </w:r>
      <w:r w:rsidR="009349B7">
        <w:rPr>
          <w:rFonts w:ascii="Arial" w:hAnsi="Arial" w:cs="Arial"/>
          <w:sz w:val="28"/>
          <w:szCs w:val="28"/>
        </w:rPr>
        <w:t>tarde</w:t>
      </w:r>
      <w:r>
        <w:rPr>
          <w:rFonts w:ascii="Arial" w:hAnsi="Arial" w:cs="Arial"/>
          <w:sz w:val="28"/>
          <w:szCs w:val="28"/>
        </w:rPr>
        <w:t>s tengan todas y todos Ustedes, compañeras, compañeros Regidores, Secretaria, Síndica y persona</w:t>
      </w:r>
      <w:r w:rsidR="00CC14AB">
        <w:rPr>
          <w:rFonts w:ascii="Arial" w:hAnsi="Arial" w:cs="Arial"/>
          <w:sz w:val="28"/>
          <w:szCs w:val="28"/>
        </w:rPr>
        <w:t>l</w:t>
      </w:r>
      <w:r>
        <w:rPr>
          <w:rFonts w:ascii="Arial" w:hAnsi="Arial" w:cs="Arial"/>
          <w:sz w:val="28"/>
          <w:szCs w:val="28"/>
        </w:rPr>
        <w:t xml:space="preserve"> que</w:t>
      </w:r>
      <w:r w:rsidR="00CC14AB">
        <w:rPr>
          <w:rFonts w:ascii="Arial" w:hAnsi="Arial" w:cs="Arial"/>
          <w:sz w:val="28"/>
          <w:szCs w:val="28"/>
        </w:rPr>
        <w:t xml:space="preserve"> nos asisten de Secretaría de Ayuntamiento, de Comunicación Social y otros compañeros de Departamentos, así como las personas que están conectadas a través de la página de Gobierno Municipal. </w:t>
      </w:r>
      <w:r w:rsidRPr="00A343C9">
        <w:rPr>
          <w:rFonts w:ascii="Arial" w:hAnsi="Arial" w:cs="Arial"/>
          <w:sz w:val="28"/>
          <w:szCs w:val="28"/>
        </w:rPr>
        <w:t xml:space="preserve">Una vez integrado este Ayuntamiento, declaro formalmente instalada esta Sesión </w:t>
      </w:r>
      <w:r>
        <w:rPr>
          <w:rFonts w:ascii="Arial" w:hAnsi="Arial" w:cs="Arial"/>
          <w:sz w:val="28"/>
          <w:szCs w:val="28"/>
        </w:rPr>
        <w:t>Extrao</w:t>
      </w:r>
      <w:r w:rsidRPr="00A343C9">
        <w:rPr>
          <w:rFonts w:ascii="Arial" w:hAnsi="Arial" w:cs="Arial"/>
          <w:sz w:val="28"/>
          <w:szCs w:val="28"/>
        </w:rPr>
        <w:t xml:space="preserve">rdinaria de Ayuntamiento No. </w:t>
      </w:r>
      <w:r w:rsidR="009349B7">
        <w:rPr>
          <w:rFonts w:ascii="Arial" w:hAnsi="Arial" w:cs="Arial"/>
          <w:sz w:val="28"/>
          <w:szCs w:val="28"/>
        </w:rPr>
        <w:t>40 cuarenta</w:t>
      </w:r>
      <w:r w:rsidRPr="00A343C9">
        <w:rPr>
          <w:rFonts w:ascii="Arial" w:hAnsi="Arial" w:cs="Arial"/>
          <w:sz w:val="28"/>
          <w:szCs w:val="28"/>
        </w:rPr>
        <w:t>, proceda al desahogo de la Sesión, Secretaria.</w:t>
      </w:r>
      <w:r w:rsidR="009349B7">
        <w:rPr>
          <w:rFonts w:ascii="Arial" w:hAnsi="Arial" w:cs="Arial"/>
          <w:sz w:val="28"/>
          <w:szCs w:val="28"/>
        </w:rPr>
        <w:t xml:space="preserve"> - - - - - - - - - - - - - - - - - -</w:t>
      </w:r>
      <w:r w:rsidR="004F5327">
        <w:rPr>
          <w:rFonts w:ascii="Arial" w:hAnsi="Arial" w:cs="Arial"/>
          <w:sz w:val="28"/>
          <w:szCs w:val="28"/>
        </w:rPr>
        <w:t xml:space="preserve"> - - - - - - - - - - - - - </w:t>
      </w:r>
      <w:r w:rsidR="009349B7">
        <w:rPr>
          <w:rFonts w:ascii="Arial" w:hAnsi="Arial" w:cs="Arial"/>
          <w:sz w:val="28"/>
          <w:szCs w:val="28"/>
        </w:rPr>
        <w:t xml:space="preserve"> </w:t>
      </w:r>
      <w:r w:rsidRPr="00A343C9">
        <w:rPr>
          <w:rFonts w:ascii="Arial" w:hAnsi="Arial" w:cs="Arial"/>
          <w:b/>
          <w:sz w:val="28"/>
          <w:szCs w:val="28"/>
          <w:u w:val="single"/>
        </w:rPr>
        <w:t>SEGUNDO PUNTO</w:t>
      </w:r>
      <w:r w:rsidRPr="00A343C9">
        <w:rPr>
          <w:rFonts w:ascii="Arial" w:hAnsi="Arial" w:cs="Arial"/>
          <w:b/>
          <w:sz w:val="28"/>
          <w:szCs w:val="28"/>
        </w:rPr>
        <w:t>:</w:t>
      </w:r>
      <w:r w:rsidRPr="00A343C9">
        <w:rPr>
          <w:rFonts w:ascii="Arial" w:hAnsi="Arial" w:cs="Arial"/>
          <w:sz w:val="28"/>
          <w:szCs w:val="28"/>
        </w:rPr>
        <w:t xml:space="preserve"> Lectura y aprobación del orden del día. -  </w:t>
      </w:r>
      <w:r w:rsidRPr="00A343C9">
        <w:rPr>
          <w:rFonts w:ascii="Arial" w:hAnsi="Arial" w:cs="Arial"/>
          <w:b/>
          <w:sz w:val="28"/>
          <w:szCs w:val="28"/>
        </w:rPr>
        <w:t>PRIMERO:</w:t>
      </w:r>
      <w:r w:rsidRPr="00A343C9">
        <w:rPr>
          <w:rFonts w:ascii="Arial" w:hAnsi="Arial" w:cs="Arial"/>
          <w:sz w:val="28"/>
          <w:szCs w:val="28"/>
        </w:rPr>
        <w:t xml:space="preserve"> Lista de asistencia, verificación de quórum e instalación de la Sesión. - - - - - - - - - - - - - - - - - - - - - - - - - - - </w:t>
      </w:r>
      <w:r w:rsidRPr="00A343C9">
        <w:rPr>
          <w:rFonts w:ascii="Arial" w:hAnsi="Arial" w:cs="Arial"/>
          <w:b/>
          <w:sz w:val="28"/>
          <w:szCs w:val="28"/>
        </w:rPr>
        <w:t>SEGUNDO:</w:t>
      </w:r>
      <w:r w:rsidRPr="00A343C9">
        <w:rPr>
          <w:rFonts w:ascii="Arial" w:hAnsi="Arial" w:cs="Arial"/>
          <w:sz w:val="28"/>
          <w:szCs w:val="28"/>
        </w:rPr>
        <w:t xml:space="preserve"> Lectura y aprobación del orden del día. - - - - - - </w:t>
      </w:r>
      <w:r w:rsidRPr="00A343C9">
        <w:rPr>
          <w:rFonts w:ascii="Arial" w:hAnsi="Arial" w:cs="Arial"/>
          <w:b/>
          <w:sz w:val="28"/>
          <w:szCs w:val="28"/>
        </w:rPr>
        <w:t>TERCERO</w:t>
      </w:r>
      <w:r>
        <w:rPr>
          <w:rFonts w:ascii="Arial" w:hAnsi="Arial" w:cs="Arial"/>
          <w:b/>
          <w:sz w:val="28"/>
          <w:szCs w:val="28"/>
        </w:rPr>
        <w:t>:</w:t>
      </w:r>
      <w:r w:rsidR="009527C8">
        <w:rPr>
          <w:rFonts w:ascii="Arial" w:hAnsi="Arial" w:cs="Arial"/>
          <w:b/>
          <w:sz w:val="28"/>
          <w:szCs w:val="28"/>
        </w:rPr>
        <w:t xml:space="preserve"> </w:t>
      </w:r>
      <w:r w:rsidR="009527C8">
        <w:rPr>
          <w:rFonts w:ascii="Arial" w:hAnsi="Arial" w:cs="Arial"/>
          <w:sz w:val="28"/>
          <w:szCs w:val="28"/>
        </w:rPr>
        <w:t xml:space="preserve">Iniciativa de Acuerdo que modifica la integración de las Comisiones Edilicias Permanentes del Honorable Ayuntamiento Constitucional de Zapotlán el Grande, Jalisco, para el periodo Constitucional 2024-2027. Motiva la C. Presidenta Municipal Magali Casillas Contreras. - - - - - - - - - - </w:t>
      </w:r>
      <w:r w:rsidR="009527C8">
        <w:rPr>
          <w:rFonts w:ascii="Arial" w:hAnsi="Arial" w:cs="Arial"/>
          <w:b/>
          <w:bCs/>
          <w:sz w:val="28"/>
          <w:szCs w:val="28"/>
        </w:rPr>
        <w:t xml:space="preserve">CUARTO: </w:t>
      </w:r>
      <w:r w:rsidR="009527C8">
        <w:rPr>
          <w:rFonts w:ascii="Arial" w:hAnsi="Arial" w:cs="Arial"/>
          <w:sz w:val="28"/>
          <w:szCs w:val="28"/>
        </w:rPr>
        <w:t xml:space="preserve">Clausura de la Sesión. - - - - - - - - - - - - - - - - - - - - </w:t>
      </w:r>
      <w:r>
        <w:rPr>
          <w:rFonts w:ascii="Arial" w:hAnsi="Arial" w:cs="Arial"/>
          <w:b/>
          <w:i/>
          <w:iCs/>
          <w:sz w:val="28"/>
          <w:szCs w:val="28"/>
        </w:rPr>
        <w:t xml:space="preserve">C. Secretaria de Ayuntamiento Karla Cisneros Torres: </w:t>
      </w:r>
      <w:r w:rsidRPr="00C13F9A">
        <w:rPr>
          <w:rFonts w:ascii="Arial" w:hAnsi="Arial" w:cs="Arial"/>
          <w:iCs/>
          <w:sz w:val="28"/>
          <w:szCs w:val="28"/>
        </w:rPr>
        <w:t>Señores Regidores, este es el orden del día,</w:t>
      </w:r>
      <w:r>
        <w:rPr>
          <w:rFonts w:ascii="Arial" w:hAnsi="Arial" w:cs="Arial"/>
          <w:b/>
          <w:bCs/>
          <w:iCs/>
          <w:sz w:val="28"/>
          <w:szCs w:val="28"/>
        </w:rPr>
        <w:t xml:space="preserve"> </w:t>
      </w:r>
      <w:r>
        <w:rPr>
          <w:rFonts w:ascii="Arial" w:hAnsi="Arial" w:cs="Arial"/>
          <w:iCs/>
          <w:sz w:val="28"/>
          <w:szCs w:val="28"/>
        </w:rPr>
        <w:t xml:space="preserve">que se somete a su consideración, si están por la afirmativa de su aprobación, sírvanse levantar su mano… </w:t>
      </w:r>
      <w:r>
        <w:rPr>
          <w:rFonts w:ascii="Arial" w:hAnsi="Arial" w:cs="Arial"/>
          <w:b/>
          <w:bCs/>
          <w:iCs/>
          <w:sz w:val="28"/>
          <w:szCs w:val="28"/>
        </w:rPr>
        <w:t>1</w:t>
      </w:r>
      <w:r w:rsidR="009527C8">
        <w:rPr>
          <w:rFonts w:ascii="Arial" w:hAnsi="Arial" w:cs="Arial"/>
          <w:b/>
          <w:bCs/>
          <w:iCs/>
          <w:sz w:val="28"/>
          <w:szCs w:val="28"/>
        </w:rPr>
        <w:t>6</w:t>
      </w:r>
      <w:r>
        <w:rPr>
          <w:rFonts w:ascii="Arial" w:hAnsi="Arial" w:cs="Arial"/>
          <w:b/>
          <w:bCs/>
          <w:iCs/>
          <w:sz w:val="28"/>
          <w:szCs w:val="28"/>
        </w:rPr>
        <w:t xml:space="preserve"> votos a favor, aprobado </w:t>
      </w:r>
      <w:r w:rsidR="009527C8">
        <w:rPr>
          <w:rFonts w:ascii="Arial" w:hAnsi="Arial" w:cs="Arial"/>
          <w:b/>
          <w:bCs/>
          <w:iCs/>
          <w:sz w:val="28"/>
          <w:szCs w:val="28"/>
        </w:rPr>
        <w:t>por unanimidad</w:t>
      </w:r>
      <w:r>
        <w:rPr>
          <w:rFonts w:ascii="Arial" w:hAnsi="Arial" w:cs="Arial"/>
          <w:b/>
          <w:bCs/>
          <w:iCs/>
          <w:sz w:val="28"/>
          <w:szCs w:val="28"/>
        </w:rPr>
        <w:t xml:space="preserve">. - - - - - - - - - - - - - - - - - - - - - - - - - </w:t>
      </w:r>
      <w:r w:rsidR="009527C8">
        <w:rPr>
          <w:rFonts w:ascii="Arial" w:hAnsi="Arial" w:cs="Arial"/>
          <w:b/>
          <w:bCs/>
          <w:iCs/>
          <w:sz w:val="28"/>
          <w:szCs w:val="28"/>
        </w:rPr>
        <w:t xml:space="preserve">- - - - - - - - - - </w:t>
      </w:r>
      <w:r w:rsidRPr="00CC1FF2">
        <w:rPr>
          <w:rFonts w:ascii="Arial" w:hAnsi="Arial" w:cs="Arial"/>
          <w:b/>
          <w:bCs/>
          <w:sz w:val="28"/>
          <w:szCs w:val="28"/>
          <w:u w:val="single"/>
        </w:rPr>
        <w:t>TERCER PUNTO</w:t>
      </w:r>
      <w:r>
        <w:rPr>
          <w:rFonts w:ascii="Arial" w:hAnsi="Arial" w:cs="Arial"/>
          <w:b/>
          <w:bCs/>
          <w:sz w:val="28"/>
          <w:szCs w:val="28"/>
        </w:rPr>
        <w:t>:</w:t>
      </w:r>
      <w:r w:rsidR="009527C8">
        <w:rPr>
          <w:rFonts w:ascii="Arial" w:hAnsi="Arial" w:cs="Arial"/>
          <w:b/>
          <w:bCs/>
          <w:sz w:val="28"/>
          <w:szCs w:val="28"/>
        </w:rPr>
        <w:t xml:space="preserve"> </w:t>
      </w:r>
      <w:r w:rsidR="009527C8">
        <w:rPr>
          <w:rFonts w:ascii="Arial" w:hAnsi="Arial" w:cs="Arial"/>
          <w:sz w:val="28"/>
          <w:szCs w:val="28"/>
        </w:rPr>
        <w:t xml:space="preserve">Iniciativa de Acuerdo que modifica la integración de las Comisiones Edilicias Permanentes del Honorable Ayuntamiento Constitucional de Zapotlán el Grande, Jalisco, para el periodo Constitucional 2024-2027. Motiva la C. Presidenta Municipal Magali Casillas Contreras. </w:t>
      </w:r>
      <w:r w:rsidR="004F5327">
        <w:rPr>
          <w:rFonts w:ascii="Arial" w:hAnsi="Arial" w:cs="Arial"/>
          <w:b/>
          <w:bCs/>
          <w:i/>
          <w:iCs/>
          <w:sz w:val="28"/>
          <w:szCs w:val="28"/>
        </w:rPr>
        <w:t xml:space="preserve">C. Presidenta Municipal Magali Casillas Contreras: </w:t>
      </w:r>
      <w:r w:rsidR="004F5327" w:rsidRPr="008878C8">
        <w:rPr>
          <w:rFonts w:ascii="Arial" w:eastAsia="Arial" w:hAnsi="Arial" w:cs="Arial"/>
          <w:b/>
          <w:i/>
          <w:iCs/>
          <w:color w:val="000000"/>
          <w:sz w:val="28"/>
          <w:szCs w:val="28"/>
        </w:rPr>
        <w:t>H.</w:t>
      </w:r>
      <w:r w:rsidR="004F5327">
        <w:rPr>
          <w:rFonts w:ascii="Arial" w:eastAsia="Arial" w:hAnsi="Arial" w:cs="Arial"/>
          <w:b/>
          <w:i/>
          <w:iCs/>
          <w:color w:val="000000"/>
          <w:sz w:val="28"/>
          <w:szCs w:val="28"/>
        </w:rPr>
        <w:t xml:space="preserve"> </w:t>
      </w:r>
      <w:r w:rsidR="004F5327" w:rsidRPr="008878C8">
        <w:rPr>
          <w:rFonts w:ascii="Arial" w:eastAsia="Arial" w:hAnsi="Arial" w:cs="Arial"/>
          <w:b/>
          <w:i/>
          <w:iCs/>
          <w:color w:val="000000"/>
          <w:sz w:val="28"/>
          <w:szCs w:val="28"/>
        </w:rPr>
        <w:lastRenderedPageBreak/>
        <w:t>AYUNTAMIENTO CONSTITUCIONAL DE ZAPOTLÁN EL GRANDE, JALISCO</w:t>
      </w:r>
      <w:r w:rsidR="0062586C">
        <w:rPr>
          <w:rFonts w:ascii="Arial" w:hAnsi="Arial" w:cs="Arial"/>
          <w:b/>
          <w:bCs/>
          <w:i/>
          <w:iCs/>
          <w:sz w:val="28"/>
          <w:szCs w:val="28"/>
        </w:rPr>
        <w:t xml:space="preserve"> </w:t>
      </w:r>
      <w:r w:rsidR="004F5327" w:rsidRPr="008878C8">
        <w:rPr>
          <w:rFonts w:ascii="Arial" w:eastAsia="Arial" w:hAnsi="Arial" w:cs="Arial"/>
          <w:b/>
          <w:i/>
          <w:iCs/>
          <w:color w:val="000000"/>
          <w:sz w:val="28"/>
          <w:szCs w:val="28"/>
        </w:rPr>
        <w:t>PRESENTE</w:t>
      </w:r>
      <w:r w:rsidR="0062586C">
        <w:rPr>
          <w:rFonts w:ascii="Arial" w:eastAsia="Arial" w:hAnsi="Arial" w:cs="Arial"/>
          <w:b/>
          <w:i/>
          <w:iCs/>
          <w:color w:val="000000"/>
          <w:sz w:val="28"/>
          <w:szCs w:val="28"/>
        </w:rPr>
        <w:t xml:space="preserve"> </w:t>
      </w:r>
      <w:r w:rsidR="004F5327" w:rsidRPr="008878C8">
        <w:rPr>
          <w:rFonts w:ascii="Arial" w:eastAsia="Arial" w:hAnsi="Arial" w:cs="Arial"/>
          <w:i/>
          <w:iCs/>
          <w:color w:val="000000"/>
          <w:sz w:val="28"/>
          <w:szCs w:val="28"/>
        </w:rPr>
        <w:t xml:space="preserve">Quien motiva y suscribe </w:t>
      </w:r>
      <w:r w:rsidR="004F5327" w:rsidRPr="008878C8">
        <w:rPr>
          <w:rFonts w:ascii="Arial" w:eastAsia="Arial" w:hAnsi="Arial" w:cs="Arial"/>
          <w:b/>
          <w:i/>
          <w:iCs/>
          <w:color w:val="000000"/>
          <w:sz w:val="28"/>
          <w:szCs w:val="28"/>
        </w:rPr>
        <w:t>C. MAGALI CASILLAS CONTRERAS</w:t>
      </w:r>
      <w:r w:rsidR="004F5327" w:rsidRPr="008878C8">
        <w:rPr>
          <w:rFonts w:ascii="Arial" w:eastAsia="Arial" w:hAnsi="Arial" w:cs="Arial"/>
          <w:i/>
          <w:iCs/>
          <w:color w:val="000000"/>
          <w:sz w:val="28"/>
          <w:szCs w:val="28"/>
        </w:rPr>
        <w:t xml:space="preserve">, en mi carácter de Presidenta Municipal de Zapotlán el Grande, Jalisco, con fundamento en lo dispuesto por los artículos 115 de la Constitución Política de los Estados Unidos Mexicanos; 73 y 77 de la Constitución Política del Estado de Jalisco; 27, 28 y 41 fracción I de la Ley del Gobierno y la Administración Pública Municipal del Estado de Jalisco; 3, 37, 38, 40, 41, 42, 43, 86 punto 2, 87 punto 1, fracción I, 92, del Reglamento Interior del Ayuntamiento de Zapotlán el Grande, Jalisco, me permito presentar a la elevada consideración de esta Soberanía </w:t>
      </w:r>
      <w:r w:rsidR="004F5327" w:rsidRPr="008878C8">
        <w:rPr>
          <w:rFonts w:ascii="Arial" w:eastAsia="Arial" w:hAnsi="Arial" w:cs="Arial"/>
          <w:b/>
          <w:i/>
          <w:iCs/>
          <w:color w:val="000000"/>
          <w:sz w:val="28"/>
          <w:szCs w:val="28"/>
        </w:rPr>
        <w:t xml:space="preserve">INICIATIVA DE ACUERDO QUE MODIFICA LA INTEGRACIÓN DE LAS COMISIONES EDILICIAS PERMANENTES DEL HONORABLE AYUNTAMIENTO CONSTITUCIONAL DE ZAPOTLÁN EL GRANDE, JALISCO PARA EL PERIODO CONSTITUCIONAL 2024-2027, </w:t>
      </w:r>
      <w:r w:rsidR="004F5327" w:rsidRPr="008878C8">
        <w:rPr>
          <w:rFonts w:ascii="Arial" w:eastAsia="Arial" w:hAnsi="Arial" w:cs="Arial"/>
          <w:i/>
          <w:iCs/>
          <w:color w:val="000000"/>
          <w:sz w:val="28"/>
          <w:szCs w:val="28"/>
        </w:rPr>
        <w:t xml:space="preserve">con base en la siguiente: </w:t>
      </w:r>
      <w:r w:rsidR="004F5327" w:rsidRPr="008878C8">
        <w:rPr>
          <w:rFonts w:ascii="Arial" w:eastAsia="Arial" w:hAnsi="Arial" w:cs="Arial"/>
          <w:b/>
          <w:i/>
          <w:iCs/>
          <w:color w:val="000000"/>
          <w:sz w:val="28"/>
          <w:szCs w:val="28"/>
        </w:rPr>
        <w:t>EXPOSICIÓN DE MOTIVOS:</w:t>
      </w:r>
      <w:r w:rsidR="0062586C">
        <w:rPr>
          <w:rFonts w:ascii="Arial" w:eastAsia="Arial" w:hAnsi="Arial" w:cs="Arial"/>
          <w:b/>
          <w:i/>
          <w:iCs/>
          <w:color w:val="000000"/>
          <w:sz w:val="28"/>
          <w:szCs w:val="28"/>
        </w:rPr>
        <w:t xml:space="preserve"> </w:t>
      </w:r>
      <w:r w:rsidR="0062586C" w:rsidRPr="0062586C">
        <w:rPr>
          <w:rFonts w:ascii="Arial" w:eastAsia="Arial" w:hAnsi="Arial" w:cs="Arial"/>
          <w:bCs/>
          <w:i/>
          <w:iCs/>
          <w:color w:val="000000"/>
          <w:sz w:val="28"/>
          <w:szCs w:val="28"/>
        </w:rPr>
        <w:t>I.</w:t>
      </w:r>
      <w:r w:rsidR="004F5327" w:rsidRPr="008878C8">
        <w:rPr>
          <w:rFonts w:ascii="Arial" w:eastAsia="Arial" w:hAnsi="Arial" w:cs="Arial"/>
          <w:b/>
          <w:i/>
          <w:iCs/>
          <w:color w:val="000000"/>
          <w:sz w:val="28"/>
          <w:szCs w:val="28"/>
        </w:rPr>
        <w:t xml:space="preserve"> </w:t>
      </w:r>
      <w:r w:rsidR="004F5327" w:rsidRPr="008878C8">
        <w:rPr>
          <w:rFonts w:ascii="Arial" w:eastAsia="Arial" w:hAnsi="Arial" w:cs="Arial"/>
          <w:i/>
          <w:iCs/>
          <w:color w:val="000000"/>
          <w:sz w:val="28"/>
          <w:szCs w:val="28"/>
        </w:rPr>
        <w:t>El artículo 115 de la Constitución Política de los Estados Unidos Mexicanos, dispone que los estados adoptarán, para su régimen interior, la forma de gobierno republicano, representativo, popular, teniendo como base de su división territorial y de su organización política y administrativa el Municipio Libre; así mismo señala que éste será autónomo gobernado por un Ayuntamiento de elección popular; los municipios están investidos de personalidad jurídica y manejarán su patrimonio conforme a la ley.</w:t>
      </w:r>
      <w:r w:rsidR="0062586C">
        <w:rPr>
          <w:rFonts w:ascii="Arial" w:eastAsia="Arial" w:hAnsi="Arial" w:cs="Arial"/>
          <w:i/>
          <w:iCs/>
          <w:color w:val="000000"/>
          <w:sz w:val="28"/>
          <w:szCs w:val="28"/>
        </w:rPr>
        <w:t xml:space="preserve"> II.</w:t>
      </w:r>
      <w:r w:rsidR="0062586C">
        <w:rPr>
          <w:rFonts w:ascii="Arial" w:hAnsi="Arial" w:cs="Arial"/>
          <w:b/>
          <w:bCs/>
          <w:i/>
          <w:iCs/>
          <w:sz w:val="28"/>
          <w:szCs w:val="28"/>
        </w:rPr>
        <w:t xml:space="preserve"> </w:t>
      </w:r>
      <w:r w:rsidR="004F5327" w:rsidRPr="008878C8">
        <w:rPr>
          <w:rFonts w:ascii="Arial" w:eastAsia="Arial" w:hAnsi="Arial" w:cs="Arial"/>
          <w:i/>
          <w:iCs/>
          <w:color w:val="000000"/>
          <w:sz w:val="28"/>
          <w:szCs w:val="28"/>
        </w:rPr>
        <w:t>El artículo 27 de la Ley del Gobierno y la Administración Pública Municipal del Estado de Jalisco, establece lo siguiente:</w:t>
      </w:r>
      <w:r w:rsidR="0062586C">
        <w:rPr>
          <w:rFonts w:ascii="Arial" w:eastAsia="Arial" w:hAnsi="Arial" w:cs="Arial"/>
          <w:i/>
          <w:iCs/>
          <w:color w:val="000000"/>
          <w:sz w:val="28"/>
          <w:szCs w:val="28"/>
        </w:rPr>
        <w:t xml:space="preserve"> </w:t>
      </w:r>
      <w:r w:rsidR="004F5327" w:rsidRPr="008878C8">
        <w:rPr>
          <w:rFonts w:ascii="Arial" w:eastAsia="Arial" w:hAnsi="Arial" w:cs="Arial"/>
          <w:b/>
          <w:i/>
          <w:iCs/>
          <w:color w:val="000000"/>
          <w:sz w:val="28"/>
          <w:szCs w:val="28"/>
        </w:rPr>
        <w:t>“Artículo 27</w:t>
      </w:r>
      <w:r w:rsidR="004F5327" w:rsidRPr="008878C8">
        <w:rPr>
          <w:rFonts w:ascii="Arial" w:eastAsia="Arial" w:hAnsi="Arial" w:cs="Arial"/>
          <w:i/>
          <w:iCs/>
          <w:color w:val="000000"/>
          <w:sz w:val="28"/>
          <w:szCs w:val="28"/>
        </w:rPr>
        <w:t xml:space="preserve">. Los Ayuntamientos, para el estudio, vigilancia y atención de los </w:t>
      </w:r>
      <w:r w:rsidR="004F5327" w:rsidRPr="008878C8">
        <w:rPr>
          <w:rFonts w:ascii="Arial" w:eastAsia="Arial" w:hAnsi="Arial" w:cs="Arial"/>
          <w:i/>
          <w:iCs/>
          <w:color w:val="000000"/>
          <w:sz w:val="28"/>
          <w:szCs w:val="28"/>
        </w:rPr>
        <w:lastRenderedPageBreak/>
        <w:t>diversos asuntos que les corresponda conocer, deben funcionar mediante comisiones.</w:t>
      </w:r>
      <w:r w:rsidR="0062586C">
        <w:rPr>
          <w:rFonts w:ascii="Arial" w:hAnsi="Arial" w:cs="Arial"/>
          <w:b/>
          <w:bCs/>
          <w:i/>
          <w:iCs/>
          <w:sz w:val="28"/>
          <w:szCs w:val="28"/>
        </w:rPr>
        <w:t xml:space="preserve"> </w:t>
      </w:r>
      <w:r w:rsidR="004F5327" w:rsidRPr="008878C8">
        <w:rPr>
          <w:rFonts w:ascii="Arial" w:eastAsia="Arial" w:hAnsi="Arial" w:cs="Arial"/>
          <w:i/>
          <w:iCs/>
          <w:color w:val="000000"/>
          <w:sz w:val="28"/>
          <w:szCs w:val="28"/>
        </w:rPr>
        <w:t>Los ediles deberán presidir por lo menos una comisión, además cada munícipe debe estar integrado por lo menos a tres comisiones, en los términos de la reglamentación respectiva.</w:t>
      </w:r>
      <w:r w:rsidR="0062586C">
        <w:rPr>
          <w:rFonts w:ascii="Arial" w:eastAsia="Arial" w:hAnsi="Arial" w:cs="Arial"/>
          <w:i/>
          <w:iCs/>
          <w:color w:val="000000"/>
          <w:sz w:val="28"/>
          <w:szCs w:val="28"/>
        </w:rPr>
        <w:t xml:space="preserve"> </w:t>
      </w:r>
      <w:r w:rsidR="004F5327" w:rsidRPr="008878C8">
        <w:rPr>
          <w:rFonts w:ascii="Arial" w:eastAsia="Arial" w:hAnsi="Arial" w:cs="Arial"/>
          <w:i/>
          <w:iCs/>
          <w:color w:val="000000"/>
          <w:sz w:val="28"/>
          <w:szCs w:val="28"/>
        </w:rPr>
        <w:t>La denominación de las comisiones, sus características, obligaciones y facultades, deben ser establecidas en los reglamentos que para tal efecto expida el Ayuntamiento.</w:t>
      </w:r>
      <w:r w:rsidR="0062586C">
        <w:rPr>
          <w:rFonts w:ascii="Arial" w:eastAsia="Arial" w:hAnsi="Arial" w:cs="Arial"/>
          <w:i/>
          <w:iCs/>
          <w:color w:val="000000"/>
          <w:sz w:val="28"/>
          <w:szCs w:val="28"/>
        </w:rPr>
        <w:t xml:space="preserve"> </w:t>
      </w:r>
      <w:r w:rsidR="004F5327" w:rsidRPr="008878C8">
        <w:rPr>
          <w:rFonts w:ascii="Arial" w:eastAsia="Arial" w:hAnsi="Arial" w:cs="Arial"/>
          <w:i/>
          <w:iCs/>
          <w:color w:val="000000"/>
          <w:sz w:val="28"/>
          <w:szCs w:val="28"/>
        </w:rPr>
        <w:t>Las comisiones pueden ser permanentes o transitorias, con integración colegiada para su funcionamiento y desempeño, integradas cuando menos por tres ediles y bajo ninguna circunstancia pueden tener facultades ejecutivas.</w:t>
      </w:r>
      <w:r w:rsidR="0062586C">
        <w:rPr>
          <w:rFonts w:ascii="Arial" w:hAnsi="Arial" w:cs="Arial"/>
          <w:b/>
          <w:bCs/>
          <w:i/>
          <w:iCs/>
          <w:sz w:val="28"/>
          <w:szCs w:val="28"/>
        </w:rPr>
        <w:t xml:space="preserve"> </w:t>
      </w:r>
      <w:r w:rsidR="004F5327" w:rsidRPr="008878C8">
        <w:rPr>
          <w:rFonts w:ascii="Arial" w:eastAsia="Arial" w:hAnsi="Arial" w:cs="Arial"/>
          <w:i/>
          <w:iCs/>
          <w:color w:val="000000"/>
          <w:sz w:val="28"/>
          <w:szCs w:val="28"/>
        </w:rPr>
        <w:t>En los casos en que la integración de las Comisiones sea número par, el edil presidente tendrá voto de calidad.</w:t>
      </w:r>
      <w:r w:rsidR="0062586C">
        <w:rPr>
          <w:rFonts w:ascii="Arial" w:hAnsi="Arial" w:cs="Arial"/>
          <w:b/>
          <w:bCs/>
          <w:i/>
          <w:iCs/>
          <w:sz w:val="28"/>
          <w:szCs w:val="28"/>
        </w:rPr>
        <w:t xml:space="preserve"> </w:t>
      </w:r>
      <w:r w:rsidR="004F5327" w:rsidRPr="008878C8">
        <w:rPr>
          <w:rFonts w:ascii="Arial" w:eastAsia="Arial" w:hAnsi="Arial" w:cs="Arial"/>
          <w:i/>
          <w:iCs/>
          <w:color w:val="000000"/>
          <w:sz w:val="28"/>
          <w:szCs w:val="28"/>
        </w:rPr>
        <w:t>Las Comisiones sesionarán cuando menos una vez por mes y serán reuniones públicas por regla general, salvo que sus integrantes decidan, por causas justificadas y de conformidad con sus disposiciones reglamentarias aplicables, que se celebren de forma reservada.</w:t>
      </w:r>
      <w:r w:rsidR="0062586C">
        <w:rPr>
          <w:rFonts w:ascii="Arial" w:eastAsia="Arial" w:hAnsi="Arial" w:cs="Arial"/>
          <w:i/>
          <w:iCs/>
          <w:color w:val="000000"/>
          <w:sz w:val="28"/>
          <w:szCs w:val="28"/>
        </w:rPr>
        <w:t xml:space="preserve"> </w:t>
      </w:r>
      <w:r w:rsidR="004F5327" w:rsidRPr="008878C8">
        <w:rPr>
          <w:rFonts w:ascii="Arial" w:eastAsia="Arial" w:hAnsi="Arial" w:cs="Arial"/>
          <w:i/>
          <w:iCs/>
          <w:color w:val="000000"/>
          <w:sz w:val="28"/>
          <w:szCs w:val="28"/>
        </w:rPr>
        <w:t>Cada comisión deberá mantener actualizada la reglamentación correspondiente a su ramo, para tal efecto presentará con oportunidad al pleno las actualizaciones correspondientes para su aprobación.</w:t>
      </w:r>
      <w:r w:rsidR="0062586C">
        <w:rPr>
          <w:rFonts w:ascii="Arial" w:eastAsia="Arial" w:hAnsi="Arial" w:cs="Arial"/>
          <w:i/>
          <w:iCs/>
          <w:color w:val="000000"/>
          <w:sz w:val="28"/>
          <w:szCs w:val="28"/>
        </w:rPr>
        <w:t xml:space="preserve"> </w:t>
      </w:r>
      <w:r w:rsidR="004F5327" w:rsidRPr="008878C8">
        <w:rPr>
          <w:rFonts w:ascii="Arial" w:eastAsia="Arial" w:hAnsi="Arial" w:cs="Arial"/>
          <w:i/>
          <w:iCs/>
          <w:color w:val="000000"/>
          <w:sz w:val="28"/>
          <w:szCs w:val="28"/>
        </w:rPr>
        <w:t>Los Ayuntamientos establecen en sus respectivos reglamentos el plazo en que cada comisión edilicia debe dar cuenta de los asuntos que le sean turnados. A falta de disposición reglamentaria, los asuntos deben dictaminarse en un plazo no mayor a cuarenta y cinco días naturales contados a partir del día posterior a que le sean turnados, mismos que pueden ser prorrogables en los términos de la reglamentación municipal.</w:t>
      </w:r>
      <w:r w:rsidR="0062586C">
        <w:rPr>
          <w:rFonts w:ascii="Arial" w:eastAsia="Arial" w:hAnsi="Arial" w:cs="Arial"/>
          <w:i/>
          <w:iCs/>
          <w:color w:val="000000"/>
          <w:sz w:val="28"/>
          <w:szCs w:val="28"/>
        </w:rPr>
        <w:t xml:space="preserve"> III. </w:t>
      </w:r>
      <w:r w:rsidR="004F5327" w:rsidRPr="008878C8">
        <w:rPr>
          <w:rFonts w:ascii="Arial" w:eastAsia="Arial" w:hAnsi="Arial" w:cs="Arial"/>
          <w:i/>
          <w:iCs/>
          <w:color w:val="000000"/>
          <w:sz w:val="28"/>
          <w:szCs w:val="28"/>
        </w:rPr>
        <w:t xml:space="preserve">Asimismo, el artículo 28 del ordenamiento legal anteriormente citado, establece que, en la primera sesión, el </w:t>
      </w:r>
      <w:r w:rsidR="004F5327" w:rsidRPr="008878C8">
        <w:rPr>
          <w:rFonts w:ascii="Arial" w:eastAsia="Arial" w:hAnsi="Arial" w:cs="Arial"/>
          <w:i/>
          <w:iCs/>
          <w:color w:val="000000"/>
          <w:sz w:val="28"/>
          <w:szCs w:val="28"/>
        </w:rPr>
        <w:lastRenderedPageBreak/>
        <w:t>Ayuntamiento debe asignar las comisiones edilicias de acuerdo a los reglamentos correspondientes, a propuesta del Presidente Municipal.</w:t>
      </w:r>
      <w:r w:rsidR="0062586C">
        <w:rPr>
          <w:rFonts w:ascii="Arial" w:eastAsia="Arial" w:hAnsi="Arial" w:cs="Arial"/>
          <w:i/>
          <w:iCs/>
          <w:color w:val="000000"/>
          <w:sz w:val="28"/>
          <w:szCs w:val="28"/>
        </w:rPr>
        <w:t xml:space="preserve"> IV.</w:t>
      </w:r>
      <w:r w:rsidR="0062586C">
        <w:rPr>
          <w:rFonts w:ascii="Arial" w:hAnsi="Arial" w:cs="Arial"/>
          <w:b/>
          <w:bCs/>
          <w:i/>
          <w:iCs/>
          <w:sz w:val="28"/>
          <w:szCs w:val="28"/>
        </w:rPr>
        <w:t xml:space="preserve"> </w:t>
      </w:r>
      <w:r w:rsidR="004F5327" w:rsidRPr="008878C8">
        <w:rPr>
          <w:rFonts w:ascii="Arial" w:eastAsia="Arial" w:hAnsi="Arial" w:cs="Arial"/>
          <w:i/>
          <w:iCs/>
          <w:color w:val="000000"/>
          <w:sz w:val="28"/>
          <w:szCs w:val="28"/>
        </w:rPr>
        <w:t>En este mismo tenor los artículos 37 y 42 del Reglamento Interior del Ayuntamiento de Zapotlán el Grande, Jalisco, establece que el Ayuntamiento, para desahogo del estudio, vigilancia y atención de los diversos asuntos que le corresponde conocer, organiza comisiones edilicias permanentes o transitorias, mismas que se integran a propuesta del Presidente Municipal aprobados por el Ayuntamiento en su primera sesión; asimismo en su artículo 42 punto 2, refiere textualmente:</w:t>
      </w:r>
      <w:r w:rsidR="0062586C">
        <w:rPr>
          <w:rFonts w:ascii="Arial" w:hAnsi="Arial" w:cs="Arial"/>
          <w:b/>
          <w:bCs/>
          <w:i/>
          <w:iCs/>
          <w:sz w:val="28"/>
          <w:szCs w:val="28"/>
        </w:rPr>
        <w:t xml:space="preserve"> </w:t>
      </w:r>
      <w:r w:rsidR="004F5327" w:rsidRPr="008878C8">
        <w:rPr>
          <w:rFonts w:ascii="Arial" w:eastAsia="Arial" w:hAnsi="Arial" w:cs="Arial"/>
          <w:i/>
          <w:iCs/>
          <w:color w:val="000000"/>
          <w:sz w:val="28"/>
          <w:szCs w:val="28"/>
        </w:rPr>
        <w:t xml:space="preserve">2.- Cuando se creen nuevas comisiones edilicias permanentes, corresponde al Presidente Municipal, proponer a los munícipes integrantes de las mismas, debiendo ser probada la integración por el Ayuntamiento. </w:t>
      </w:r>
      <w:r w:rsidR="004F5327" w:rsidRPr="008878C8">
        <w:rPr>
          <w:rFonts w:ascii="Arial" w:eastAsia="Arial" w:hAnsi="Arial" w:cs="Arial"/>
          <w:i/>
          <w:iCs/>
          <w:color w:val="000000"/>
          <w:sz w:val="28"/>
          <w:szCs w:val="28"/>
          <w:u w:val="single"/>
        </w:rPr>
        <w:t>De igual manera se procede al modificar la integración de las comisiones edilicias</w:t>
      </w:r>
      <w:r w:rsidR="004F5327" w:rsidRPr="008878C8">
        <w:rPr>
          <w:rFonts w:ascii="Arial" w:eastAsia="Arial" w:hAnsi="Arial" w:cs="Arial"/>
          <w:i/>
          <w:iCs/>
          <w:color w:val="000000"/>
          <w:sz w:val="28"/>
          <w:szCs w:val="28"/>
        </w:rPr>
        <w:t>.”</w:t>
      </w:r>
      <w:r w:rsidR="0062586C">
        <w:rPr>
          <w:rFonts w:ascii="Arial" w:eastAsia="Arial" w:hAnsi="Arial" w:cs="Arial"/>
          <w:i/>
          <w:iCs/>
          <w:color w:val="000000"/>
          <w:sz w:val="28"/>
          <w:szCs w:val="28"/>
        </w:rPr>
        <w:t xml:space="preserve"> V.</w:t>
      </w:r>
      <w:r w:rsidR="0062586C">
        <w:rPr>
          <w:rFonts w:ascii="Arial" w:hAnsi="Arial" w:cs="Arial"/>
          <w:b/>
          <w:bCs/>
          <w:i/>
          <w:iCs/>
          <w:sz w:val="28"/>
          <w:szCs w:val="28"/>
        </w:rPr>
        <w:t xml:space="preserve"> </w:t>
      </w:r>
      <w:r w:rsidR="004F5327" w:rsidRPr="008878C8">
        <w:rPr>
          <w:rFonts w:ascii="Arial" w:eastAsia="Arial" w:hAnsi="Arial" w:cs="Arial"/>
          <w:i/>
          <w:iCs/>
          <w:color w:val="000000"/>
          <w:sz w:val="28"/>
          <w:szCs w:val="28"/>
        </w:rPr>
        <w:t xml:space="preserve">Que en Sesión Pública Extraordinaria número 01 uno de Ayuntamiento, en el punto número 07 siete del orden del día se sometió a consideración del pleno del Ayuntamiento la asignación de los ediles en comisiones, iniciativa que fue aprobada por mayoría calificada con 12 doce votos a favor y 04 cuatro votos en abstención que fueron sumados a la mayoría,  con la salvedad de ser revisada y modificada de manera equitativa la integración de las comisiones edilicias, para el periodo constitucional 2024-2027. </w:t>
      </w:r>
      <w:r w:rsidR="0062586C">
        <w:rPr>
          <w:rFonts w:ascii="Arial" w:eastAsia="Arial" w:hAnsi="Arial" w:cs="Arial"/>
          <w:i/>
          <w:iCs/>
          <w:color w:val="000000"/>
          <w:sz w:val="28"/>
          <w:szCs w:val="28"/>
        </w:rPr>
        <w:t>VI.</w:t>
      </w:r>
      <w:r w:rsidR="0062586C">
        <w:rPr>
          <w:rFonts w:ascii="Arial" w:hAnsi="Arial" w:cs="Arial"/>
          <w:b/>
          <w:bCs/>
          <w:i/>
          <w:iCs/>
          <w:sz w:val="28"/>
          <w:szCs w:val="28"/>
        </w:rPr>
        <w:t xml:space="preserve"> </w:t>
      </w:r>
      <w:r w:rsidR="004F5327" w:rsidRPr="008878C8">
        <w:rPr>
          <w:rFonts w:ascii="Arial" w:eastAsia="Arial" w:hAnsi="Arial" w:cs="Arial"/>
          <w:i/>
          <w:iCs/>
          <w:color w:val="000000"/>
          <w:sz w:val="28"/>
          <w:szCs w:val="28"/>
        </w:rPr>
        <w:t xml:space="preserve">Cabe mencionar que en la Sesión Pública Extraordinaria de Ayuntamiento número 35 desahogada el día 27 de Agosto de 2025, la suscrita Presidenta Municipal, puse a consideración de este Pleno la solicitud de licencia por tiempo indefinido  de la </w:t>
      </w:r>
      <w:r w:rsidR="004F5327" w:rsidRPr="008878C8">
        <w:rPr>
          <w:rFonts w:ascii="Arial" w:eastAsia="Arial" w:hAnsi="Arial" w:cs="Arial"/>
          <w:b/>
          <w:i/>
          <w:iCs/>
          <w:color w:val="000000"/>
          <w:sz w:val="28"/>
          <w:szCs w:val="28"/>
        </w:rPr>
        <w:t>Regidora Miriam Salome Torres Lares</w:t>
      </w:r>
      <w:r w:rsidR="004F5327" w:rsidRPr="008878C8">
        <w:rPr>
          <w:rFonts w:ascii="Arial" w:eastAsia="Arial" w:hAnsi="Arial" w:cs="Arial"/>
          <w:i/>
          <w:iCs/>
          <w:color w:val="000000"/>
          <w:sz w:val="28"/>
          <w:szCs w:val="28"/>
        </w:rPr>
        <w:t xml:space="preserve"> por el principio de Mayoría </w:t>
      </w:r>
      <w:r w:rsidR="004F5327" w:rsidRPr="008878C8">
        <w:rPr>
          <w:rFonts w:ascii="Arial" w:eastAsia="Arial" w:hAnsi="Arial" w:cs="Arial"/>
          <w:i/>
          <w:iCs/>
          <w:color w:val="000000"/>
          <w:sz w:val="28"/>
          <w:szCs w:val="28"/>
        </w:rPr>
        <w:lastRenderedPageBreak/>
        <w:t xml:space="preserve">Relativa, quien tenía asignadas las Comisiones Edilicias Permanentes como Presidente de las de Obras Públicas Planeación Urbana y Regularización de la Tenencia de la Tierra, así como la de Hacienda Pública y Patrimonio Municipal, y vocal en las Comisiones Edilicias Permanentes de Limpia Áreas Verdes y Ecología, Rastro y Reglamentos y Gobernación; ahora bien con la autorización de la licencia fue necesario llamar a conformar el Pleno del Ayuntamiento a la </w:t>
      </w:r>
      <w:r w:rsidR="004F5327" w:rsidRPr="008878C8">
        <w:rPr>
          <w:rFonts w:ascii="Arial" w:eastAsia="Arial" w:hAnsi="Arial" w:cs="Arial"/>
          <w:b/>
          <w:i/>
          <w:iCs/>
          <w:color w:val="000000"/>
          <w:sz w:val="28"/>
          <w:szCs w:val="28"/>
        </w:rPr>
        <w:t>C. María Hidania Romero Rodríguez</w:t>
      </w:r>
      <w:r w:rsidR="004F5327" w:rsidRPr="008878C8">
        <w:rPr>
          <w:rFonts w:ascii="Arial" w:eastAsia="Arial" w:hAnsi="Arial" w:cs="Arial"/>
          <w:i/>
          <w:iCs/>
          <w:color w:val="000000"/>
          <w:sz w:val="28"/>
          <w:szCs w:val="28"/>
        </w:rPr>
        <w:t>, quien tomo protesta como Regidora  en la Sesión Pública Extraordinaria de Ayuntamiento número 39 de fecha 08 de Septiembre de 2025.</w:t>
      </w:r>
      <w:r w:rsidR="0062586C">
        <w:rPr>
          <w:rFonts w:ascii="Arial" w:eastAsia="Arial" w:hAnsi="Arial" w:cs="Arial"/>
          <w:i/>
          <w:iCs/>
          <w:color w:val="000000"/>
          <w:sz w:val="28"/>
          <w:szCs w:val="28"/>
        </w:rPr>
        <w:t xml:space="preserve"> VII. </w:t>
      </w:r>
      <w:r w:rsidR="004F5327" w:rsidRPr="008878C8">
        <w:rPr>
          <w:rFonts w:ascii="Arial" w:eastAsia="Arial" w:hAnsi="Arial" w:cs="Arial"/>
          <w:i/>
          <w:iCs/>
          <w:color w:val="000000"/>
          <w:sz w:val="28"/>
          <w:szCs w:val="28"/>
        </w:rPr>
        <w:t xml:space="preserve">En consecuencia, de lo anterior, es que se hace necesaria la modificación de la integración de las Comisiones Edilicias Permanentes del Honorable Ayuntamiento Constitucional de Zapotlán el Grande, Jalisco, a efecto de integrar a la antes nombrada en las mismas. </w:t>
      </w:r>
      <w:r w:rsidR="0062586C">
        <w:rPr>
          <w:rFonts w:ascii="Arial" w:eastAsia="Arial" w:hAnsi="Arial" w:cs="Arial"/>
          <w:i/>
          <w:iCs/>
          <w:color w:val="000000"/>
          <w:sz w:val="28"/>
          <w:szCs w:val="28"/>
        </w:rPr>
        <w:t>VIII.</w:t>
      </w:r>
      <w:r w:rsidR="004F5327" w:rsidRPr="008878C8">
        <w:rPr>
          <w:rFonts w:ascii="Arial" w:eastAsia="Arial" w:hAnsi="Arial" w:cs="Arial"/>
          <w:i/>
          <w:iCs/>
          <w:color w:val="000000"/>
          <w:sz w:val="28"/>
          <w:szCs w:val="28"/>
        </w:rPr>
        <w:t xml:space="preserve"> En tal virtud y con las atribuciones conferidas señaladas en supralíneas pongo a la distinguida consideración de este Pleno la propuesta de modificación de la asignación de los ediles en comisiones.</w:t>
      </w:r>
      <w:r w:rsidR="0062586C">
        <w:rPr>
          <w:rFonts w:ascii="Arial" w:eastAsia="Arial" w:hAnsi="Arial" w:cs="Arial"/>
          <w:i/>
          <w:iCs/>
          <w:color w:val="000000"/>
          <w:sz w:val="28"/>
          <w:szCs w:val="28"/>
        </w:rPr>
        <w:t xml:space="preserve"> IX.</w:t>
      </w:r>
      <w:r w:rsidR="0062586C">
        <w:rPr>
          <w:rFonts w:ascii="Arial" w:hAnsi="Arial" w:cs="Arial"/>
          <w:b/>
          <w:bCs/>
          <w:i/>
          <w:iCs/>
          <w:sz w:val="28"/>
          <w:szCs w:val="28"/>
        </w:rPr>
        <w:t xml:space="preserve"> </w:t>
      </w:r>
      <w:r w:rsidR="004F5327" w:rsidRPr="008878C8">
        <w:rPr>
          <w:rFonts w:ascii="Arial" w:eastAsia="Arial" w:hAnsi="Arial" w:cs="Arial"/>
          <w:i/>
          <w:iCs/>
          <w:color w:val="000000"/>
          <w:sz w:val="28"/>
          <w:szCs w:val="28"/>
        </w:rPr>
        <w:t>La propuesta de modificación a las Comisiones Edilicias, quedará como sigue:</w:t>
      </w:r>
      <w:r w:rsidR="0062586C">
        <w:rPr>
          <w:rFonts w:ascii="Arial" w:eastAsia="Arial" w:hAnsi="Arial" w:cs="Arial"/>
          <w:i/>
          <w:iCs/>
          <w:color w:val="000000"/>
          <w:sz w:val="28"/>
          <w:szCs w:val="28"/>
        </w:rPr>
        <w:t xml:space="preserve"> - - - - - - - - - - - - - - - - - - - - - - - - - - - - - - </w:t>
      </w:r>
    </w:p>
    <w:p w14:paraId="4BE2146C" w14:textId="77777777" w:rsidR="00CF19FA" w:rsidRDefault="00CF19FA" w:rsidP="0062586C">
      <w:pPr>
        <w:spacing w:line="360" w:lineRule="auto"/>
        <w:jc w:val="both"/>
        <w:rPr>
          <w:rFonts w:ascii="Arial" w:eastAsia="Arial" w:hAnsi="Arial" w:cs="Arial"/>
          <w:i/>
          <w:iCs/>
          <w:color w:val="000000"/>
          <w:sz w:val="28"/>
          <w:szCs w:val="28"/>
        </w:rPr>
      </w:pPr>
    </w:p>
    <w:tbl>
      <w:tblPr>
        <w:tblW w:w="7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276"/>
        <w:gridCol w:w="1134"/>
        <w:gridCol w:w="1276"/>
        <w:gridCol w:w="1134"/>
        <w:gridCol w:w="1134"/>
      </w:tblGrid>
      <w:tr w:rsidR="00CF19FA" w14:paraId="4F2F39B9" w14:textId="77777777" w:rsidTr="00CF19FA">
        <w:trPr>
          <w:trHeight w:val="315"/>
        </w:trPr>
        <w:tc>
          <w:tcPr>
            <w:tcW w:w="1843" w:type="dxa"/>
            <w:hideMark/>
          </w:tcPr>
          <w:p w14:paraId="0C3CE35F" w14:textId="77777777" w:rsidR="00CF19FA" w:rsidRDefault="00CF19FA" w:rsidP="00D67C9C">
            <w:pPr>
              <w:jc w:val="center"/>
              <w:rPr>
                <w:rFonts w:ascii="Calibri" w:hAnsi="Calibri" w:cs="Calibri"/>
                <w:b/>
                <w:bCs/>
                <w:color w:val="000000"/>
                <w:sz w:val="18"/>
                <w:szCs w:val="18"/>
              </w:rPr>
            </w:pPr>
            <w:r>
              <w:rPr>
                <w:rFonts w:ascii="Calibri" w:hAnsi="Calibri" w:cs="Calibri"/>
                <w:b/>
                <w:bCs/>
                <w:color w:val="000000"/>
                <w:sz w:val="18"/>
                <w:szCs w:val="18"/>
              </w:rPr>
              <w:t>COMISION EDILICIA PERMANENTE.</w:t>
            </w:r>
          </w:p>
        </w:tc>
        <w:tc>
          <w:tcPr>
            <w:tcW w:w="1276" w:type="dxa"/>
            <w:hideMark/>
          </w:tcPr>
          <w:p w14:paraId="16EB58FB" w14:textId="77777777" w:rsidR="00CF19FA" w:rsidRDefault="00CF19FA" w:rsidP="00D67C9C">
            <w:pPr>
              <w:jc w:val="center"/>
              <w:rPr>
                <w:rFonts w:ascii="Calibri" w:hAnsi="Calibri" w:cs="Calibri"/>
                <w:b/>
                <w:bCs/>
                <w:color w:val="000000"/>
                <w:sz w:val="18"/>
                <w:szCs w:val="18"/>
              </w:rPr>
            </w:pPr>
            <w:r>
              <w:rPr>
                <w:rFonts w:ascii="Calibri" w:hAnsi="Calibri" w:cs="Calibri"/>
                <w:b/>
                <w:bCs/>
                <w:color w:val="000000"/>
                <w:sz w:val="18"/>
                <w:szCs w:val="18"/>
              </w:rPr>
              <w:t>PRESIDE</w:t>
            </w:r>
          </w:p>
        </w:tc>
        <w:tc>
          <w:tcPr>
            <w:tcW w:w="1134" w:type="dxa"/>
            <w:hideMark/>
          </w:tcPr>
          <w:p w14:paraId="5DC141C4" w14:textId="77777777" w:rsidR="00CF19FA" w:rsidRDefault="00CF19FA" w:rsidP="00D67C9C">
            <w:pPr>
              <w:jc w:val="center"/>
              <w:rPr>
                <w:rFonts w:ascii="Calibri" w:hAnsi="Calibri" w:cs="Calibri"/>
                <w:b/>
                <w:bCs/>
                <w:color w:val="000000"/>
                <w:sz w:val="18"/>
                <w:szCs w:val="18"/>
              </w:rPr>
            </w:pPr>
            <w:r>
              <w:rPr>
                <w:rFonts w:ascii="Calibri" w:hAnsi="Calibri" w:cs="Calibri"/>
                <w:b/>
                <w:bCs/>
                <w:color w:val="000000"/>
                <w:sz w:val="18"/>
                <w:szCs w:val="18"/>
              </w:rPr>
              <w:t>VOCAL</w:t>
            </w:r>
          </w:p>
        </w:tc>
        <w:tc>
          <w:tcPr>
            <w:tcW w:w="1276" w:type="dxa"/>
            <w:hideMark/>
          </w:tcPr>
          <w:p w14:paraId="5A04D8F7" w14:textId="77777777" w:rsidR="00CF19FA" w:rsidRDefault="00CF19FA" w:rsidP="00D67C9C">
            <w:pPr>
              <w:jc w:val="center"/>
              <w:rPr>
                <w:rFonts w:ascii="Calibri" w:hAnsi="Calibri" w:cs="Calibri"/>
                <w:b/>
                <w:bCs/>
                <w:color w:val="000000"/>
                <w:sz w:val="18"/>
                <w:szCs w:val="18"/>
              </w:rPr>
            </w:pPr>
            <w:r>
              <w:rPr>
                <w:rFonts w:ascii="Calibri" w:hAnsi="Calibri" w:cs="Calibri"/>
                <w:b/>
                <w:bCs/>
                <w:color w:val="000000"/>
                <w:sz w:val="18"/>
                <w:szCs w:val="18"/>
              </w:rPr>
              <w:t>VOCAL</w:t>
            </w:r>
          </w:p>
        </w:tc>
        <w:tc>
          <w:tcPr>
            <w:tcW w:w="1134" w:type="dxa"/>
            <w:hideMark/>
          </w:tcPr>
          <w:p w14:paraId="070450A1" w14:textId="77777777" w:rsidR="00CF19FA" w:rsidRDefault="00CF19FA" w:rsidP="00D67C9C">
            <w:pPr>
              <w:jc w:val="center"/>
              <w:rPr>
                <w:rFonts w:ascii="Calibri" w:hAnsi="Calibri" w:cs="Calibri"/>
                <w:b/>
                <w:bCs/>
                <w:color w:val="000000"/>
                <w:sz w:val="18"/>
                <w:szCs w:val="18"/>
              </w:rPr>
            </w:pPr>
            <w:r>
              <w:rPr>
                <w:rFonts w:ascii="Calibri" w:hAnsi="Calibri" w:cs="Calibri"/>
                <w:b/>
                <w:bCs/>
                <w:color w:val="000000"/>
                <w:sz w:val="18"/>
                <w:szCs w:val="18"/>
              </w:rPr>
              <w:t>VOCAL</w:t>
            </w:r>
          </w:p>
        </w:tc>
        <w:tc>
          <w:tcPr>
            <w:tcW w:w="1134" w:type="dxa"/>
            <w:hideMark/>
          </w:tcPr>
          <w:p w14:paraId="4B95DC3F" w14:textId="77777777" w:rsidR="00CF19FA" w:rsidRDefault="00CF19FA" w:rsidP="00D67C9C">
            <w:pPr>
              <w:jc w:val="center"/>
              <w:rPr>
                <w:rFonts w:ascii="Calibri" w:hAnsi="Calibri" w:cs="Calibri"/>
                <w:b/>
                <w:bCs/>
                <w:color w:val="000000"/>
                <w:sz w:val="18"/>
                <w:szCs w:val="18"/>
              </w:rPr>
            </w:pPr>
            <w:r>
              <w:rPr>
                <w:rFonts w:ascii="Calibri" w:hAnsi="Calibri" w:cs="Calibri"/>
                <w:b/>
                <w:bCs/>
                <w:color w:val="000000"/>
                <w:sz w:val="18"/>
                <w:szCs w:val="18"/>
              </w:rPr>
              <w:t>VOCAL</w:t>
            </w:r>
          </w:p>
        </w:tc>
      </w:tr>
      <w:tr w:rsidR="00CF19FA" w:rsidRPr="00AB6E78" w14:paraId="48A3DB18" w14:textId="77777777" w:rsidTr="00CF19FA">
        <w:trPr>
          <w:trHeight w:val="495"/>
        </w:trPr>
        <w:tc>
          <w:tcPr>
            <w:tcW w:w="1843" w:type="dxa"/>
            <w:hideMark/>
          </w:tcPr>
          <w:p w14:paraId="61C64A11" w14:textId="77777777" w:rsidR="00CF19FA" w:rsidRPr="00390C19" w:rsidRDefault="00CF19FA" w:rsidP="00D67C9C">
            <w:pPr>
              <w:rPr>
                <w:rFonts w:ascii="Calibri" w:hAnsi="Calibri" w:cs="Calibri"/>
                <w:b/>
                <w:bCs/>
                <w:color w:val="000000"/>
                <w:sz w:val="18"/>
                <w:szCs w:val="18"/>
              </w:rPr>
            </w:pPr>
            <w:r w:rsidRPr="00390C19">
              <w:rPr>
                <w:rFonts w:ascii="Calibri" w:hAnsi="Calibri" w:cs="Calibri"/>
                <w:b/>
                <w:bCs/>
                <w:color w:val="000000"/>
                <w:sz w:val="18"/>
                <w:szCs w:val="18"/>
              </w:rPr>
              <w:t>I. AGUA POTABLE Y SANEAMIENTO</w:t>
            </w:r>
          </w:p>
        </w:tc>
        <w:tc>
          <w:tcPr>
            <w:tcW w:w="1276" w:type="dxa"/>
            <w:hideMark/>
          </w:tcPr>
          <w:p w14:paraId="0F14628B"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María Hidania</w:t>
            </w:r>
          </w:p>
          <w:p w14:paraId="1C152559" w14:textId="377E9EA4"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Romero Rodríguez.  </w:t>
            </w:r>
          </w:p>
        </w:tc>
        <w:tc>
          <w:tcPr>
            <w:tcW w:w="1134" w:type="dxa"/>
            <w:hideMark/>
          </w:tcPr>
          <w:p w14:paraId="7246794E" w14:textId="77777777" w:rsidR="00CF19FA" w:rsidRDefault="00CF19FA" w:rsidP="00D67C9C">
            <w:pPr>
              <w:rPr>
                <w:rFonts w:ascii="Calibri" w:hAnsi="Calibri" w:cs="Calibri"/>
                <w:color w:val="000000"/>
                <w:sz w:val="18"/>
                <w:szCs w:val="18"/>
              </w:rPr>
            </w:pPr>
            <w:r>
              <w:rPr>
                <w:rFonts w:ascii="Calibri" w:hAnsi="Calibri" w:cs="Calibri"/>
                <w:color w:val="000000"/>
                <w:sz w:val="18"/>
                <w:szCs w:val="18"/>
                <w:lang w:val="fr-FR"/>
              </w:rPr>
              <w:t xml:space="preserve">Magali Casillas Contreras. </w:t>
            </w:r>
          </w:p>
        </w:tc>
        <w:tc>
          <w:tcPr>
            <w:tcW w:w="1276" w:type="dxa"/>
            <w:hideMark/>
          </w:tcPr>
          <w:p w14:paraId="14A8AB76"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Bertha Silvia Gómez Ramos.</w:t>
            </w:r>
          </w:p>
        </w:tc>
        <w:tc>
          <w:tcPr>
            <w:tcW w:w="1134" w:type="dxa"/>
            <w:hideMark/>
          </w:tcPr>
          <w:p w14:paraId="25C686BD" w14:textId="77777777" w:rsidR="00CF19FA" w:rsidRDefault="00CF19FA" w:rsidP="00D67C9C">
            <w:pPr>
              <w:rPr>
                <w:rFonts w:ascii="Calibri" w:hAnsi="Calibri" w:cs="Calibri"/>
                <w:color w:val="000000"/>
                <w:sz w:val="18"/>
                <w:szCs w:val="18"/>
              </w:rPr>
            </w:pPr>
          </w:p>
        </w:tc>
        <w:tc>
          <w:tcPr>
            <w:tcW w:w="1134" w:type="dxa"/>
            <w:noWrap/>
            <w:hideMark/>
          </w:tcPr>
          <w:p w14:paraId="4C2BD554" w14:textId="77777777" w:rsidR="00CF19FA" w:rsidRPr="00AB6E78" w:rsidRDefault="00CF19FA" w:rsidP="00D67C9C">
            <w:pPr>
              <w:rPr>
                <w:rFonts w:ascii="Calibri" w:hAnsi="Calibri" w:cs="Calibri"/>
                <w:color w:val="000000"/>
                <w:lang w:val="fr-FR"/>
              </w:rPr>
            </w:pPr>
          </w:p>
        </w:tc>
      </w:tr>
      <w:tr w:rsidR="00CF19FA" w14:paraId="0285E860" w14:textId="77777777" w:rsidTr="00CF19FA">
        <w:trPr>
          <w:trHeight w:val="495"/>
        </w:trPr>
        <w:tc>
          <w:tcPr>
            <w:tcW w:w="1843" w:type="dxa"/>
            <w:hideMark/>
          </w:tcPr>
          <w:p w14:paraId="511910EB" w14:textId="77777777" w:rsidR="00CF19FA" w:rsidRPr="00390C19" w:rsidRDefault="00CF19FA" w:rsidP="00D67C9C">
            <w:pPr>
              <w:rPr>
                <w:rFonts w:ascii="Calibri" w:hAnsi="Calibri" w:cs="Calibri"/>
                <w:b/>
                <w:bCs/>
                <w:color w:val="000000"/>
                <w:sz w:val="18"/>
                <w:szCs w:val="18"/>
              </w:rPr>
            </w:pPr>
            <w:r w:rsidRPr="00390C19">
              <w:rPr>
                <w:rFonts w:ascii="Calibri" w:hAnsi="Calibri" w:cs="Calibri"/>
                <w:b/>
                <w:bCs/>
                <w:color w:val="000000"/>
                <w:sz w:val="18"/>
                <w:szCs w:val="18"/>
              </w:rPr>
              <w:t xml:space="preserve">II. CALLES, ALUMBRADO PUBLICO Y CEMENTERIOS </w:t>
            </w:r>
          </w:p>
        </w:tc>
        <w:tc>
          <w:tcPr>
            <w:tcW w:w="1276" w:type="dxa"/>
            <w:hideMark/>
          </w:tcPr>
          <w:p w14:paraId="49AAE21C"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Oscar Murguía Torres.</w:t>
            </w:r>
          </w:p>
        </w:tc>
        <w:tc>
          <w:tcPr>
            <w:tcW w:w="1134" w:type="dxa"/>
            <w:hideMark/>
          </w:tcPr>
          <w:p w14:paraId="3BB124BD"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Marisol Mendoza Pinto. </w:t>
            </w:r>
          </w:p>
        </w:tc>
        <w:tc>
          <w:tcPr>
            <w:tcW w:w="1276" w:type="dxa"/>
            <w:hideMark/>
          </w:tcPr>
          <w:p w14:paraId="15DB34F7"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María Hidania </w:t>
            </w:r>
          </w:p>
          <w:p w14:paraId="158B9417" w14:textId="760D34DE"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Romero Rodríguez. </w:t>
            </w:r>
          </w:p>
        </w:tc>
        <w:tc>
          <w:tcPr>
            <w:tcW w:w="1134" w:type="dxa"/>
            <w:noWrap/>
            <w:hideMark/>
          </w:tcPr>
          <w:p w14:paraId="26BCFE37"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Higinio del Toro Pérez.</w:t>
            </w:r>
          </w:p>
        </w:tc>
        <w:tc>
          <w:tcPr>
            <w:tcW w:w="1134" w:type="dxa"/>
            <w:hideMark/>
          </w:tcPr>
          <w:p w14:paraId="3B713EE0"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w:t>
            </w:r>
          </w:p>
        </w:tc>
      </w:tr>
      <w:tr w:rsidR="00CF19FA" w14:paraId="28886125" w14:textId="77777777" w:rsidTr="00CF19FA">
        <w:trPr>
          <w:trHeight w:val="495"/>
        </w:trPr>
        <w:tc>
          <w:tcPr>
            <w:tcW w:w="1843" w:type="dxa"/>
            <w:hideMark/>
          </w:tcPr>
          <w:p w14:paraId="66306BE9" w14:textId="77777777" w:rsidR="00CF19FA" w:rsidRPr="00390C19" w:rsidRDefault="00CF19FA" w:rsidP="00D67C9C">
            <w:pPr>
              <w:rPr>
                <w:rFonts w:ascii="Calibri" w:hAnsi="Calibri" w:cs="Calibri"/>
                <w:b/>
                <w:bCs/>
                <w:color w:val="000000"/>
                <w:sz w:val="18"/>
                <w:szCs w:val="18"/>
              </w:rPr>
            </w:pPr>
            <w:r w:rsidRPr="00390C19">
              <w:rPr>
                <w:rFonts w:ascii="Calibri" w:hAnsi="Calibri" w:cs="Calibri"/>
                <w:b/>
                <w:bCs/>
                <w:color w:val="000000"/>
                <w:sz w:val="18"/>
                <w:szCs w:val="18"/>
              </w:rPr>
              <w:t>III. CULTURA, EDUCACION Y ACTIVIDADES CIVICAS</w:t>
            </w:r>
          </w:p>
        </w:tc>
        <w:tc>
          <w:tcPr>
            <w:tcW w:w="1276" w:type="dxa"/>
            <w:hideMark/>
          </w:tcPr>
          <w:p w14:paraId="6AA8BCF6"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Marisol Mendoza Pinto.</w:t>
            </w:r>
          </w:p>
        </w:tc>
        <w:tc>
          <w:tcPr>
            <w:tcW w:w="1134" w:type="dxa"/>
            <w:hideMark/>
          </w:tcPr>
          <w:p w14:paraId="666608C0"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Oscar Murguía Torres.</w:t>
            </w:r>
          </w:p>
        </w:tc>
        <w:tc>
          <w:tcPr>
            <w:tcW w:w="1276" w:type="dxa"/>
            <w:hideMark/>
          </w:tcPr>
          <w:p w14:paraId="736A905A"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Dunia Catalina Cruz Moreno. </w:t>
            </w:r>
          </w:p>
        </w:tc>
        <w:tc>
          <w:tcPr>
            <w:tcW w:w="1134" w:type="dxa"/>
            <w:hideMark/>
          </w:tcPr>
          <w:p w14:paraId="5A30CE65"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w:t>
            </w:r>
          </w:p>
        </w:tc>
        <w:tc>
          <w:tcPr>
            <w:tcW w:w="1134" w:type="dxa"/>
            <w:hideMark/>
          </w:tcPr>
          <w:p w14:paraId="1D6AE2B8"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w:t>
            </w:r>
          </w:p>
        </w:tc>
      </w:tr>
      <w:tr w:rsidR="00CF19FA" w14:paraId="4785D049" w14:textId="77777777" w:rsidTr="00CF19FA">
        <w:trPr>
          <w:trHeight w:val="495"/>
        </w:trPr>
        <w:tc>
          <w:tcPr>
            <w:tcW w:w="1843" w:type="dxa"/>
            <w:hideMark/>
          </w:tcPr>
          <w:p w14:paraId="13039A0B" w14:textId="77777777" w:rsidR="00CF19FA" w:rsidRPr="00390C19" w:rsidRDefault="00CF19FA" w:rsidP="00D67C9C">
            <w:pPr>
              <w:rPr>
                <w:rFonts w:ascii="Calibri" w:hAnsi="Calibri" w:cs="Calibri"/>
                <w:b/>
                <w:bCs/>
                <w:color w:val="000000"/>
                <w:sz w:val="18"/>
                <w:szCs w:val="18"/>
              </w:rPr>
            </w:pPr>
            <w:r w:rsidRPr="00390C19">
              <w:rPr>
                <w:rFonts w:ascii="Calibri" w:hAnsi="Calibri" w:cs="Calibri"/>
                <w:b/>
                <w:bCs/>
                <w:color w:val="000000"/>
                <w:sz w:val="18"/>
                <w:szCs w:val="18"/>
              </w:rPr>
              <w:lastRenderedPageBreak/>
              <w:t>IV. DEPORTES, RECREACION</w:t>
            </w:r>
            <w:r>
              <w:rPr>
                <w:rFonts w:ascii="Calibri" w:hAnsi="Calibri" w:cs="Calibri"/>
                <w:b/>
                <w:bCs/>
                <w:color w:val="000000"/>
                <w:sz w:val="18"/>
                <w:szCs w:val="18"/>
              </w:rPr>
              <w:t>, ASUNTOS DE LA NIÑEZ Y JUVENTUDES</w:t>
            </w:r>
          </w:p>
        </w:tc>
        <w:tc>
          <w:tcPr>
            <w:tcW w:w="1276" w:type="dxa"/>
            <w:hideMark/>
          </w:tcPr>
          <w:p w14:paraId="0C39440F"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Miguel Marentes.</w:t>
            </w:r>
          </w:p>
        </w:tc>
        <w:tc>
          <w:tcPr>
            <w:tcW w:w="1134" w:type="dxa"/>
            <w:hideMark/>
          </w:tcPr>
          <w:p w14:paraId="0BF49F70"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Yuliana Livier Vargas de la Torre. </w:t>
            </w:r>
          </w:p>
        </w:tc>
        <w:tc>
          <w:tcPr>
            <w:tcW w:w="1276" w:type="dxa"/>
            <w:hideMark/>
          </w:tcPr>
          <w:p w14:paraId="429530B4"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Aurora Cecilia Araujo Álvarez. </w:t>
            </w:r>
          </w:p>
        </w:tc>
        <w:tc>
          <w:tcPr>
            <w:tcW w:w="1134" w:type="dxa"/>
            <w:noWrap/>
            <w:hideMark/>
          </w:tcPr>
          <w:p w14:paraId="707A38E3" w14:textId="77777777" w:rsidR="00CF19FA" w:rsidRDefault="00CF19FA" w:rsidP="00D67C9C">
            <w:pPr>
              <w:rPr>
                <w:rFonts w:ascii="Calibri" w:hAnsi="Calibri" w:cs="Calibri"/>
                <w:color w:val="000000"/>
              </w:rPr>
            </w:pPr>
            <w:r>
              <w:rPr>
                <w:rFonts w:ascii="Calibri" w:hAnsi="Calibri" w:cs="Calibri"/>
                <w:color w:val="000000"/>
              </w:rPr>
              <w:t> </w:t>
            </w:r>
          </w:p>
        </w:tc>
        <w:tc>
          <w:tcPr>
            <w:tcW w:w="1134" w:type="dxa"/>
            <w:hideMark/>
          </w:tcPr>
          <w:p w14:paraId="1BE551F4"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w:t>
            </w:r>
          </w:p>
        </w:tc>
      </w:tr>
      <w:tr w:rsidR="00CF19FA" w14:paraId="56A9CE3F" w14:textId="77777777" w:rsidTr="00CF19FA">
        <w:trPr>
          <w:trHeight w:val="495"/>
        </w:trPr>
        <w:tc>
          <w:tcPr>
            <w:tcW w:w="1843" w:type="dxa"/>
            <w:hideMark/>
          </w:tcPr>
          <w:p w14:paraId="739467C5" w14:textId="77777777" w:rsidR="00CF19FA" w:rsidRPr="00390C19" w:rsidRDefault="00CF19FA" w:rsidP="00D67C9C">
            <w:pPr>
              <w:rPr>
                <w:rFonts w:ascii="Calibri" w:hAnsi="Calibri" w:cs="Calibri"/>
                <w:b/>
                <w:bCs/>
                <w:color w:val="000000"/>
                <w:sz w:val="18"/>
                <w:szCs w:val="18"/>
              </w:rPr>
            </w:pPr>
            <w:r w:rsidRPr="00390C19">
              <w:rPr>
                <w:rFonts w:ascii="Calibri" w:hAnsi="Calibri" w:cs="Calibri"/>
                <w:b/>
                <w:bCs/>
                <w:color w:val="000000"/>
                <w:sz w:val="18"/>
                <w:szCs w:val="18"/>
              </w:rPr>
              <w:t>V. DERECHOS HUMANOS, DE EQUIDAD DE GENERO</w:t>
            </w:r>
            <w:r>
              <w:rPr>
                <w:rFonts w:ascii="Calibri" w:hAnsi="Calibri" w:cs="Calibri"/>
                <w:b/>
                <w:bCs/>
                <w:color w:val="000000"/>
                <w:sz w:val="18"/>
                <w:szCs w:val="18"/>
              </w:rPr>
              <w:t xml:space="preserve">, </w:t>
            </w:r>
            <w:r w:rsidRPr="00390C19">
              <w:rPr>
                <w:rFonts w:ascii="Calibri" w:hAnsi="Calibri" w:cs="Calibri"/>
                <w:b/>
                <w:bCs/>
                <w:color w:val="000000"/>
                <w:sz w:val="18"/>
                <w:szCs w:val="18"/>
              </w:rPr>
              <w:t>ASUNTOS INDIGENAS</w:t>
            </w:r>
            <w:r>
              <w:rPr>
                <w:rFonts w:ascii="Calibri" w:hAnsi="Calibri" w:cs="Calibri"/>
                <w:b/>
                <w:bCs/>
                <w:color w:val="000000"/>
                <w:sz w:val="18"/>
                <w:szCs w:val="18"/>
              </w:rPr>
              <w:t xml:space="preserve"> Y ATENCIÓN A GRUPOS PRIORITARIOS</w:t>
            </w:r>
          </w:p>
        </w:tc>
        <w:tc>
          <w:tcPr>
            <w:tcW w:w="1276" w:type="dxa"/>
          </w:tcPr>
          <w:p w14:paraId="1F5DD5F2" w14:textId="77777777" w:rsidR="00CF19FA" w:rsidRPr="00390C19" w:rsidRDefault="00CF19FA" w:rsidP="00D67C9C">
            <w:pPr>
              <w:rPr>
                <w:rFonts w:ascii="Calibri" w:hAnsi="Calibri" w:cs="Calibri"/>
                <w:color w:val="000000"/>
                <w:sz w:val="18"/>
                <w:szCs w:val="18"/>
              </w:rPr>
            </w:pPr>
            <w:r>
              <w:rPr>
                <w:rFonts w:ascii="Calibri" w:hAnsi="Calibri" w:cs="Calibri"/>
                <w:color w:val="000000"/>
                <w:sz w:val="18"/>
                <w:szCs w:val="18"/>
              </w:rPr>
              <w:t>Marisol Mendoza Pinto.</w:t>
            </w:r>
          </w:p>
        </w:tc>
        <w:tc>
          <w:tcPr>
            <w:tcW w:w="1134" w:type="dxa"/>
            <w:hideMark/>
          </w:tcPr>
          <w:p w14:paraId="6DE5759C" w14:textId="11BCA8A4"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Adrián Briseño Esparza. </w:t>
            </w:r>
          </w:p>
        </w:tc>
        <w:tc>
          <w:tcPr>
            <w:tcW w:w="1276" w:type="dxa"/>
            <w:hideMark/>
          </w:tcPr>
          <w:p w14:paraId="16DDD391"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Claudia Margarita Robles Gómez. </w:t>
            </w:r>
          </w:p>
        </w:tc>
        <w:tc>
          <w:tcPr>
            <w:tcW w:w="1134" w:type="dxa"/>
            <w:noWrap/>
            <w:hideMark/>
          </w:tcPr>
          <w:p w14:paraId="570A18BF" w14:textId="77777777" w:rsidR="00CF19FA" w:rsidRDefault="00CF19FA" w:rsidP="00D67C9C">
            <w:pPr>
              <w:rPr>
                <w:rFonts w:ascii="Calibri" w:hAnsi="Calibri" w:cs="Calibri"/>
                <w:color w:val="000000"/>
                <w:sz w:val="18"/>
                <w:szCs w:val="18"/>
              </w:rPr>
            </w:pPr>
          </w:p>
        </w:tc>
        <w:tc>
          <w:tcPr>
            <w:tcW w:w="1134" w:type="dxa"/>
            <w:hideMark/>
          </w:tcPr>
          <w:p w14:paraId="396444A2"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w:t>
            </w:r>
          </w:p>
        </w:tc>
      </w:tr>
      <w:tr w:rsidR="00CF19FA" w14:paraId="58BD3E8A" w14:textId="77777777" w:rsidTr="00CF19FA">
        <w:trPr>
          <w:trHeight w:val="495"/>
        </w:trPr>
        <w:tc>
          <w:tcPr>
            <w:tcW w:w="1843" w:type="dxa"/>
            <w:hideMark/>
          </w:tcPr>
          <w:p w14:paraId="4B5A2718" w14:textId="77777777" w:rsidR="00CF19FA" w:rsidRPr="00390C19" w:rsidRDefault="00CF19FA" w:rsidP="00D67C9C">
            <w:pPr>
              <w:rPr>
                <w:rFonts w:ascii="Calibri" w:hAnsi="Calibri" w:cs="Calibri"/>
                <w:b/>
                <w:bCs/>
                <w:color w:val="000000"/>
                <w:sz w:val="18"/>
                <w:szCs w:val="18"/>
              </w:rPr>
            </w:pPr>
            <w:r w:rsidRPr="00390C19">
              <w:rPr>
                <w:rFonts w:ascii="Calibri" w:hAnsi="Calibri" w:cs="Calibri"/>
                <w:b/>
                <w:bCs/>
                <w:color w:val="000000"/>
                <w:sz w:val="18"/>
                <w:szCs w:val="18"/>
              </w:rPr>
              <w:t>VI. DESARROLLO ECONOMICO Y TURISMO</w:t>
            </w:r>
          </w:p>
        </w:tc>
        <w:tc>
          <w:tcPr>
            <w:tcW w:w="1276" w:type="dxa"/>
            <w:hideMark/>
          </w:tcPr>
          <w:p w14:paraId="5C9AA63F" w14:textId="0C4329A9"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José Bertín Chávez Vargas. </w:t>
            </w:r>
          </w:p>
        </w:tc>
        <w:tc>
          <w:tcPr>
            <w:tcW w:w="1134" w:type="dxa"/>
            <w:hideMark/>
          </w:tcPr>
          <w:p w14:paraId="33E8B99F"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Ernesto Sánchez </w:t>
            </w:r>
            <w:proofErr w:type="spellStart"/>
            <w:r>
              <w:rPr>
                <w:rFonts w:ascii="Calibri" w:hAnsi="Calibri" w:cs="Calibri"/>
                <w:color w:val="000000"/>
                <w:sz w:val="18"/>
                <w:szCs w:val="18"/>
              </w:rPr>
              <w:t>Sánchez</w:t>
            </w:r>
            <w:proofErr w:type="spellEnd"/>
            <w:r>
              <w:rPr>
                <w:rFonts w:ascii="Calibri" w:hAnsi="Calibri" w:cs="Calibri"/>
                <w:color w:val="000000"/>
                <w:sz w:val="18"/>
                <w:szCs w:val="18"/>
              </w:rPr>
              <w:t xml:space="preserve">. </w:t>
            </w:r>
          </w:p>
        </w:tc>
        <w:tc>
          <w:tcPr>
            <w:tcW w:w="1276" w:type="dxa"/>
            <w:hideMark/>
          </w:tcPr>
          <w:p w14:paraId="0225D079"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María Olga García Ayala. </w:t>
            </w:r>
          </w:p>
        </w:tc>
        <w:tc>
          <w:tcPr>
            <w:tcW w:w="1134" w:type="dxa"/>
            <w:hideMark/>
          </w:tcPr>
          <w:p w14:paraId="7FBB5EE9"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w:t>
            </w:r>
          </w:p>
        </w:tc>
        <w:tc>
          <w:tcPr>
            <w:tcW w:w="1134" w:type="dxa"/>
            <w:hideMark/>
          </w:tcPr>
          <w:p w14:paraId="52351040"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w:t>
            </w:r>
          </w:p>
        </w:tc>
      </w:tr>
      <w:tr w:rsidR="00CF19FA" w14:paraId="51987D46" w14:textId="77777777" w:rsidTr="00CF19FA">
        <w:trPr>
          <w:trHeight w:val="735"/>
        </w:trPr>
        <w:tc>
          <w:tcPr>
            <w:tcW w:w="1843" w:type="dxa"/>
            <w:hideMark/>
          </w:tcPr>
          <w:p w14:paraId="6F15256C" w14:textId="77777777" w:rsidR="00CF19FA" w:rsidRPr="00390C19" w:rsidRDefault="00CF19FA" w:rsidP="00D67C9C">
            <w:pPr>
              <w:rPr>
                <w:rFonts w:ascii="Calibri" w:hAnsi="Calibri" w:cs="Calibri"/>
                <w:b/>
                <w:bCs/>
                <w:color w:val="000000"/>
                <w:sz w:val="18"/>
                <w:szCs w:val="18"/>
              </w:rPr>
            </w:pPr>
            <w:r w:rsidRPr="00390C19">
              <w:rPr>
                <w:rFonts w:ascii="Calibri" w:hAnsi="Calibri" w:cs="Calibri"/>
                <w:b/>
                <w:bCs/>
                <w:color w:val="000000"/>
                <w:sz w:val="18"/>
                <w:szCs w:val="18"/>
              </w:rPr>
              <w:t xml:space="preserve">VII. DESARROLLO HUMANO, SALUD PUBLICA E HIGIENE Y COMBATE A LAS ADICCIONES </w:t>
            </w:r>
          </w:p>
        </w:tc>
        <w:tc>
          <w:tcPr>
            <w:tcW w:w="1276" w:type="dxa"/>
            <w:hideMark/>
          </w:tcPr>
          <w:p w14:paraId="194992A7"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Yuliana Livier Vargas de la Torre.</w:t>
            </w:r>
          </w:p>
        </w:tc>
        <w:tc>
          <w:tcPr>
            <w:tcW w:w="1134" w:type="dxa"/>
            <w:hideMark/>
          </w:tcPr>
          <w:p w14:paraId="368BD23B" w14:textId="77777777" w:rsidR="00CF19FA" w:rsidRPr="00390C19" w:rsidRDefault="00CF19FA" w:rsidP="00D67C9C">
            <w:pPr>
              <w:rPr>
                <w:rFonts w:ascii="Calibri" w:hAnsi="Calibri" w:cs="Calibri"/>
                <w:color w:val="000000"/>
                <w:sz w:val="18"/>
                <w:szCs w:val="18"/>
              </w:rPr>
            </w:pPr>
            <w:r>
              <w:rPr>
                <w:rFonts w:ascii="Calibri" w:hAnsi="Calibri" w:cs="Calibri"/>
                <w:color w:val="000000"/>
                <w:sz w:val="18"/>
                <w:szCs w:val="18"/>
              </w:rPr>
              <w:t xml:space="preserve">Adrián Briseño Esparza. </w:t>
            </w:r>
          </w:p>
        </w:tc>
        <w:tc>
          <w:tcPr>
            <w:tcW w:w="1276" w:type="dxa"/>
            <w:hideMark/>
          </w:tcPr>
          <w:p w14:paraId="2D0CF8CD"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Bertha Silvia Gómez Ramos. </w:t>
            </w:r>
          </w:p>
        </w:tc>
        <w:tc>
          <w:tcPr>
            <w:tcW w:w="1134" w:type="dxa"/>
            <w:noWrap/>
            <w:hideMark/>
          </w:tcPr>
          <w:p w14:paraId="65B1A25E" w14:textId="77777777" w:rsidR="00CF19FA" w:rsidRDefault="00CF19FA" w:rsidP="00D67C9C">
            <w:pPr>
              <w:rPr>
                <w:rFonts w:ascii="Calibri" w:hAnsi="Calibri" w:cs="Calibri"/>
                <w:color w:val="000000"/>
                <w:sz w:val="18"/>
                <w:szCs w:val="18"/>
              </w:rPr>
            </w:pPr>
          </w:p>
        </w:tc>
        <w:tc>
          <w:tcPr>
            <w:tcW w:w="1134" w:type="dxa"/>
            <w:hideMark/>
          </w:tcPr>
          <w:p w14:paraId="6AAEDE71"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w:t>
            </w:r>
          </w:p>
        </w:tc>
      </w:tr>
      <w:tr w:rsidR="00CF19FA" w14:paraId="576B5358" w14:textId="77777777" w:rsidTr="00CF19FA">
        <w:trPr>
          <w:trHeight w:val="495"/>
        </w:trPr>
        <w:tc>
          <w:tcPr>
            <w:tcW w:w="1843" w:type="dxa"/>
            <w:hideMark/>
          </w:tcPr>
          <w:p w14:paraId="620AD9AB" w14:textId="77777777" w:rsidR="00CF19FA" w:rsidRPr="00390C19" w:rsidRDefault="00CF19FA" w:rsidP="00D67C9C">
            <w:pPr>
              <w:rPr>
                <w:rFonts w:ascii="Calibri" w:hAnsi="Calibri" w:cs="Calibri"/>
                <w:b/>
                <w:bCs/>
                <w:color w:val="000000"/>
                <w:sz w:val="18"/>
                <w:szCs w:val="18"/>
              </w:rPr>
            </w:pPr>
            <w:r w:rsidRPr="00390C19">
              <w:rPr>
                <w:rFonts w:ascii="Calibri" w:hAnsi="Calibri" w:cs="Calibri"/>
                <w:b/>
                <w:bCs/>
                <w:color w:val="000000"/>
                <w:sz w:val="18"/>
                <w:szCs w:val="18"/>
              </w:rPr>
              <w:t xml:space="preserve">VIII. ESPECTACULOS PUBLICOS E INSPECCION Y VIGILANCIA </w:t>
            </w:r>
          </w:p>
        </w:tc>
        <w:tc>
          <w:tcPr>
            <w:tcW w:w="1276" w:type="dxa"/>
            <w:hideMark/>
          </w:tcPr>
          <w:p w14:paraId="554D5CE5" w14:textId="77777777" w:rsidR="00CF19FA" w:rsidRPr="00A369DF" w:rsidRDefault="00CF19FA" w:rsidP="00D67C9C">
            <w:pPr>
              <w:rPr>
                <w:rFonts w:ascii="Calibri" w:hAnsi="Calibri" w:cs="Calibri"/>
                <w:color w:val="000000"/>
                <w:sz w:val="18"/>
                <w:szCs w:val="18"/>
              </w:rPr>
            </w:pPr>
            <w:r>
              <w:rPr>
                <w:rFonts w:ascii="Calibri" w:hAnsi="Calibri" w:cs="Calibri"/>
                <w:color w:val="000000"/>
                <w:sz w:val="18"/>
                <w:szCs w:val="18"/>
              </w:rPr>
              <w:t xml:space="preserve">Ernesto Sánchez </w:t>
            </w:r>
            <w:proofErr w:type="spellStart"/>
            <w:r>
              <w:rPr>
                <w:rFonts w:ascii="Calibri" w:hAnsi="Calibri" w:cs="Calibri"/>
                <w:color w:val="000000"/>
                <w:sz w:val="18"/>
                <w:szCs w:val="18"/>
              </w:rPr>
              <w:t>Sánchez</w:t>
            </w:r>
            <w:proofErr w:type="spellEnd"/>
            <w:r>
              <w:rPr>
                <w:rFonts w:ascii="Calibri" w:hAnsi="Calibri" w:cs="Calibri"/>
                <w:color w:val="000000"/>
                <w:sz w:val="18"/>
                <w:szCs w:val="18"/>
              </w:rPr>
              <w:t>.</w:t>
            </w:r>
          </w:p>
        </w:tc>
        <w:tc>
          <w:tcPr>
            <w:tcW w:w="1134" w:type="dxa"/>
            <w:hideMark/>
          </w:tcPr>
          <w:p w14:paraId="13F1ACFD"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Marisol Mendoza Pinto.</w:t>
            </w:r>
          </w:p>
        </w:tc>
        <w:tc>
          <w:tcPr>
            <w:tcW w:w="1276" w:type="dxa"/>
            <w:hideMark/>
          </w:tcPr>
          <w:p w14:paraId="398619B0"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Oscar Murguía Torres. </w:t>
            </w:r>
          </w:p>
        </w:tc>
        <w:tc>
          <w:tcPr>
            <w:tcW w:w="1134" w:type="dxa"/>
            <w:hideMark/>
          </w:tcPr>
          <w:p w14:paraId="68943C1E" w14:textId="77777777" w:rsidR="00CF19FA" w:rsidRDefault="00CF19FA" w:rsidP="00D67C9C">
            <w:pPr>
              <w:rPr>
                <w:rFonts w:ascii="Calibri" w:hAnsi="Calibri" w:cs="Calibri"/>
                <w:color w:val="000000"/>
              </w:rPr>
            </w:pPr>
            <w:r>
              <w:rPr>
                <w:rFonts w:ascii="Calibri" w:hAnsi="Calibri" w:cs="Calibri"/>
                <w:color w:val="000000"/>
              </w:rPr>
              <w:t> </w:t>
            </w:r>
          </w:p>
        </w:tc>
        <w:tc>
          <w:tcPr>
            <w:tcW w:w="1134" w:type="dxa"/>
            <w:hideMark/>
          </w:tcPr>
          <w:p w14:paraId="19D33A2B"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w:t>
            </w:r>
          </w:p>
        </w:tc>
      </w:tr>
      <w:tr w:rsidR="00CF19FA" w14:paraId="3352119E" w14:textId="77777777" w:rsidTr="00CF19FA">
        <w:trPr>
          <w:trHeight w:val="615"/>
        </w:trPr>
        <w:tc>
          <w:tcPr>
            <w:tcW w:w="1843" w:type="dxa"/>
            <w:hideMark/>
          </w:tcPr>
          <w:p w14:paraId="4B693AFF" w14:textId="77777777" w:rsidR="00CF19FA" w:rsidRDefault="00CF19FA" w:rsidP="00D67C9C">
            <w:pPr>
              <w:rPr>
                <w:rFonts w:ascii="Calibri" w:hAnsi="Calibri" w:cs="Calibri"/>
                <w:b/>
                <w:bCs/>
                <w:color w:val="000000"/>
                <w:sz w:val="18"/>
                <w:szCs w:val="18"/>
              </w:rPr>
            </w:pPr>
            <w:r>
              <w:rPr>
                <w:rFonts w:ascii="Calibri" w:hAnsi="Calibri" w:cs="Calibri"/>
                <w:b/>
                <w:bCs/>
                <w:color w:val="000000"/>
                <w:sz w:val="18"/>
                <w:szCs w:val="18"/>
              </w:rPr>
              <w:t>IX. ESTACIONAMIENTOS</w:t>
            </w:r>
          </w:p>
        </w:tc>
        <w:tc>
          <w:tcPr>
            <w:tcW w:w="1276" w:type="dxa"/>
          </w:tcPr>
          <w:p w14:paraId="1F093549"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Dunia Catalina Cruz Moreno. </w:t>
            </w:r>
          </w:p>
        </w:tc>
        <w:tc>
          <w:tcPr>
            <w:tcW w:w="1134" w:type="dxa"/>
            <w:hideMark/>
          </w:tcPr>
          <w:p w14:paraId="3F4DF388" w14:textId="77777777" w:rsidR="00CF19FA" w:rsidRPr="00390C19" w:rsidRDefault="00CF19FA" w:rsidP="00D67C9C">
            <w:pPr>
              <w:rPr>
                <w:rFonts w:ascii="Calibri" w:hAnsi="Calibri" w:cs="Calibri"/>
                <w:color w:val="000000"/>
                <w:sz w:val="18"/>
                <w:szCs w:val="18"/>
              </w:rPr>
            </w:pPr>
            <w:r>
              <w:rPr>
                <w:rFonts w:ascii="Calibri" w:hAnsi="Calibri" w:cs="Calibri"/>
                <w:color w:val="000000"/>
                <w:sz w:val="18"/>
                <w:szCs w:val="18"/>
              </w:rPr>
              <w:t xml:space="preserve">Yuliana Vargas de la Torre. </w:t>
            </w:r>
          </w:p>
        </w:tc>
        <w:tc>
          <w:tcPr>
            <w:tcW w:w="1276" w:type="dxa"/>
            <w:hideMark/>
          </w:tcPr>
          <w:p w14:paraId="2C848339" w14:textId="6924E438" w:rsidR="00CF19FA" w:rsidRDefault="00CF19FA" w:rsidP="00D67C9C">
            <w:pPr>
              <w:rPr>
                <w:rFonts w:ascii="Calibri" w:hAnsi="Calibri" w:cs="Calibri"/>
                <w:color w:val="000000"/>
              </w:rPr>
            </w:pPr>
            <w:r w:rsidRPr="006A0C2D">
              <w:rPr>
                <w:rFonts w:ascii="Calibri" w:hAnsi="Calibri" w:cs="Calibri"/>
                <w:color w:val="000000"/>
                <w:sz w:val="18"/>
                <w:szCs w:val="18"/>
              </w:rPr>
              <w:t>José Bertín Chávez Vargas</w:t>
            </w:r>
            <w:r>
              <w:rPr>
                <w:rFonts w:ascii="Calibri" w:hAnsi="Calibri" w:cs="Calibri"/>
                <w:color w:val="000000"/>
              </w:rPr>
              <w:t xml:space="preserve">. </w:t>
            </w:r>
          </w:p>
        </w:tc>
        <w:tc>
          <w:tcPr>
            <w:tcW w:w="1134" w:type="dxa"/>
            <w:hideMark/>
          </w:tcPr>
          <w:p w14:paraId="72AADAE0"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w:t>
            </w:r>
          </w:p>
        </w:tc>
        <w:tc>
          <w:tcPr>
            <w:tcW w:w="1134" w:type="dxa"/>
            <w:noWrap/>
            <w:hideMark/>
          </w:tcPr>
          <w:p w14:paraId="1F9BB3EB" w14:textId="77777777" w:rsidR="00CF19FA" w:rsidRDefault="00CF19FA" w:rsidP="00D67C9C">
            <w:pPr>
              <w:rPr>
                <w:rFonts w:ascii="Calibri" w:hAnsi="Calibri" w:cs="Calibri"/>
                <w:color w:val="000000"/>
              </w:rPr>
            </w:pPr>
            <w:r>
              <w:rPr>
                <w:rFonts w:ascii="Calibri" w:hAnsi="Calibri" w:cs="Calibri"/>
                <w:color w:val="000000"/>
              </w:rPr>
              <w:t> </w:t>
            </w:r>
          </w:p>
        </w:tc>
      </w:tr>
      <w:tr w:rsidR="00CF19FA" w14:paraId="62AE8A2C" w14:textId="77777777" w:rsidTr="00CF19FA">
        <w:trPr>
          <w:trHeight w:val="495"/>
        </w:trPr>
        <w:tc>
          <w:tcPr>
            <w:tcW w:w="1843" w:type="dxa"/>
            <w:hideMark/>
          </w:tcPr>
          <w:p w14:paraId="6E7AACAB" w14:textId="77777777" w:rsidR="00CF19FA" w:rsidRPr="00390C19" w:rsidRDefault="00CF19FA" w:rsidP="00D67C9C">
            <w:pPr>
              <w:rPr>
                <w:rFonts w:ascii="Calibri" w:hAnsi="Calibri" w:cs="Calibri"/>
                <w:b/>
                <w:bCs/>
                <w:color w:val="000000"/>
                <w:sz w:val="18"/>
                <w:szCs w:val="18"/>
              </w:rPr>
            </w:pPr>
            <w:r w:rsidRPr="00390C19">
              <w:rPr>
                <w:rFonts w:ascii="Calibri" w:hAnsi="Calibri" w:cs="Calibri"/>
                <w:b/>
                <w:bCs/>
                <w:color w:val="000000"/>
                <w:sz w:val="18"/>
                <w:szCs w:val="18"/>
              </w:rPr>
              <w:t>X. HACIENDA PUBLICA Y DE PATRIMONIO MUNICIPAL</w:t>
            </w:r>
          </w:p>
        </w:tc>
        <w:tc>
          <w:tcPr>
            <w:tcW w:w="1276" w:type="dxa"/>
            <w:hideMark/>
          </w:tcPr>
          <w:p w14:paraId="733F06E4"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Miguel Marentes. </w:t>
            </w:r>
          </w:p>
        </w:tc>
        <w:tc>
          <w:tcPr>
            <w:tcW w:w="1134" w:type="dxa"/>
            <w:hideMark/>
          </w:tcPr>
          <w:p w14:paraId="53F852E3"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Claudia Margarita Robles Gómez. </w:t>
            </w:r>
          </w:p>
        </w:tc>
        <w:tc>
          <w:tcPr>
            <w:tcW w:w="1276" w:type="dxa"/>
            <w:hideMark/>
          </w:tcPr>
          <w:p w14:paraId="7890A441" w14:textId="7FBD6192"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José Bertín Chávez Vargas. </w:t>
            </w:r>
          </w:p>
        </w:tc>
        <w:tc>
          <w:tcPr>
            <w:tcW w:w="1134" w:type="dxa"/>
            <w:hideMark/>
          </w:tcPr>
          <w:p w14:paraId="5FFA50FD" w14:textId="1DAFD6B5"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María Hidania Romero Rodríguez. </w:t>
            </w:r>
          </w:p>
        </w:tc>
        <w:tc>
          <w:tcPr>
            <w:tcW w:w="1134" w:type="dxa"/>
            <w:hideMark/>
          </w:tcPr>
          <w:p w14:paraId="2101F206"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Gustavo López Sandoval. </w:t>
            </w:r>
          </w:p>
        </w:tc>
      </w:tr>
      <w:tr w:rsidR="00CF19FA" w14:paraId="0B359680" w14:textId="77777777" w:rsidTr="00CF19FA">
        <w:trPr>
          <w:trHeight w:val="495"/>
        </w:trPr>
        <w:tc>
          <w:tcPr>
            <w:tcW w:w="1843" w:type="dxa"/>
            <w:hideMark/>
          </w:tcPr>
          <w:p w14:paraId="5CF7AA73" w14:textId="77777777" w:rsidR="00CF19FA" w:rsidRDefault="00CF19FA" w:rsidP="00D67C9C">
            <w:pPr>
              <w:rPr>
                <w:rFonts w:ascii="Calibri" w:hAnsi="Calibri" w:cs="Calibri"/>
                <w:b/>
                <w:bCs/>
                <w:color w:val="000000"/>
                <w:sz w:val="18"/>
                <w:szCs w:val="18"/>
              </w:rPr>
            </w:pPr>
            <w:r>
              <w:rPr>
                <w:rFonts w:ascii="Calibri" w:hAnsi="Calibri" w:cs="Calibri"/>
                <w:b/>
                <w:bCs/>
                <w:color w:val="000000"/>
                <w:sz w:val="18"/>
                <w:szCs w:val="18"/>
              </w:rPr>
              <w:t>XI. JUSTICIA</w:t>
            </w:r>
          </w:p>
        </w:tc>
        <w:tc>
          <w:tcPr>
            <w:tcW w:w="1276" w:type="dxa"/>
            <w:hideMark/>
          </w:tcPr>
          <w:p w14:paraId="2452F045"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Claudia Margarita Robles Gómez.</w:t>
            </w:r>
          </w:p>
        </w:tc>
        <w:tc>
          <w:tcPr>
            <w:tcW w:w="1134" w:type="dxa"/>
          </w:tcPr>
          <w:p w14:paraId="1CD84F86"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Ernesto Sánchez </w:t>
            </w:r>
            <w:proofErr w:type="spellStart"/>
            <w:r>
              <w:rPr>
                <w:rFonts w:ascii="Calibri" w:hAnsi="Calibri" w:cs="Calibri"/>
                <w:color w:val="000000"/>
                <w:sz w:val="18"/>
                <w:szCs w:val="18"/>
              </w:rPr>
              <w:t>Sánchez</w:t>
            </w:r>
            <w:proofErr w:type="spellEnd"/>
            <w:r>
              <w:rPr>
                <w:rFonts w:ascii="Calibri" w:hAnsi="Calibri" w:cs="Calibri"/>
                <w:color w:val="000000"/>
                <w:sz w:val="18"/>
                <w:szCs w:val="18"/>
              </w:rPr>
              <w:t xml:space="preserve">. </w:t>
            </w:r>
          </w:p>
        </w:tc>
        <w:tc>
          <w:tcPr>
            <w:tcW w:w="1276" w:type="dxa"/>
            <w:hideMark/>
          </w:tcPr>
          <w:p w14:paraId="316F93F5" w14:textId="2CBE2CAB"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Adrián Briseño Esparza. </w:t>
            </w:r>
          </w:p>
        </w:tc>
        <w:tc>
          <w:tcPr>
            <w:tcW w:w="1134" w:type="dxa"/>
            <w:hideMark/>
          </w:tcPr>
          <w:p w14:paraId="208BF466"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w:t>
            </w:r>
          </w:p>
        </w:tc>
        <w:tc>
          <w:tcPr>
            <w:tcW w:w="1134" w:type="dxa"/>
            <w:hideMark/>
          </w:tcPr>
          <w:p w14:paraId="342BB117"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w:t>
            </w:r>
          </w:p>
        </w:tc>
      </w:tr>
      <w:tr w:rsidR="00CF19FA" w14:paraId="1753FC27" w14:textId="77777777" w:rsidTr="00CF19FA">
        <w:trPr>
          <w:trHeight w:val="495"/>
        </w:trPr>
        <w:tc>
          <w:tcPr>
            <w:tcW w:w="1843" w:type="dxa"/>
            <w:hideMark/>
          </w:tcPr>
          <w:p w14:paraId="21DB697E" w14:textId="77777777" w:rsidR="00CF19FA" w:rsidRPr="00390C19" w:rsidRDefault="00CF19FA" w:rsidP="00D67C9C">
            <w:pPr>
              <w:rPr>
                <w:rFonts w:ascii="Calibri" w:hAnsi="Calibri" w:cs="Calibri"/>
                <w:b/>
                <w:bCs/>
                <w:color w:val="000000"/>
                <w:sz w:val="18"/>
                <w:szCs w:val="18"/>
              </w:rPr>
            </w:pPr>
            <w:r w:rsidRPr="00390C19">
              <w:rPr>
                <w:rFonts w:ascii="Calibri" w:hAnsi="Calibri" w:cs="Calibri"/>
                <w:b/>
                <w:bCs/>
                <w:color w:val="000000"/>
                <w:sz w:val="18"/>
                <w:szCs w:val="18"/>
              </w:rPr>
              <w:t xml:space="preserve">XII. LIMPIA, AREAS VERDES, MEDIO AMBIENTE Y ECOLOGIA </w:t>
            </w:r>
          </w:p>
        </w:tc>
        <w:tc>
          <w:tcPr>
            <w:tcW w:w="1276" w:type="dxa"/>
            <w:hideMark/>
          </w:tcPr>
          <w:p w14:paraId="796ADB11" w14:textId="0508E86E"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José Bertín Chávez Vargas. </w:t>
            </w:r>
          </w:p>
        </w:tc>
        <w:tc>
          <w:tcPr>
            <w:tcW w:w="1134" w:type="dxa"/>
            <w:hideMark/>
          </w:tcPr>
          <w:p w14:paraId="13630248" w14:textId="67F520FF"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María Hidania Romero Rodríguez. </w:t>
            </w:r>
          </w:p>
        </w:tc>
        <w:tc>
          <w:tcPr>
            <w:tcW w:w="1276" w:type="dxa"/>
            <w:hideMark/>
          </w:tcPr>
          <w:p w14:paraId="585B353C"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María Olga García Ayala.  </w:t>
            </w:r>
          </w:p>
        </w:tc>
        <w:tc>
          <w:tcPr>
            <w:tcW w:w="1134" w:type="dxa"/>
            <w:hideMark/>
          </w:tcPr>
          <w:p w14:paraId="3E1617AA" w14:textId="77777777" w:rsidR="00CF19FA" w:rsidRDefault="00CF19FA" w:rsidP="00D67C9C">
            <w:pPr>
              <w:rPr>
                <w:rFonts w:ascii="Calibri" w:hAnsi="Calibri" w:cs="Calibri"/>
                <w:color w:val="000000"/>
                <w:sz w:val="18"/>
                <w:szCs w:val="18"/>
              </w:rPr>
            </w:pPr>
          </w:p>
          <w:p w14:paraId="70969891" w14:textId="77777777" w:rsidR="00CF19FA" w:rsidRDefault="00CF19FA" w:rsidP="00D67C9C">
            <w:pPr>
              <w:rPr>
                <w:rFonts w:ascii="Calibri" w:hAnsi="Calibri" w:cs="Calibri"/>
                <w:color w:val="000000"/>
                <w:sz w:val="18"/>
                <w:szCs w:val="18"/>
              </w:rPr>
            </w:pPr>
          </w:p>
        </w:tc>
        <w:tc>
          <w:tcPr>
            <w:tcW w:w="1134" w:type="dxa"/>
            <w:hideMark/>
          </w:tcPr>
          <w:p w14:paraId="5C67DB46"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w:t>
            </w:r>
          </w:p>
        </w:tc>
      </w:tr>
      <w:tr w:rsidR="00CF19FA" w14:paraId="7542999C" w14:textId="77777777" w:rsidTr="00CF19FA">
        <w:trPr>
          <w:trHeight w:val="495"/>
        </w:trPr>
        <w:tc>
          <w:tcPr>
            <w:tcW w:w="1843" w:type="dxa"/>
            <w:hideMark/>
          </w:tcPr>
          <w:p w14:paraId="0BFD10FB" w14:textId="77777777" w:rsidR="00CF19FA" w:rsidRPr="00390C19" w:rsidRDefault="00CF19FA" w:rsidP="00D67C9C">
            <w:pPr>
              <w:rPr>
                <w:rFonts w:ascii="Calibri" w:hAnsi="Calibri" w:cs="Calibri"/>
                <w:b/>
                <w:bCs/>
                <w:color w:val="000000"/>
                <w:sz w:val="18"/>
                <w:szCs w:val="18"/>
              </w:rPr>
            </w:pPr>
            <w:r w:rsidRPr="00390C19">
              <w:rPr>
                <w:rFonts w:ascii="Calibri" w:hAnsi="Calibri" w:cs="Calibri"/>
                <w:b/>
                <w:bCs/>
                <w:color w:val="000000"/>
                <w:sz w:val="18"/>
                <w:szCs w:val="18"/>
              </w:rPr>
              <w:t>XIII. DESARROLLO AGROPECUARIO E INDUSTRIAL</w:t>
            </w:r>
          </w:p>
        </w:tc>
        <w:tc>
          <w:tcPr>
            <w:tcW w:w="1276" w:type="dxa"/>
            <w:hideMark/>
          </w:tcPr>
          <w:p w14:paraId="06811221"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Aurora Cecilia Araujo Álvarez.</w:t>
            </w:r>
          </w:p>
        </w:tc>
        <w:tc>
          <w:tcPr>
            <w:tcW w:w="1134" w:type="dxa"/>
            <w:hideMark/>
          </w:tcPr>
          <w:p w14:paraId="20A11E28"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Dunia Catalina Cruz Moreno.</w:t>
            </w:r>
          </w:p>
        </w:tc>
        <w:tc>
          <w:tcPr>
            <w:tcW w:w="1276" w:type="dxa"/>
            <w:hideMark/>
          </w:tcPr>
          <w:p w14:paraId="600EB7C6"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Ernesto Sánchez </w:t>
            </w:r>
            <w:proofErr w:type="spellStart"/>
            <w:r>
              <w:rPr>
                <w:rFonts w:ascii="Calibri" w:hAnsi="Calibri" w:cs="Calibri"/>
                <w:color w:val="000000"/>
                <w:sz w:val="18"/>
                <w:szCs w:val="18"/>
              </w:rPr>
              <w:t>Sánchez</w:t>
            </w:r>
            <w:proofErr w:type="spellEnd"/>
            <w:r>
              <w:rPr>
                <w:rFonts w:ascii="Calibri" w:hAnsi="Calibri" w:cs="Calibri"/>
                <w:color w:val="000000"/>
                <w:sz w:val="18"/>
                <w:szCs w:val="18"/>
              </w:rPr>
              <w:t xml:space="preserve">. </w:t>
            </w:r>
          </w:p>
        </w:tc>
        <w:tc>
          <w:tcPr>
            <w:tcW w:w="1134" w:type="dxa"/>
            <w:hideMark/>
          </w:tcPr>
          <w:p w14:paraId="2FAD1F91"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Gustavo López Sandoval. </w:t>
            </w:r>
          </w:p>
        </w:tc>
        <w:tc>
          <w:tcPr>
            <w:tcW w:w="1134" w:type="dxa"/>
            <w:noWrap/>
            <w:hideMark/>
          </w:tcPr>
          <w:p w14:paraId="1FA0C216" w14:textId="77777777" w:rsidR="00CF19FA" w:rsidRDefault="00CF19FA" w:rsidP="00D67C9C">
            <w:pPr>
              <w:rPr>
                <w:rFonts w:ascii="Calibri" w:hAnsi="Calibri" w:cs="Calibri"/>
                <w:color w:val="000000"/>
              </w:rPr>
            </w:pPr>
            <w:r>
              <w:rPr>
                <w:rFonts w:ascii="Calibri" w:hAnsi="Calibri" w:cs="Calibri"/>
                <w:color w:val="000000"/>
              </w:rPr>
              <w:t> </w:t>
            </w:r>
          </w:p>
        </w:tc>
      </w:tr>
      <w:tr w:rsidR="00CF19FA" w14:paraId="018B372C" w14:textId="77777777" w:rsidTr="00CF19FA">
        <w:trPr>
          <w:trHeight w:val="495"/>
        </w:trPr>
        <w:tc>
          <w:tcPr>
            <w:tcW w:w="1843" w:type="dxa"/>
            <w:hideMark/>
          </w:tcPr>
          <w:p w14:paraId="170BEACA" w14:textId="77777777" w:rsidR="00CF19FA" w:rsidRPr="00390C19" w:rsidRDefault="00CF19FA" w:rsidP="00D67C9C">
            <w:pPr>
              <w:rPr>
                <w:rFonts w:ascii="Calibri" w:hAnsi="Calibri" w:cs="Calibri"/>
                <w:b/>
                <w:bCs/>
                <w:color w:val="000000"/>
                <w:sz w:val="18"/>
                <w:szCs w:val="18"/>
              </w:rPr>
            </w:pPr>
            <w:r w:rsidRPr="00390C19">
              <w:rPr>
                <w:rFonts w:ascii="Calibri" w:hAnsi="Calibri" w:cs="Calibri"/>
                <w:b/>
                <w:bCs/>
                <w:color w:val="000000"/>
                <w:sz w:val="18"/>
                <w:szCs w:val="18"/>
              </w:rPr>
              <w:t>XIV. MERCADOS Y CENTRALES DE ABASTO</w:t>
            </w:r>
          </w:p>
        </w:tc>
        <w:tc>
          <w:tcPr>
            <w:tcW w:w="1276" w:type="dxa"/>
          </w:tcPr>
          <w:p w14:paraId="3F3AF743"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Bertha Silvia Gómez Ramos. </w:t>
            </w:r>
          </w:p>
        </w:tc>
        <w:tc>
          <w:tcPr>
            <w:tcW w:w="1134" w:type="dxa"/>
            <w:hideMark/>
          </w:tcPr>
          <w:p w14:paraId="542CA1CD"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Gustavo López Sandoval. </w:t>
            </w:r>
          </w:p>
        </w:tc>
        <w:tc>
          <w:tcPr>
            <w:tcW w:w="1276" w:type="dxa"/>
            <w:hideMark/>
          </w:tcPr>
          <w:p w14:paraId="4F4814DB"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Yuliana Livier Vargas de la Torre. </w:t>
            </w:r>
          </w:p>
        </w:tc>
        <w:tc>
          <w:tcPr>
            <w:tcW w:w="1134" w:type="dxa"/>
            <w:hideMark/>
          </w:tcPr>
          <w:p w14:paraId="1B54F82B"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Higinio del Toro Pérez. </w:t>
            </w:r>
          </w:p>
        </w:tc>
        <w:tc>
          <w:tcPr>
            <w:tcW w:w="1134" w:type="dxa"/>
            <w:hideMark/>
          </w:tcPr>
          <w:p w14:paraId="25C13E99" w14:textId="77777777" w:rsidR="00CF19FA" w:rsidRDefault="00CF19FA" w:rsidP="00D67C9C">
            <w:pPr>
              <w:rPr>
                <w:rFonts w:ascii="Calibri" w:hAnsi="Calibri" w:cs="Calibri"/>
                <w:color w:val="000000"/>
                <w:sz w:val="18"/>
                <w:szCs w:val="18"/>
              </w:rPr>
            </w:pPr>
          </w:p>
        </w:tc>
      </w:tr>
      <w:tr w:rsidR="00CF19FA" w14:paraId="5A32F48F" w14:textId="77777777" w:rsidTr="00CF19FA">
        <w:trPr>
          <w:trHeight w:val="735"/>
        </w:trPr>
        <w:tc>
          <w:tcPr>
            <w:tcW w:w="1843" w:type="dxa"/>
            <w:hideMark/>
          </w:tcPr>
          <w:p w14:paraId="54D04051" w14:textId="77777777" w:rsidR="00CF19FA" w:rsidRPr="00390C19" w:rsidRDefault="00CF19FA" w:rsidP="00D67C9C">
            <w:pPr>
              <w:rPr>
                <w:rFonts w:ascii="Calibri" w:hAnsi="Calibri" w:cs="Calibri"/>
                <w:b/>
                <w:bCs/>
                <w:color w:val="000000"/>
                <w:sz w:val="18"/>
                <w:szCs w:val="18"/>
              </w:rPr>
            </w:pPr>
            <w:r w:rsidRPr="00390C19">
              <w:rPr>
                <w:rFonts w:ascii="Calibri" w:hAnsi="Calibri" w:cs="Calibri"/>
                <w:b/>
                <w:bCs/>
                <w:color w:val="000000"/>
                <w:sz w:val="18"/>
                <w:szCs w:val="18"/>
              </w:rPr>
              <w:t>XV. OBRAS PUBLICAS, PLANEACION URBANA Y REGULARIZACION DE LA TENENCIA DE LA TIERRA</w:t>
            </w:r>
          </w:p>
        </w:tc>
        <w:tc>
          <w:tcPr>
            <w:tcW w:w="1276" w:type="dxa"/>
            <w:hideMark/>
          </w:tcPr>
          <w:p w14:paraId="54403925"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Magali Casillas Contreras. </w:t>
            </w:r>
          </w:p>
        </w:tc>
        <w:tc>
          <w:tcPr>
            <w:tcW w:w="1134" w:type="dxa"/>
            <w:hideMark/>
          </w:tcPr>
          <w:p w14:paraId="3EDD1DF4"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Miguel Marentes. </w:t>
            </w:r>
          </w:p>
        </w:tc>
        <w:tc>
          <w:tcPr>
            <w:tcW w:w="1276" w:type="dxa"/>
            <w:hideMark/>
          </w:tcPr>
          <w:p w14:paraId="43D2E77E"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Bertha Silvia Gómez Ramos. </w:t>
            </w:r>
          </w:p>
        </w:tc>
        <w:tc>
          <w:tcPr>
            <w:tcW w:w="1134" w:type="dxa"/>
            <w:hideMark/>
          </w:tcPr>
          <w:p w14:paraId="0D079C0D"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w:t>
            </w:r>
          </w:p>
        </w:tc>
        <w:tc>
          <w:tcPr>
            <w:tcW w:w="1134" w:type="dxa"/>
            <w:hideMark/>
          </w:tcPr>
          <w:p w14:paraId="77FA58F0"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w:t>
            </w:r>
          </w:p>
        </w:tc>
      </w:tr>
      <w:tr w:rsidR="00CF19FA" w14:paraId="7678F70A" w14:textId="77777777" w:rsidTr="00CF19FA">
        <w:trPr>
          <w:trHeight w:val="495"/>
        </w:trPr>
        <w:tc>
          <w:tcPr>
            <w:tcW w:w="1843" w:type="dxa"/>
            <w:hideMark/>
          </w:tcPr>
          <w:p w14:paraId="6FDCF813" w14:textId="77777777" w:rsidR="00CF19FA" w:rsidRPr="00390C19" w:rsidRDefault="00CF19FA" w:rsidP="00D67C9C">
            <w:pPr>
              <w:rPr>
                <w:rFonts w:ascii="Calibri" w:hAnsi="Calibri" w:cs="Calibri"/>
                <w:b/>
                <w:bCs/>
                <w:color w:val="000000"/>
                <w:sz w:val="18"/>
                <w:szCs w:val="18"/>
              </w:rPr>
            </w:pPr>
            <w:r w:rsidRPr="00390C19">
              <w:rPr>
                <w:rFonts w:ascii="Calibri" w:hAnsi="Calibri" w:cs="Calibri"/>
                <w:b/>
                <w:bCs/>
                <w:color w:val="000000"/>
                <w:sz w:val="18"/>
                <w:szCs w:val="18"/>
              </w:rPr>
              <w:lastRenderedPageBreak/>
              <w:t>XVI. PARTICIPACION CIUDADANA Y VECINAL</w:t>
            </w:r>
          </w:p>
        </w:tc>
        <w:tc>
          <w:tcPr>
            <w:tcW w:w="1276" w:type="dxa"/>
            <w:hideMark/>
          </w:tcPr>
          <w:p w14:paraId="0B25E0D9"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Ernesto Sánchez </w:t>
            </w:r>
            <w:proofErr w:type="spellStart"/>
            <w:r>
              <w:rPr>
                <w:rFonts w:ascii="Calibri" w:hAnsi="Calibri" w:cs="Calibri"/>
                <w:color w:val="000000"/>
                <w:sz w:val="18"/>
                <w:szCs w:val="18"/>
              </w:rPr>
              <w:t>Sánchez</w:t>
            </w:r>
            <w:proofErr w:type="spellEnd"/>
            <w:r>
              <w:rPr>
                <w:rFonts w:ascii="Calibri" w:hAnsi="Calibri" w:cs="Calibri"/>
                <w:color w:val="000000"/>
                <w:sz w:val="18"/>
                <w:szCs w:val="18"/>
              </w:rPr>
              <w:t>.</w:t>
            </w:r>
          </w:p>
        </w:tc>
        <w:tc>
          <w:tcPr>
            <w:tcW w:w="1134" w:type="dxa"/>
            <w:hideMark/>
          </w:tcPr>
          <w:p w14:paraId="472FA6B2" w14:textId="77777777" w:rsidR="00CF19FA" w:rsidRPr="00390C19" w:rsidRDefault="00CF19FA" w:rsidP="00D67C9C">
            <w:pPr>
              <w:rPr>
                <w:rFonts w:ascii="Calibri" w:hAnsi="Calibri" w:cs="Calibri"/>
                <w:color w:val="000000"/>
                <w:sz w:val="18"/>
                <w:szCs w:val="18"/>
              </w:rPr>
            </w:pPr>
            <w:r>
              <w:rPr>
                <w:rFonts w:ascii="Calibri" w:hAnsi="Calibri" w:cs="Calibri"/>
                <w:color w:val="000000"/>
                <w:sz w:val="18"/>
                <w:szCs w:val="18"/>
              </w:rPr>
              <w:t xml:space="preserve">Miguel Marentes. </w:t>
            </w:r>
          </w:p>
        </w:tc>
        <w:tc>
          <w:tcPr>
            <w:tcW w:w="1276" w:type="dxa"/>
            <w:hideMark/>
          </w:tcPr>
          <w:p w14:paraId="0A1AC78B"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Aurora Cecilia Araujo Álvarez. </w:t>
            </w:r>
          </w:p>
        </w:tc>
        <w:tc>
          <w:tcPr>
            <w:tcW w:w="1134" w:type="dxa"/>
            <w:hideMark/>
          </w:tcPr>
          <w:p w14:paraId="4065E0E9"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w:t>
            </w:r>
          </w:p>
        </w:tc>
        <w:tc>
          <w:tcPr>
            <w:tcW w:w="1134" w:type="dxa"/>
            <w:hideMark/>
          </w:tcPr>
          <w:p w14:paraId="1F721414"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w:t>
            </w:r>
          </w:p>
        </w:tc>
      </w:tr>
      <w:tr w:rsidR="00CF19FA" w14:paraId="5E52C777" w14:textId="77777777" w:rsidTr="00CF19FA">
        <w:trPr>
          <w:trHeight w:val="495"/>
        </w:trPr>
        <w:tc>
          <w:tcPr>
            <w:tcW w:w="1843" w:type="dxa"/>
            <w:hideMark/>
          </w:tcPr>
          <w:p w14:paraId="19AA282E" w14:textId="77777777" w:rsidR="00CF19FA" w:rsidRPr="00390C19" w:rsidRDefault="00CF19FA" w:rsidP="00D67C9C">
            <w:pPr>
              <w:rPr>
                <w:rFonts w:ascii="Calibri" w:hAnsi="Calibri" w:cs="Calibri"/>
                <w:b/>
                <w:bCs/>
                <w:color w:val="000000"/>
                <w:sz w:val="18"/>
                <w:szCs w:val="18"/>
              </w:rPr>
            </w:pPr>
            <w:r w:rsidRPr="00390C19">
              <w:rPr>
                <w:rFonts w:ascii="Calibri" w:hAnsi="Calibri" w:cs="Calibri"/>
                <w:b/>
                <w:bCs/>
                <w:color w:val="000000"/>
                <w:sz w:val="18"/>
                <w:szCs w:val="18"/>
              </w:rPr>
              <w:t>XVII. SEGURIDAD PUBLICA Y PREVENCION SOCIAL</w:t>
            </w:r>
          </w:p>
        </w:tc>
        <w:tc>
          <w:tcPr>
            <w:tcW w:w="1276" w:type="dxa"/>
            <w:hideMark/>
          </w:tcPr>
          <w:p w14:paraId="2FD435C4"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Magali Casillas Contreras. </w:t>
            </w:r>
          </w:p>
        </w:tc>
        <w:tc>
          <w:tcPr>
            <w:tcW w:w="1134" w:type="dxa"/>
            <w:hideMark/>
          </w:tcPr>
          <w:p w14:paraId="7B1F7DDC"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Ernesto Sánchez </w:t>
            </w:r>
            <w:proofErr w:type="spellStart"/>
            <w:r>
              <w:rPr>
                <w:rFonts w:ascii="Calibri" w:hAnsi="Calibri" w:cs="Calibri"/>
                <w:color w:val="000000"/>
                <w:sz w:val="18"/>
                <w:szCs w:val="18"/>
              </w:rPr>
              <w:t>Sánchez</w:t>
            </w:r>
            <w:proofErr w:type="spellEnd"/>
            <w:r>
              <w:rPr>
                <w:rFonts w:ascii="Calibri" w:hAnsi="Calibri" w:cs="Calibri"/>
                <w:color w:val="000000"/>
                <w:sz w:val="18"/>
                <w:szCs w:val="18"/>
              </w:rPr>
              <w:t>.</w:t>
            </w:r>
          </w:p>
        </w:tc>
        <w:tc>
          <w:tcPr>
            <w:tcW w:w="1276" w:type="dxa"/>
            <w:hideMark/>
          </w:tcPr>
          <w:p w14:paraId="022C6314" w14:textId="0CE7DE8B"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José Bertín Chávez Vargas. </w:t>
            </w:r>
          </w:p>
        </w:tc>
        <w:tc>
          <w:tcPr>
            <w:tcW w:w="1134" w:type="dxa"/>
            <w:hideMark/>
          </w:tcPr>
          <w:p w14:paraId="7BE19702"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w:t>
            </w:r>
          </w:p>
        </w:tc>
        <w:tc>
          <w:tcPr>
            <w:tcW w:w="1134" w:type="dxa"/>
            <w:hideMark/>
          </w:tcPr>
          <w:p w14:paraId="186B1008"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w:t>
            </w:r>
          </w:p>
        </w:tc>
      </w:tr>
      <w:tr w:rsidR="00CF19FA" w14:paraId="59FD23A7" w14:textId="77777777" w:rsidTr="00CF19FA">
        <w:trPr>
          <w:trHeight w:val="495"/>
        </w:trPr>
        <w:tc>
          <w:tcPr>
            <w:tcW w:w="1843" w:type="dxa"/>
            <w:hideMark/>
          </w:tcPr>
          <w:p w14:paraId="28BB01CA" w14:textId="77777777" w:rsidR="00CF19FA" w:rsidRPr="00390C19" w:rsidRDefault="00CF19FA" w:rsidP="00D67C9C">
            <w:pPr>
              <w:rPr>
                <w:rFonts w:ascii="Calibri" w:hAnsi="Calibri" w:cs="Calibri"/>
                <w:b/>
                <w:bCs/>
                <w:color w:val="000000"/>
                <w:sz w:val="18"/>
                <w:szCs w:val="18"/>
              </w:rPr>
            </w:pPr>
            <w:r w:rsidRPr="00390C19">
              <w:rPr>
                <w:rFonts w:ascii="Calibri" w:hAnsi="Calibri" w:cs="Calibri"/>
                <w:b/>
                <w:bCs/>
                <w:color w:val="000000"/>
                <w:sz w:val="18"/>
                <w:szCs w:val="18"/>
              </w:rPr>
              <w:t>XVIII. TRANSITO Y PROTECCION CIVIL</w:t>
            </w:r>
          </w:p>
        </w:tc>
        <w:tc>
          <w:tcPr>
            <w:tcW w:w="1276" w:type="dxa"/>
            <w:hideMark/>
          </w:tcPr>
          <w:p w14:paraId="294068E4"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Yuliana Livier Vargas de la Torre. </w:t>
            </w:r>
          </w:p>
        </w:tc>
        <w:tc>
          <w:tcPr>
            <w:tcW w:w="1134" w:type="dxa"/>
            <w:hideMark/>
          </w:tcPr>
          <w:p w14:paraId="2704C9BF"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Oscar Murguía Torres. </w:t>
            </w:r>
          </w:p>
        </w:tc>
        <w:tc>
          <w:tcPr>
            <w:tcW w:w="1276" w:type="dxa"/>
            <w:hideMark/>
          </w:tcPr>
          <w:p w14:paraId="7DBC72D5"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Claudia Margarita Robles Gómez. </w:t>
            </w:r>
          </w:p>
        </w:tc>
        <w:tc>
          <w:tcPr>
            <w:tcW w:w="1134" w:type="dxa"/>
            <w:hideMark/>
          </w:tcPr>
          <w:p w14:paraId="418E5C66"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 Bertha Silvia Gómez Ramos. </w:t>
            </w:r>
          </w:p>
        </w:tc>
        <w:tc>
          <w:tcPr>
            <w:tcW w:w="1134" w:type="dxa"/>
            <w:hideMark/>
          </w:tcPr>
          <w:p w14:paraId="0D7B9B2F"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w:t>
            </w:r>
          </w:p>
        </w:tc>
      </w:tr>
      <w:tr w:rsidR="00CF19FA" w14:paraId="2D71114A" w14:textId="77777777" w:rsidTr="00CF19FA">
        <w:trPr>
          <w:trHeight w:val="495"/>
        </w:trPr>
        <w:tc>
          <w:tcPr>
            <w:tcW w:w="1843" w:type="dxa"/>
            <w:hideMark/>
          </w:tcPr>
          <w:p w14:paraId="5F4DA5BE" w14:textId="77777777" w:rsidR="00CF19FA" w:rsidRDefault="00CF19FA" w:rsidP="00D67C9C">
            <w:pPr>
              <w:rPr>
                <w:rFonts w:ascii="Calibri" w:hAnsi="Calibri" w:cs="Calibri"/>
                <w:b/>
                <w:bCs/>
                <w:color w:val="000000"/>
                <w:sz w:val="18"/>
                <w:szCs w:val="18"/>
              </w:rPr>
            </w:pPr>
            <w:r>
              <w:rPr>
                <w:rFonts w:ascii="Calibri" w:hAnsi="Calibri" w:cs="Calibri"/>
                <w:b/>
                <w:bCs/>
                <w:color w:val="000000"/>
                <w:sz w:val="18"/>
                <w:szCs w:val="18"/>
              </w:rPr>
              <w:t>XIXI. RASTRO</w:t>
            </w:r>
          </w:p>
        </w:tc>
        <w:tc>
          <w:tcPr>
            <w:tcW w:w="1276" w:type="dxa"/>
          </w:tcPr>
          <w:p w14:paraId="40DC4F54"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Higinio del Toro Pérez. </w:t>
            </w:r>
          </w:p>
        </w:tc>
        <w:tc>
          <w:tcPr>
            <w:tcW w:w="1134" w:type="dxa"/>
            <w:hideMark/>
          </w:tcPr>
          <w:p w14:paraId="5EDC132B" w14:textId="77777777" w:rsidR="00CF19FA" w:rsidRPr="00390C19" w:rsidRDefault="00CF19FA" w:rsidP="00D67C9C">
            <w:pPr>
              <w:rPr>
                <w:rFonts w:ascii="Calibri" w:hAnsi="Calibri" w:cs="Calibri"/>
                <w:color w:val="000000"/>
                <w:sz w:val="18"/>
                <w:szCs w:val="18"/>
              </w:rPr>
            </w:pPr>
            <w:r>
              <w:rPr>
                <w:rFonts w:ascii="Calibri" w:hAnsi="Calibri" w:cs="Calibri"/>
                <w:color w:val="000000"/>
                <w:sz w:val="18"/>
                <w:szCs w:val="18"/>
              </w:rPr>
              <w:t xml:space="preserve">Adrián Briseño Esparza. </w:t>
            </w:r>
          </w:p>
        </w:tc>
        <w:tc>
          <w:tcPr>
            <w:tcW w:w="1276" w:type="dxa"/>
            <w:hideMark/>
          </w:tcPr>
          <w:p w14:paraId="3BD847AA" w14:textId="62C2421C"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María Hidania Romero Rodríguez. </w:t>
            </w:r>
          </w:p>
        </w:tc>
        <w:tc>
          <w:tcPr>
            <w:tcW w:w="1134" w:type="dxa"/>
            <w:hideMark/>
          </w:tcPr>
          <w:p w14:paraId="734225F0"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Oscar Murguía Torres. </w:t>
            </w:r>
          </w:p>
        </w:tc>
        <w:tc>
          <w:tcPr>
            <w:tcW w:w="1134" w:type="dxa"/>
            <w:hideMark/>
          </w:tcPr>
          <w:p w14:paraId="4BB65894"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w:t>
            </w:r>
          </w:p>
        </w:tc>
      </w:tr>
      <w:tr w:rsidR="00CF19FA" w14:paraId="344FCDDD" w14:textId="77777777" w:rsidTr="00CF19FA">
        <w:trPr>
          <w:trHeight w:val="495"/>
        </w:trPr>
        <w:tc>
          <w:tcPr>
            <w:tcW w:w="1843" w:type="dxa"/>
            <w:hideMark/>
          </w:tcPr>
          <w:p w14:paraId="65B11075" w14:textId="77777777" w:rsidR="00CF19FA" w:rsidRDefault="00CF19FA" w:rsidP="00D67C9C">
            <w:pPr>
              <w:rPr>
                <w:rFonts w:ascii="Calibri" w:hAnsi="Calibri" w:cs="Calibri"/>
                <w:b/>
                <w:bCs/>
                <w:color w:val="000000"/>
                <w:sz w:val="18"/>
                <w:szCs w:val="18"/>
              </w:rPr>
            </w:pPr>
            <w:r>
              <w:rPr>
                <w:rFonts w:ascii="Calibri" w:hAnsi="Calibri" w:cs="Calibri"/>
                <w:b/>
                <w:bCs/>
                <w:color w:val="000000"/>
                <w:sz w:val="18"/>
                <w:szCs w:val="18"/>
              </w:rPr>
              <w:t>XX. REGLAMENTOS Y GOBERNACION</w:t>
            </w:r>
          </w:p>
        </w:tc>
        <w:tc>
          <w:tcPr>
            <w:tcW w:w="1276" w:type="dxa"/>
            <w:hideMark/>
          </w:tcPr>
          <w:p w14:paraId="54D14AC5"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Claudia Margarita Robles Gómez.</w:t>
            </w:r>
          </w:p>
        </w:tc>
        <w:tc>
          <w:tcPr>
            <w:tcW w:w="1134" w:type="dxa"/>
            <w:hideMark/>
          </w:tcPr>
          <w:p w14:paraId="7C2E417A"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Miguel Marentes.</w:t>
            </w:r>
          </w:p>
        </w:tc>
        <w:tc>
          <w:tcPr>
            <w:tcW w:w="1276" w:type="dxa"/>
            <w:hideMark/>
          </w:tcPr>
          <w:p w14:paraId="1592E454"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María Olga García Ayala. </w:t>
            </w:r>
          </w:p>
        </w:tc>
        <w:tc>
          <w:tcPr>
            <w:tcW w:w="1134" w:type="dxa"/>
            <w:noWrap/>
            <w:hideMark/>
          </w:tcPr>
          <w:p w14:paraId="3F4E197F" w14:textId="77777777" w:rsidR="00CF19FA" w:rsidRDefault="00CF19FA" w:rsidP="00D67C9C">
            <w:pPr>
              <w:rPr>
                <w:rFonts w:ascii="Calibri" w:hAnsi="Calibri" w:cs="Calibri"/>
                <w:color w:val="000000"/>
              </w:rPr>
            </w:pPr>
            <w:r>
              <w:rPr>
                <w:rFonts w:ascii="Calibri" w:hAnsi="Calibri" w:cs="Calibri"/>
                <w:color w:val="000000"/>
              </w:rPr>
              <w:t> </w:t>
            </w:r>
          </w:p>
        </w:tc>
        <w:tc>
          <w:tcPr>
            <w:tcW w:w="1134" w:type="dxa"/>
            <w:noWrap/>
            <w:hideMark/>
          </w:tcPr>
          <w:p w14:paraId="3234F2B5" w14:textId="77777777" w:rsidR="00CF19FA" w:rsidRDefault="00CF19FA" w:rsidP="00D67C9C">
            <w:pPr>
              <w:rPr>
                <w:rFonts w:ascii="Calibri" w:hAnsi="Calibri" w:cs="Calibri"/>
                <w:color w:val="000000"/>
              </w:rPr>
            </w:pPr>
            <w:r>
              <w:rPr>
                <w:rFonts w:ascii="Calibri" w:hAnsi="Calibri" w:cs="Calibri"/>
                <w:color w:val="000000"/>
              </w:rPr>
              <w:t> </w:t>
            </w:r>
          </w:p>
        </w:tc>
      </w:tr>
      <w:tr w:rsidR="00CF19FA" w14:paraId="6E9B9469" w14:textId="77777777" w:rsidTr="00CF19FA">
        <w:trPr>
          <w:trHeight w:val="495"/>
        </w:trPr>
        <w:tc>
          <w:tcPr>
            <w:tcW w:w="1843" w:type="dxa"/>
            <w:hideMark/>
          </w:tcPr>
          <w:p w14:paraId="74997564" w14:textId="77777777" w:rsidR="00CF19FA" w:rsidRDefault="00CF19FA" w:rsidP="00D67C9C">
            <w:pPr>
              <w:rPr>
                <w:rFonts w:ascii="Calibri" w:hAnsi="Calibri" w:cs="Calibri"/>
                <w:b/>
                <w:bCs/>
                <w:color w:val="000000"/>
                <w:sz w:val="18"/>
                <w:szCs w:val="18"/>
              </w:rPr>
            </w:pPr>
            <w:r>
              <w:rPr>
                <w:rFonts w:ascii="Calibri" w:hAnsi="Calibri" w:cs="Calibri"/>
                <w:b/>
                <w:bCs/>
                <w:color w:val="000000"/>
                <w:sz w:val="18"/>
                <w:szCs w:val="18"/>
              </w:rPr>
              <w:t>XXI. ADMINISTRACION PUBLICA</w:t>
            </w:r>
          </w:p>
        </w:tc>
        <w:tc>
          <w:tcPr>
            <w:tcW w:w="1276" w:type="dxa"/>
            <w:hideMark/>
          </w:tcPr>
          <w:p w14:paraId="3E3982ED" w14:textId="76F24393"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Adrián Briseño Esparza. </w:t>
            </w:r>
          </w:p>
        </w:tc>
        <w:tc>
          <w:tcPr>
            <w:tcW w:w="1134" w:type="dxa"/>
            <w:hideMark/>
          </w:tcPr>
          <w:p w14:paraId="3F6092D8"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Marisol Mendoza Pinto. </w:t>
            </w:r>
          </w:p>
        </w:tc>
        <w:tc>
          <w:tcPr>
            <w:tcW w:w="1276" w:type="dxa"/>
            <w:hideMark/>
          </w:tcPr>
          <w:p w14:paraId="76EE2CA7" w14:textId="2FCFBE84"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José Bertín Chávez Vargas. </w:t>
            </w:r>
          </w:p>
        </w:tc>
        <w:tc>
          <w:tcPr>
            <w:tcW w:w="1134" w:type="dxa"/>
            <w:hideMark/>
          </w:tcPr>
          <w:p w14:paraId="2A33E7BF"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w:t>
            </w:r>
          </w:p>
        </w:tc>
        <w:tc>
          <w:tcPr>
            <w:tcW w:w="1134" w:type="dxa"/>
            <w:hideMark/>
          </w:tcPr>
          <w:p w14:paraId="244E6594"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w:t>
            </w:r>
          </w:p>
        </w:tc>
      </w:tr>
      <w:tr w:rsidR="00CF19FA" w14:paraId="4501282B" w14:textId="77777777" w:rsidTr="00CF19FA">
        <w:trPr>
          <w:trHeight w:val="495"/>
        </w:trPr>
        <w:tc>
          <w:tcPr>
            <w:tcW w:w="1843" w:type="dxa"/>
            <w:hideMark/>
          </w:tcPr>
          <w:p w14:paraId="61998271" w14:textId="77777777" w:rsidR="00CF19FA" w:rsidRPr="00390C19" w:rsidRDefault="00CF19FA" w:rsidP="00D67C9C">
            <w:pPr>
              <w:rPr>
                <w:rFonts w:ascii="Calibri" w:hAnsi="Calibri" w:cs="Calibri"/>
                <w:b/>
                <w:bCs/>
                <w:color w:val="000000"/>
                <w:sz w:val="18"/>
                <w:szCs w:val="18"/>
              </w:rPr>
            </w:pPr>
            <w:r w:rsidRPr="00390C19">
              <w:rPr>
                <w:rFonts w:ascii="Calibri" w:hAnsi="Calibri" w:cs="Calibri"/>
                <w:b/>
                <w:bCs/>
                <w:color w:val="000000"/>
                <w:sz w:val="18"/>
                <w:szCs w:val="18"/>
              </w:rPr>
              <w:t>XXII. INNOVACION, CIENCIA Y TECNOLOGIA</w:t>
            </w:r>
          </w:p>
        </w:tc>
        <w:tc>
          <w:tcPr>
            <w:tcW w:w="1276" w:type="dxa"/>
            <w:hideMark/>
          </w:tcPr>
          <w:p w14:paraId="592E2475"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María Olga García Ayala. </w:t>
            </w:r>
          </w:p>
        </w:tc>
        <w:tc>
          <w:tcPr>
            <w:tcW w:w="1134" w:type="dxa"/>
            <w:hideMark/>
          </w:tcPr>
          <w:p w14:paraId="5A397C90"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Yuliana Livier Vargas de la Torre. </w:t>
            </w:r>
          </w:p>
        </w:tc>
        <w:tc>
          <w:tcPr>
            <w:tcW w:w="1276" w:type="dxa"/>
            <w:hideMark/>
          </w:tcPr>
          <w:p w14:paraId="6A6C74E7"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Aurora Cecilia Araujo Álvarez.</w:t>
            </w:r>
          </w:p>
        </w:tc>
        <w:tc>
          <w:tcPr>
            <w:tcW w:w="1134" w:type="dxa"/>
            <w:hideMark/>
          </w:tcPr>
          <w:p w14:paraId="5DCDC4E4" w14:textId="77777777" w:rsidR="00CF19FA" w:rsidRPr="00C27F99" w:rsidRDefault="00CF19FA" w:rsidP="00D67C9C">
            <w:pPr>
              <w:rPr>
                <w:rFonts w:ascii="Calibri" w:hAnsi="Calibri" w:cs="Calibri"/>
                <w:color w:val="000000"/>
                <w:sz w:val="18"/>
                <w:szCs w:val="18"/>
              </w:rPr>
            </w:pPr>
            <w:r>
              <w:rPr>
                <w:rFonts w:ascii="Calibri" w:hAnsi="Calibri" w:cs="Calibri"/>
                <w:color w:val="000000"/>
                <w:sz w:val="18"/>
                <w:szCs w:val="18"/>
              </w:rPr>
              <w:t xml:space="preserve">Higinio del Toro Pérez. </w:t>
            </w:r>
          </w:p>
        </w:tc>
        <w:tc>
          <w:tcPr>
            <w:tcW w:w="1134" w:type="dxa"/>
            <w:hideMark/>
          </w:tcPr>
          <w:p w14:paraId="3A074C26"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w:t>
            </w:r>
          </w:p>
        </w:tc>
      </w:tr>
      <w:tr w:rsidR="00CF19FA" w14:paraId="2B321368" w14:textId="77777777" w:rsidTr="00CF19FA">
        <w:trPr>
          <w:trHeight w:val="975"/>
        </w:trPr>
        <w:tc>
          <w:tcPr>
            <w:tcW w:w="1843" w:type="dxa"/>
            <w:hideMark/>
          </w:tcPr>
          <w:p w14:paraId="586ED5B5" w14:textId="63FA500F" w:rsidR="00CF19FA" w:rsidRPr="00390C19" w:rsidRDefault="00CF19FA" w:rsidP="00D67C9C">
            <w:pPr>
              <w:rPr>
                <w:rFonts w:ascii="Calibri" w:hAnsi="Calibri" w:cs="Calibri"/>
                <w:b/>
                <w:bCs/>
                <w:color w:val="000000"/>
                <w:sz w:val="18"/>
                <w:szCs w:val="18"/>
              </w:rPr>
            </w:pPr>
            <w:r w:rsidRPr="00390C19">
              <w:rPr>
                <w:rFonts w:ascii="Calibri" w:hAnsi="Calibri" w:cs="Calibri"/>
                <w:b/>
                <w:bCs/>
                <w:color w:val="000000"/>
                <w:sz w:val="18"/>
                <w:szCs w:val="18"/>
              </w:rPr>
              <w:t>XXIII. COMISION DE TRANSPARENCIA, ACCESO A LA INFORMACION PUBLICA, COMBATE A LA CORRUPCION Y PROTECCION DE DATOS PERSONALES</w:t>
            </w:r>
          </w:p>
        </w:tc>
        <w:tc>
          <w:tcPr>
            <w:tcW w:w="1276" w:type="dxa"/>
            <w:hideMark/>
          </w:tcPr>
          <w:p w14:paraId="2F0963A9"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Gustavo López Sandoval. </w:t>
            </w:r>
          </w:p>
        </w:tc>
        <w:tc>
          <w:tcPr>
            <w:tcW w:w="1134" w:type="dxa"/>
            <w:hideMark/>
          </w:tcPr>
          <w:p w14:paraId="16411B3F"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Dunia Catalina Cruz Moreno. </w:t>
            </w:r>
          </w:p>
        </w:tc>
        <w:tc>
          <w:tcPr>
            <w:tcW w:w="1276" w:type="dxa"/>
            <w:hideMark/>
          </w:tcPr>
          <w:p w14:paraId="5ABEF2FD"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Marisol Mendoza Pinto. </w:t>
            </w:r>
          </w:p>
        </w:tc>
        <w:tc>
          <w:tcPr>
            <w:tcW w:w="1134" w:type="dxa"/>
            <w:hideMark/>
          </w:tcPr>
          <w:p w14:paraId="6A7CA91A"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María Olga García Ayala. </w:t>
            </w:r>
          </w:p>
        </w:tc>
        <w:tc>
          <w:tcPr>
            <w:tcW w:w="1134" w:type="dxa"/>
            <w:hideMark/>
          </w:tcPr>
          <w:p w14:paraId="4B703871"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Aurora Cecilia Araujo Álvarez. </w:t>
            </w:r>
          </w:p>
        </w:tc>
      </w:tr>
      <w:tr w:rsidR="00CF19FA" w14:paraId="0C2DA5F5" w14:textId="77777777" w:rsidTr="00CF19FA">
        <w:trPr>
          <w:trHeight w:val="975"/>
        </w:trPr>
        <w:tc>
          <w:tcPr>
            <w:tcW w:w="1843" w:type="dxa"/>
          </w:tcPr>
          <w:p w14:paraId="3B1F33C7" w14:textId="77777777" w:rsidR="00CF19FA" w:rsidRPr="00390C19" w:rsidRDefault="00CF19FA" w:rsidP="00D67C9C">
            <w:pPr>
              <w:rPr>
                <w:rFonts w:ascii="Calibri" w:hAnsi="Calibri" w:cs="Calibri"/>
                <w:b/>
                <w:bCs/>
                <w:color w:val="000000"/>
                <w:sz w:val="18"/>
                <w:szCs w:val="18"/>
              </w:rPr>
            </w:pPr>
            <w:r>
              <w:rPr>
                <w:rFonts w:ascii="Calibri" w:hAnsi="Calibri" w:cs="Calibri"/>
                <w:b/>
                <w:bCs/>
                <w:color w:val="000000"/>
                <w:sz w:val="18"/>
                <w:szCs w:val="18"/>
              </w:rPr>
              <w:t xml:space="preserve">XXIV.- COMISIÓN DE CULTURA DE PAZ. </w:t>
            </w:r>
          </w:p>
        </w:tc>
        <w:tc>
          <w:tcPr>
            <w:tcW w:w="1276" w:type="dxa"/>
          </w:tcPr>
          <w:p w14:paraId="37123F92"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Dunia Catalina Cruz Moreno. </w:t>
            </w:r>
          </w:p>
        </w:tc>
        <w:tc>
          <w:tcPr>
            <w:tcW w:w="1134" w:type="dxa"/>
          </w:tcPr>
          <w:p w14:paraId="521D9B8E"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Magali Casillas Contreras. </w:t>
            </w:r>
          </w:p>
        </w:tc>
        <w:tc>
          <w:tcPr>
            <w:tcW w:w="1276" w:type="dxa"/>
          </w:tcPr>
          <w:p w14:paraId="54E5766B"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Claudia Margarita Robles Gómez.</w:t>
            </w:r>
          </w:p>
        </w:tc>
        <w:tc>
          <w:tcPr>
            <w:tcW w:w="1134" w:type="dxa"/>
          </w:tcPr>
          <w:p w14:paraId="01FCCCED" w14:textId="77777777" w:rsidR="00CF19FA" w:rsidRDefault="00CF19FA" w:rsidP="00D67C9C">
            <w:pPr>
              <w:rPr>
                <w:rFonts w:ascii="Calibri" w:hAnsi="Calibri" w:cs="Calibri"/>
                <w:color w:val="000000"/>
                <w:sz w:val="18"/>
                <w:szCs w:val="18"/>
              </w:rPr>
            </w:pPr>
            <w:r>
              <w:rPr>
                <w:rFonts w:ascii="Calibri" w:hAnsi="Calibri" w:cs="Calibri"/>
                <w:color w:val="000000"/>
                <w:sz w:val="18"/>
                <w:szCs w:val="18"/>
              </w:rPr>
              <w:t xml:space="preserve">Gustavo López Sandoval. </w:t>
            </w:r>
          </w:p>
        </w:tc>
        <w:tc>
          <w:tcPr>
            <w:tcW w:w="1134" w:type="dxa"/>
          </w:tcPr>
          <w:p w14:paraId="5A4E62B5" w14:textId="77777777" w:rsidR="00CF19FA" w:rsidRDefault="00CF19FA" w:rsidP="00D67C9C">
            <w:pPr>
              <w:rPr>
                <w:rFonts w:ascii="Calibri" w:hAnsi="Calibri" w:cs="Calibri"/>
                <w:color w:val="000000"/>
                <w:sz w:val="18"/>
                <w:szCs w:val="18"/>
              </w:rPr>
            </w:pPr>
          </w:p>
        </w:tc>
      </w:tr>
    </w:tbl>
    <w:p w14:paraId="7F823DB0" w14:textId="77777777" w:rsidR="0062586C" w:rsidRDefault="0062586C" w:rsidP="0062586C">
      <w:pPr>
        <w:spacing w:line="360" w:lineRule="auto"/>
        <w:jc w:val="both"/>
        <w:rPr>
          <w:rFonts w:ascii="Arial" w:hAnsi="Arial" w:cs="Arial"/>
          <w:b/>
          <w:bCs/>
          <w:i/>
          <w:iCs/>
          <w:sz w:val="28"/>
          <w:szCs w:val="28"/>
        </w:rPr>
      </w:pPr>
    </w:p>
    <w:p w14:paraId="014D672F" w14:textId="6E7A2C73" w:rsidR="00B9731F" w:rsidRDefault="00CF19FA" w:rsidP="006408BC">
      <w:pPr>
        <w:pBdr>
          <w:top w:val="nil"/>
          <w:left w:val="nil"/>
          <w:bottom w:val="nil"/>
          <w:right w:val="nil"/>
          <w:between w:val="nil"/>
        </w:pBdr>
        <w:spacing w:line="360" w:lineRule="auto"/>
        <w:jc w:val="both"/>
      </w:pPr>
      <w:r w:rsidRPr="007E491E">
        <w:rPr>
          <w:rFonts w:ascii="Arial" w:eastAsia="Arial" w:hAnsi="Arial" w:cs="Arial"/>
          <w:b/>
          <w:i/>
          <w:iCs/>
          <w:color w:val="000000"/>
          <w:sz w:val="28"/>
          <w:szCs w:val="28"/>
        </w:rPr>
        <w:t>CONSIDERACIONES:</w:t>
      </w:r>
      <w:r>
        <w:rPr>
          <w:rFonts w:ascii="Arial" w:eastAsia="Arial" w:hAnsi="Arial" w:cs="Arial"/>
          <w:b/>
          <w:i/>
          <w:iCs/>
          <w:color w:val="000000"/>
          <w:sz w:val="28"/>
          <w:szCs w:val="28"/>
        </w:rPr>
        <w:t xml:space="preserve"> </w:t>
      </w:r>
      <w:r w:rsidRPr="007E491E">
        <w:rPr>
          <w:rFonts w:ascii="Arial" w:eastAsia="Arial" w:hAnsi="Arial" w:cs="Arial"/>
          <w:i/>
          <w:iCs/>
          <w:color w:val="000000"/>
          <w:sz w:val="28"/>
          <w:szCs w:val="28"/>
        </w:rPr>
        <w:t xml:space="preserve">Por todo lo anteriormente expuesto, fundado y motivado, con las facultades que me confiere el artículo 28 de la Ley del Gobierno y la Administración Pública Municipal del Estado de Jalisco, 37 y 42 punto 2 del Reglamento Interior del Ayuntamiento de Zapotlán el Grande, Jalisco, pongo a su consideración para su aprobación el siguiente punto de: </w:t>
      </w:r>
      <w:r w:rsidRPr="007E491E">
        <w:rPr>
          <w:rFonts w:ascii="Arial" w:eastAsia="Arial" w:hAnsi="Arial" w:cs="Arial"/>
          <w:b/>
          <w:i/>
          <w:iCs/>
          <w:color w:val="000000"/>
          <w:sz w:val="28"/>
          <w:szCs w:val="28"/>
        </w:rPr>
        <w:t>ACUERDO ECONOMICO:</w:t>
      </w:r>
      <w:r>
        <w:rPr>
          <w:rFonts w:ascii="Arial" w:eastAsia="Arial" w:hAnsi="Arial" w:cs="Arial"/>
          <w:b/>
          <w:i/>
          <w:iCs/>
          <w:color w:val="000000"/>
          <w:sz w:val="28"/>
          <w:szCs w:val="28"/>
        </w:rPr>
        <w:t xml:space="preserve"> </w:t>
      </w:r>
      <w:r w:rsidRPr="007E491E">
        <w:rPr>
          <w:rFonts w:ascii="Arial" w:eastAsia="Arial" w:hAnsi="Arial" w:cs="Arial"/>
          <w:b/>
          <w:i/>
          <w:iCs/>
          <w:color w:val="000000"/>
          <w:sz w:val="28"/>
          <w:szCs w:val="28"/>
        </w:rPr>
        <w:t>PRIMERO</w:t>
      </w:r>
      <w:r w:rsidRPr="007E491E">
        <w:rPr>
          <w:rFonts w:ascii="Arial" w:eastAsia="Arial" w:hAnsi="Arial" w:cs="Arial"/>
          <w:i/>
          <w:iCs/>
          <w:color w:val="000000"/>
          <w:sz w:val="28"/>
          <w:szCs w:val="28"/>
        </w:rPr>
        <w:t xml:space="preserve">.– Con fundamento en lo dispuesto por el punto 2 del artículo 42 del Reglamento Interior del Ayuntamiento de Zapotlán el </w:t>
      </w:r>
      <w:r w:rsidRPr="007E491E">
        <w:rPr>
          <w:rFonts w:ascii="Arial" w:eastAsia="Arial" w:hAnsi="Arial" w:cs="Arial"/>
          <w:i/>
          <w:iCs/>
          <w:color w:val="000000"/>
          <w:sz w:val="28"/>
          <w:szCs w:val="28"/>
        </w:rPr>
        <w:lastRenderedPageBreak/>
        <w:t xml:space="preserve">Grande, se aprueban en lo general y en lo particular las modificaciones de la integración de las Comisiones Edilicias Permanentes del Honorable Ayuntamiento Constitucional de Zapotlán el Grande, Jalisco para el Periodo Constitucional 2024-2027. </w:t>
      </w:r>
      <w:r w:rsidRPr="007E491E">
        <w:rPr>
          <w:rFonts w:ascii="Arial" w:eastAsia="Arial" w:hAnsi="Arial" w:cs="Arial"/>
          <w:b/>
          <w:i/>
          <w:iCs/>
          <w:color w:val="000000"/>
          <w:sz w:val="28"/>
          <w:szCs w:val="28"/>
        </w:rPr>
        <w:t>SEGUNDO.-</w:t>
      </w:r>
      <w:r w:rsidRPr="007E491E">
        <w:rPr>
          <w:rFonts w:ascii="Arial" w:eastAsia="Arial" w:hAnsi="Arial" w:cs="Arial"/>
          <w:i/>
          <w:iCs/>
          <w:color w:val="000000"/>
          <w:sz w:val="28"/>
          <w:szCs w:val="28"/>
        </w:rPr>
        <w:t xml:space="preserve"> </w:t>
      </w:r>
      <w:r w:rsidRPr="007E491E">
        <w:rPr>
          <w:rFonts w:ascii="Arial" w:hAnsi="Arial" w:cs="Arial"/>
          <w:i/>
          <w:iCs/>
          <w:sz w:val="28"/>
          <w:szCs w:val="28"/>
        </w:rPr>
        <w:t xml:space="preserve">Una vez aprobadas la modificaciones propuestas, se faculta a la suscrita Presidenta Municipal para los efectos de su obligatoria promulgación de conformidad con lo que señala en artículo 42 fracciones IV y V y artículo 47 fracción V, de la Ley de Gobierno y la Administración Pública Municipal del Estado de Jalisco, artículo 103 punto 2 del Reglamento Interior del Ayuntamiento de Zapotlán el Grande, Jalisco;  artículos 3 fracciones I y II, 18 y 20 y demás relativos y aplicables del Reglamento de la Gaceta Municipal de Zapotlán el Grande, Jalisco, así como a la Secretario  de Ayuntamiento para los mismos efectos, así como la publicación en la página oficial del Ayuntamiento.  </w:t>
      </w:r>
      <w:r>
        <w:rPr>
          <w:rFonts w:ascii="Arial" w:hAnsi="Arial" w:cs="Arial"/>
          <w:i/>
          <w:iCs/>
          <w:sz w:val="28"/>
          <w:szCs w:val="28"/>
        </w:rPr>
        <w:t xml:space="preserve"> </w:t>
      </w:r>
      <w:r w:rsidRPr="007E491E">
        <w:rPr>
          <w:rFonts w:ascii="Arial" w:hAnsi="Arial" w:cs="Arial"/>
          <w:i/>
          <w:iCs/>
          <w:sz w:val="28"/>
          <w:szCs w:val="28"/>
        </w:rPr>
        <w:t>ATENTAMENTE</w:t>
      </w:r>
      <w:r>
        <w:rPr>
          <w:rFonts w:ascii="Arial" w:hAnsi="Arial" w:cs="Arial"/>
          <w:i/>
          <w:iCs/>
          <w:sz w:val="28"/>
          <w:szCs w:val="28"/>
        </w:rPr>
        <w:t xml:space="preserve"> </w:t>
      </w:r>
      <w:r w:rsidRPr="007E491E">
        <w:rPr>
          <w:rFonts w:ascii="Arial" w:hAnsi="Arial" w:cs="Arial"/>
          <w:i/>
          <w:iCs/>
          <w:sz w:val="28"/>
          <w:szCs w:val="28"/>
        </w:rPr>
        <w:t>“2025, Año del 130 Aniversario de Natalicio de la Musa y Escritora Zapotlense</w:t>
      </w:r>
      <w:r>
        <w:rPr>
          <w:rFonts w:ascii="Arial" w:hAnsi="Arial" w:cs="Arial"/>
          <w:i/>
          <w:iCs/>
          <w:sz w:val="28"/>
          <w:szCs w:val="28"/>
        </w:rPr>
        <w:t xml:space="preserve"> </w:t>
      </w:r>
      <w:r w:rsidRPr="007E491E">
        <w:rPr>
          <w:rFonts w:ascii="Arial" w:hAnsi="Arial" w:cs="Arial"/>
          <w:i/>
          <w:iCs/>
          <w:sz w:val="28"/>
          <w:szCs w:val="28"/>
        </w:rPr>
        <w:t>María Guadalupe Marín Preciado”.</w:t>
      </w:r>
      <w:r>
        <w:rPr>
          <w:rFonts w:ascii="Arial" w:hAnsi="Arial" w:cs="Arial"/>
          <w:i/>
          <w:iCs/>
          <w:sz w:val="28"/>
          <w:szCs w:val="28"/>
        </w:rPr>
        <w:t xml:space="preserve"> </w:t>
      </w:r>
      <w:r w:rsidRPr="007E491E">
        <w:rPr>
          <w:rFonts w:ascii="Arial" w:hAnsi="Arial" w:cs="Arial"/>
          <w:i/>
          <w:iCs/>
          <w:sz w:val="28"/>
          <w:szCs w:val="28"/>
        </w:rPr>
        <w:t xml:space="preserve">“2025 Centenario de la Institucionalización de la Feria Zapotlán”. </w:t>
      </w:r>
      <w:r>
        <w:rPr>
          <w:rFonts w:ascii="Arial" w:hAnsi="Arial" w:cs="Arial"/>
          <w:i/>
          <w:iCs/>
          <w:sz w:val="28"/>
          <w:szCs w:val="28"/>
        </w:rPr>
        <w:t xml:space="preserve"> </w:t>
      </w:r>
      <w:r w:rsidRPr="007E491E">
        <w:rPr>
          <w:rFonts w:ascii="Arial" w:hAnsi="Arial" w:cs="Arial"/>
          <w:i/>
          <w:iCs/>
          <w:sz w:val="28"/>
          <w:szCs w:val="28"/>
        </w:rPr>
        <w:t>Cd. Guzmán Municipio de Zapotlán el Grande, Jalisco.</w:t>
      </w:r>
      <w:r>
        <w:rPr>
          <w:rFonts w:ascii="Arial" w:hAnsi="Arial" w:cs="Arial"/>
          <w:i/>
          <w:iCs/>
          <w:sz w:val="28"/>
          <w:szCs w:val="28"/>
        </w:rPr>
        <w:t xml:space="preserve"> </w:t>
      </w:r>
      <w:r w:rsidRPr="007E491E">
        <w:rPr>
          <w:rFonts w:ascii="Arial" w:hAnsi="Arial" w:cs="Arial"/>
          <w:i/>
          <w:iCs/>
          <w:sz w:val="28"/>
          <w:szCs w:val="28"/>
        </w:rPr>
        <w:t>A 09 de septiembre de 2025.</w:t>
      </w:r>
      <w:r>
        <w:rPr>
          <w:rFonts w:ascii="Arial" w:hAnsi="Arial" w:cs="Arial"/>
          <w:i/>
          <w:iCs/>
          <w:sz w:val="28"/>
          <w:szCs w:val="28"/>
        </w:rPr>
        <w:t xml:space="preserve"> </w:t>
      </w:r>
      <w:r w:rsidRPr="007E491E">
        <w:rPr>
          <w:rFonts w:ascii="Arial" w:hAnsi="Arial" w:cs="Arial"/>
          <w:b/>
          <w:i/>
          <w:iCs/>
          <w:sz w:val="28"/>
          <w:szCs w:val="28"/>
        </w:rPr>
        <w:t xml:space="preserve">LIC. MAGALI CASILLAS CONTRERAS. </w:t>
      </w:r>
      <w:r w:rsidRPr="007E491E">
        <w:rPr>
          <w:rFonts w:ascii="Arial" w:hAnsi="Arial" w:cs="Arial"/>
          <w:i/>
          <w:iCs/>
          <w:sz w:val="28"/>
          <w:szCs w:val="28"/>
        </w:rPr>
        <w:t>Presidenta de Zapotlán el Grande, Jalisco.</w:t>
      </w:r>
      <w:r>
        <w:rPr>
          <w:rFonts w:ascii="Arial" w:hAnsi="Arial" w:cs="Arial"/>
          <w:i/>
          <w:iCs/>
          <w:sz w:val="28"/>
          <w:szCs w:val="28"/>
        </w:rPr>
        <w:t xml:space="preserve"> </w:t>
      </w:r>
      <w:r>
        <w:rPr>
          <w:rFonts w:ascii="Arial" w:hAnsi="Arial" w:cs="Arial"/>
          <w:b/>
          <w:bCs/>
          <w:i/>
          <w:iCs/>
          <w:sz w:val="28"/>
          <w:szCs w:val="28"/>
        </w:rPr>
        <w:t>FIRMA” - - - - - - - - - - - - - - - - - - - - - - - - - - - - - - - - - C. Regidora María Olga García Ayala:</w:t>
      </w:r>
      <w:r w:rsidR="00CC14AB">
        <w:rPr>
          <w:rFonts w:ascii="Arial" w:hAnsi="Arial" w:cs="Arial"/>
          <w:b/>
          <w:bCs/>
          <w:i/>
          <w:iCs/>
          <w:sz w:val="28"/>
          <w:szCs w:val="28"/>
        </w:rPr>
        <w:t xml:space="preserve"> </w:t>
      </w:r>
      <w:r w:rsidR="00CC14AB">
        <w:rPr>
          <w:rFonts w:ascii="Arial" w:hAnsi="Arial" w:cs="Arial"/>
          <w:sz w:val="28"/>
          <w:szCs w:val="28"/>
        </w:rPr>
        <w:t xml:space="preserve">Buenas tardes a todos, miembros del H. Ayuntamiento y quienes nos escuchan. Presidenta; decirle que, en la exposición de motivos, en la tabla que se presenta, ha habido ya un cambio en el nombre de dos Comisiones Edilicias y aquí se presentan como eran antes. El nombre de: Deportes, Recreación y Atención a la Juventud, ese era antes, y actualmente lo tenemos como: </w:t>
      </w:r>
      <w:r w:rsidR="00CC14AB">
        <w:rPr>
          <w:rFonts w:ascii="Arial" w:hAnsi="Arial" w:cs="Arial"/>
          <w:sz w:val="28"/>
          <w:szCs w:val="28"/>
        </w:rPr>
        <w:lastRenderedPageBreak/>
        <w:t xml:space="preserve">Deportes, Recreación, Asuntos de la niñez y juventudes. Ese es uno. Y, el otro, la Comisión Edilicia de </w:t>
      </w:r>
      <w:r w:rsidR="00AB06A9">
        <w:rPr>
          <w:rFonts w:ascii="Arial" w:hAnsi="Arial" w:cs="Arial"/>
          <w:sz w:val="28"/>
          <w:szCs w:val="28"/>
        </w:rPr>
        <w:t>Derechos Humanos, Equidad de Género</w:t>
      </w:r>
      <w:r w:rsidR="00D83C4A">
        <w:rPr>
          <w:rFonts w:ascii="Arial" w:hAnsi="Arial" w:cs="Arial"/>
          <w:sz w:val="28"/>
          <w:szCs w:val="28"/>
        </w:rPr>
        <w:t xml:space="preserve"> y Asuntos Indígenas</w:t>
      </w:r>
      <w:r w:rsidR="00B6545F">
        <w:rPr>
          <w:rFonts w:ascii="Arial" w:hAnsi="Arial" w:cs="Arial"/>
          <w:sz w:val="28"/>
          <w:szCs w:val="28"/>
        </w:rPr>
        <w:t xml:space="preserve">, el actual es: Derechos Humanos, Equidad de Género, Asuntos Indígenas y Atención </w:t>
      </w:r>
      <w:r w:rsidR="00D4699A">
        <w:rPr>
          <w:rFonts w:ascii="Arial" w:hAnsi="Arial" w:cs="Arial"/>
          <w:sz w:val="28"/>
          <w:szCs w:val="28"/>
        </w:rPr>
        <w:t>a Grupos</w:t>
      </w:r>
      <w:r w:rsidR="001308A9">
        <w:rPr>
          <w:rFonts w:ascii="Arial" w:hAnsi="Arial" w:cs="Arial"/>
          <w:sz w:val="28"/>
          <w:szCs w:val="28"/>
        </w:rPr>
        <w:t xml:space="preserve"> Prioritarios. Y pues, eso lo vimos en la reforma al Reglamento Interior, con fecha 20 veinte de </w:t>
      </w:r>
      <w:proofErr w:type="gramStart"/>
      <w:r w:rsidR="001308A9">
        <w:rPr>
          <w:rFonts w:ascii="Arial" w:hAnsi="Arial" w:cs="Arial"/>
          <w:sz w:val="28"/>
          <w:szCs w:val="28"/>
        </w:rPr>
        <w:t>Diciembre</w:t>
      </w:r>
      <w:proofErr w:type="gramEnd"/>
      <w:r w:rsidR="001308A9">
        <w:rPr>
          <w:rFonts w:ascii="Arial" w:hAnsi="Arial" w:cs="Arial"/>
          <w:sz w:val="28"/>
          <w:szCs w:val="28"/>
        </w:rPr>
        <w:t xml:space="preserve">, y fue en Sesión Ordinaria de Ayuntamiento No. 03 tres, en el punto No. 07 siete del orden del día. Y, publicado en la Gaceta Oficial con fecha 6 seis de </w:t>
      </w:r>
      <w:proofErr w:type="gramStart"/>
      <w:r w:rsidR="001308A9">
        <w:rPr>
          <w:rFonts w:ascii="Arial" w:hAnsi="Arial" w:cs="Arial"/>
          <w:sz w:val="28"/>
          <w:szCs w:val="28"/>
        </w:rPr>
        <w:t>Enero</w:t>
      </w:r>
      <w:proofErr w:type="gramEnd"/>
      <w:r w:rsidR="001308A9">
        <w:rPr>
          <w:rFonts w:ascii="Arial" w:hAnsi="Arial" w:cs="Arial"/>
          <w:sz w:val="28"/>
          <w:szCs w:val="28"/>
        </w:rPr>
        <w:t xml:space="preserve"> del 2025 dos mil veinticinco. Es </w:t>
      </w:r>
      <w:proofErr w:type="spellStart"/>
      <w:r w:rsidR="001308A9">
        <w:rPr>
          <w:rFonts w:ascii="Arial" w:hAnsi="Arial" w:cs="Arial"/>
          <w:sz w:val="28"/>
          <w:szCs w:val="28"/>
        </w:rPr>
        <w:t>cuanto</w:t>
      </w:r>
      <w:proofErr w:type="spellEnd"/>
      <w:r w:rsidR="001308A9">
        <w:rPr>
          <w:rFonts w:ascii="Arial" w:hAnsi="Arial" w:cs="Arial"/>
          <w:sz w:val="28"/>
          <w:szCs w:val="28"/>
        </w:rPr>
        <w:t xml:space="preserve">. </w:t>
      </w:r>
      <w:r w:rsidR="001308A9">
        <w:rPr>
          <w:rFonts w:ascii="Arial" w:hAnsi="Arial" w:cs="Arial"/>
          <w:b/>
          <w:bCs/>
          <w:i/>
          <w:iCs/>
          <w:sz w:val="28"/>
          <w:szCs w:val="28"/>
        </w:rPr>
        <w:t xml:space="preserve">C. Presidenta Municipal Magali Casillas Contreras:  </w:t>
      </w:r>
      <w:r w:rsidR="001308A9">
        <w:rPr>
          <w:rFonts w:ascii="Arial" w:hAnsi="Arial" w:cs="Arial"/>
          <w:sz w:val="28"/>
          <w:szCs w:val="28"/>
        </w:rPr>
        <w:t xml:space="preserve">Muchísimas gracias compañera Regidora, y pediría que se hagan las aclaraciones en los nombres de las Comisiones, como nos lo está aquí refiriendo la compañera Olga, tal y con el sustento que se señala para que queden los nombres de manera correcta. Es cuanto, Señora Secretaria. </w:t>
      </w:r>
      <w:r w:rsidR="001308A9">
        <w:rPr>
          <w:rFonts w:ascii="Arial" w:hAnsi="Arial" w:cs="Arial"/>
          <w:b/>
          <w:bCs/>
          <w:i/>
          <w:iCs/>
          <w:sz w:val="28"/>
          <w:szCs w:val="28"/>
        </w:rPr>
        <w:t xml:space="preserve">C. Secretaria de Ayuntamiento Karla Cisneros Torres: </w:t>
      </w:r>
      <w:r w:rsidR="001308A9">
        <w:rPr>
          <w:rFonts w:ascii="Arial" w:hAnsi="Arial" w:cs="Arial"/>
          <w:sz w:val="28"/>
          <w:szCs w:val="28"/>
        </w:rPr>
        <w:t xml:space="preserve">Gracias Presidenta. ¿Alguien más desea intervenir?... Bien, si no hubiera más comentarios, voy a someter a su consideración la </w:t>
      </w:r>
      <w:r w:rsidR="006408BC">
        <w:rPr>
          <w:rFonts w:ascii="Arial" w:hAnsi="Arial" w:cs="Arial"/>
          <w:sz w:val="28"/>
          <w:szCs w:val="28"/>
        </w:rPr>
        <w:t xml:space="preserve">Iniciativa de Acuerdo que modifica la integración de las Comisiones Edilicias Permanentes del Honorable Ayuntamiento Constitucional de Zapotlán el Grande, Jalisco, para el periodo Constitucional 2024-2027, en los términos expuestos, con las modificaciones que fueron presentadas. Si están por la afirmativa de aprobarlo, sírvanse levantar su mano… </w:t>
      </w:r>
      <w:r w:rsidR="006408BC">
        <w:rPr>
          <w:rFonts w:ascii="Arial" w:hAnsi="Arial" w:cs="Arial"/>
          <w:b/>
          <w:bCs/>
          <w:sz w:val="28"/>
          <w:szCs w:val="28"/>
        </w:rPr>
        <w:t xml:space="preserve">16 votos a favor, aprobado por unanimidad de los integrantes de este Ayuntamiento. - - - - - - - - - - - - - - - - - - - - - - - - - - - - - - - - - - </w:t>
      </w:r>
      <w:r w:rsidR="006408BC">
        <w:rPr>
          <w:rFonts w:ascii="Arial" w:hAnsi="Arial" w:cs="Arial"/>
          <w:sz w:val="28"/>
          <w:szCs w:val="28"/>
        </w:rPr>
        <w:t xml:space="preserve"> </w:t>
      </w:r>
      <w:r w:rsidR="00B6545F">
        <w:rPr>
          <w:rFonts w:ascii="Arial" w:hAnsi="Arial" w:cs="Arial"/>
          <w:sz w:val="28"/>
          <w:szCs w:val="28"/>
        </w:rPr>
        <w:t xml:space="preserve"> </w:t>
      </w:r>
      <w:r w:rsidR="00CC14AB">
        <w:rPr>
          <w:rFonts w:ascii="Arial" w:hAnsi="Arial" w:cs="Arial"/>
          <w:sz w:val="28"/>
          <w:szCs w:val="28"/>
        </w:rPr>
        <w:t xml:space="preserve">  </w:t>
      </w:r>
      <w:r w:rsidR="009527C8" w:rsidRPr="009527C8">
        <w:rPr>
          <w:rFonts w:ascii="Arial" w:hAnsi="Arial" w:cs="Arial"/>
          <w:b/>
          <w:bCs/>
          <w:iCs/>
          <w:sz w:val="28"/>
          <w:szCs w:val="28"/>
          <w:u w:val="single"/>
        </w:rPr>
        <w:t>CUARTO PUNTO</w:t>
      </w:r>
      <w:r w:rsidR="009527C8">
        <w:rPr>
          <w:rFonts w:ascii="Arial" w:hAnsi="Arial" w:cs="Arial"/>
          <w:b/>
          <w:bCs/>
          <w:iCs/>
          <w:sz w:val="28"/>
          <w:szCs w:val="28"/>
        </w:rPr>
        <w:t xml:space="preserve">: </w:t>
      </w:r>
      <w:r w:rsidR="00B9731F" w:rsidRPr="00A343C9">
        <w:rPr>
          <w:rFonts w:ascii="Arial" w:hAnsi="Arial" w:cs="Arial"/>
          <w:iCs/>
          <w:sz w:val="28"/>
          <w:szCs w:val="28"/>
        </w:rPr>
        <w:t>Clausura de la Sesión. - - - -</w:t>
      </w:r>
      <w:r w:rsidR="00B9731F">
        <w:rPr>
          <w:rFonts w:ascii="Arial" w:hAnsi="Arial" w:cs="Arial"/>
          <w:iCs/>
          <w:sz w:val="28"/>
          <w:szCs w:val="28"/>
        </w:rPr>
        <w:t xml:space="preserve"> - - - - - - - - - - </w:t>
      </w:r>
      <w:r w:rsidR="00B9731F" w:rsidRPr="00A343C9">
        <w:rPr>
          <w:rFonts w:ascii="Arial" w:hAnsi="Arial" w:cs="Arial"/>
          <w:b/>
          <w:i/>
          <w:sz w:val="28"/>
          <w:szCs w:val="28"/>
        </w:rPr>
        <w:t xml:space="preserve">C. Secretaria de Ayuntamiento Karla Cisneros Torres:  </w:t>
      </w:r>
      <w:r w:rsidR="00B9731F" w:rsidRPr="00A343C9">
        <w:rPr>
          <w:rFonts w:ascii="Arial" w:hAnsi="Arial" w:cs="Arial"/>
          <w:sz w:val="28"/>
          <w:szCs w:val="28"/>
        </w:rPr>
        <w:t xml:space="preserve">Presidenta, habiendo sido agotados todos los puntos del orden </w:t>
      </w:r>
      <w:r w:rsidR="00B9731F" w:rsidRPr="00A343C9">
        <w:rPr>
          <w:rFonts w:ascii="Arial" w:hAnsi="Arial" w:cs="Arial"/>
          <w:sz w:val="28"/>
          <w:szCs w:val="28"/>
        </w:rPr>
        <w:lastRenderedPageBreak/>
        <w:t>del día, propuestos para esta Sesión, le pido que haga la clausura de estos trabajos</w:t>
      </w:r>
      <w:r w:rsidR="00B9731F">
        <w:rPr>
          <w:rFonts w:ascii="Arial" w:hAnsi="Arial" w:cs="Arial"/>
          <w:sz w:val="28"/>
          <w:szCs w:val="28"/>
        </w:rPr>
        <w:t>, solicitando a todos ponerse de pie</w:t>
      </w:r>
      <w:r w:rsidR="00B9731F" w:rsidRPr="00A343C9">
        <w:rPr>
          <w:rFonts w:ascii="Arial" w:hAnsi="Arial" w:cs="Arial"/>
          <w:sz w:val="28"/>
          <w:szCs w:val="28"/>
        </w:rPr>
        <w:t xml:space="preserve">. </w:t>
      </w:r>
      <w:r w:rsidR="00B9731F" w:rsidRPr="00A343C9">
        <w:rPr>
          <w:rFonts w:ascii="Arial" w:hAnsi="Arial" w:cs="Arial"/>
          <w:b/>
          <w:i/>
          <w:sz w:val="28"/>
          <w:szCs w:val="28"/>
        </w:rPr>
        <w:t>C. Presidenta Municipal Magali Casillas Contreras:</w:t>
      </w:r>
      <w:r w:rsidR="00B9731F">
        <w:rPr>
          <w:rFonts w:ascii="Arial" w:hAnsi="Arial" w:cs="Arial"/>
          <w:b/>
          <w:i/>
          <w:sz w:val="28"/>
          <w:szCs w:val="28"/>
        </w:rPr>
        <w:t xml:space="preserve"> </w:t>
      </w:r>
      <w:r w:rsidR="00B9731F">
        <w:rPr>
          <w:rFonts w:ascii="Arial" w:hAnsi="Arial" w:cs="Arial"/>
          <w:bCs/>
          <w:iCs/>
          <w:sz w:val="28"/>
          <w:szCs w:val="28"/>
        </w:rPr>
        <w:t xml:space="preserve">Agradecer </w:t>
      </w:r>
      <w:r w:rsidR="006408BC">
        <w:rPr>
          <w:rFonts w:ascii="Arial" w:hAnsi="Arial" w:cs="Arial"/>
          <w:bCs/>
          <w:iCs/>
          <w:sz w:val="28"/>
          <w:szCs w:val="28"/>
        </w:rPr>
        <w:t xml:space="preserve">la asistencia de todos Ustedes. </w:t>
      </w:r>
      <w:r w:rsidR="00B9731F">
        <w:rPr>
          <w:rFonts w:ascii="Arial" w:hAnsi="Arial" w:cs="Arial"/>
          <w:bCs/>
          <w:iCs/>
          <w:sz w:val="28"/>
          <w:szCs w:val="28"/>
        </w:rPr>
        <w:t>S</w:t>
      </w:r>
      <w:r w:rsidR="00B9731F" w:rsidRPr="00A343C9">
        <w:rPr>
          <w:rFonts w:ascii="Arial" w:hAnsi="Arial" w:cs="Arial"/>
          <w:sz w:val="28"/>
          <w:szCs w:val="28"/>
        </w:rPr>
        <w:t xml:space="preserve">iendo las </w:t>
      </w:r>
      <w:r w:rsidR="006924D3">
        <w:rPr>
          <w:rFonts w:ascii="Arial" w:hAnsi="Arial" w:cs="Arial"/>
          <w:sz w:val="28"/>
          <w:szCs w:val="28"/>
        </w:rPr>
        <w:t>15</w:t>
      </w:r>
      <w:r w:rsidR="00B9731F">
        <w:rPr>
          <w:rFonts w:ascii="Arial" w:hAnsi="Arial" w:cs="Arial"/>
          <w:sz w:val="28"/>
          <w:szCs w:val="28"/>
        </w:rPr>
        <w:t>:</w:t>
      </w:r>
      <w:r w:rsidR="006924D3">
        <w:rPr>
          <w:rFonts w:ascii="Arial" w:hAnsi="Arial" w:cs="Arial"/>
          <w:sz w:val="28"/>
          <w:szCs w:val="28"/>
        </w:rPr>
        <w:t>30</w:t>
      </w:r>
      <w:r w:rsidR="00B9731F" w:rsidRPr="00A343C9">
        <w:rPr>
          <w:rFonts w:ascii="Arial" w:hAnsi="Arial" w:cs="Arial"/>
          <w:sz w:val="28"/>
          <w:szCs w:val="28"/>
        </w:rPr>
        <w:t xml:space="preserve"> hrs. </w:t>
      </w:r>
      <w:r w:rsidR="006924D3">
        <w:rPr>
          <w:rFonts w:ascii="Arial" w:hAnsi="Arial" w:cs="Arial"/>
          <w:sz w:val="28"/>
          <w:szCs w:val="28"/>
        </w:rPr>
        <w:t>quince</w:t>
      </w:r>
      <w:r w:rsidR="00B9731F" w:rsidRPr="00A343C9">
        <w:rPr>
          <w:rFonts w:ascii="Arial" w:hAnsi="Arial" w:cs="Arial"/>
          <w:sz w:val="28"/>
          <w:szCs w:val="28"/>
        </w:rPr>
        <w:t xml:space="preserve"> horas,</w:t>
      </w:r>
      <w:r w:rsidR="00B02D49">
        <w:rPr>
          <w:rFonts w:ascii="Arial" w:hAnsi="Arial" w:cs="Arial"/>
          <w:sz w:val="28"/>
          <w:szCs w:val="28"/>
        </w:rPr>
        <w:t xml:space="preserve"> con</w:t>
      </w:r>
      <w:bookmarkStart w:id="0" w:name="_GoBack"/>
      <w:bookmarkEnd w:id="0"/>
      <w:r w:rsidR="00B9731F">
        <w:rPr>
          <w:rFonts w:ascii="Arial" w:hAnsi="Arial" w:cs="Arial"/>
          <w:sz w:val="28"/>
          <w:szCs w:val="28"/>
        </w:rPr>
        <w:t xml:space="preserve"> </w:t>
      </w:r>
      <w:r w:rsidR="006924D3">
        <w:rPr>
          <w:rFonts w:ascii="Arial" w:hAnsi="Arial" w:cs="Arial"/>
          <w:sz w:val="28"/>
          <w:szCs w:val="28"/>
        </w:rPr>
        <w:t>treinta</w:t>
      </w:r>
      <w:r w:rsidR="00B9731F">
        <w:rPr>
          <w:rFonts w:ascii="Arial" w:hAnsi="Arial" w:cs="Arial"/>
          <w:sz w:val="28"/>
          <w:szCs w:val="28"/>
        </w:rPr>
        <w:t xml:space="preserve"> minutos, </w:t>
      </w:r>
      <w:r w:rsidR="00B9731F" w:rsidRPr="00A343C9">
        <w:rPr>
          <w:rFonts w:ascii="Arial" w:hAnsi="Arial" w:cs="Arial"/>
          <w:sz w:val="28"/>
          <w:szCs w:val="28"/>
        </w:rPr>
        <w:t xml:space="preserve">del día </w:t>
      </w:r>
      <w:r w:rsidR="006924D3">
        <w:rPr>
          <w:rFonts w:ascii="Arial" w:hAnsi="Arial" w:cs="Arial"/>
          <w:sz w:val="28"/>
          <w:szCs w:val="28"/>
        </w:rPr>
        <w:t>miércoles</w:t>
      </w:r>
      <w:r w:rsidR="00B9731F" w:rsidRPr="00A343C9">
        <w:rPr>
          <w:rFonts w:ascii="Arial" w:hAnsi="Arial" w:cs="Arial"/>
          <w:sz w:val="28"/>
          <w:szCs w:val="28"/>
        </w:rPr>
        <w:t xml:space="preserve"> </w:t>
      </w:r>
      <w:r w:rsidR="006924D3">
        <w:rPr>
          <w:rFonts w:ascii="Arial" w:hAnsi="Arial" w:cs="Arial"/>
          <w:sz w:val="28"/>
          <w:szCs w:val="28"/>
        </w:rPr>
        <w:t>1</w:t>
      </w:r>
      <w:r w:rsidR="00B9731F">
        <w:rPr>
          <w:rFonts w:ascii="Arial" w:hAnsi="Arial" w:cs="Arial"/>
          <w:sz w:val="28"/>
          <w:szCs w:val="28"/>
        </w:rPr>
        <w:t xml:space="preserve">0 </w:t>
      </w:r>
      <w:r w:rsidR="006924D3">
        <w:rPr>
          <w:rFonts w:ascii="Arial" w:hAnsi="Arial" w:cs="Arial"/>
          <w:sz w:val="28"/>
          <w:szCs w:val="28"/>
        </w:rPr>
        <w:t>diez</w:t>
      </w:r>
      <w:r w:rsidR="00B9731F" w:rsidRPr="00A343C9">
        <w:rPr>
          <w:rFonts w:ascii="Arial" w:hAnsi="Arial" w:cs="Arial"/>
          <w:sz w:val="28"/>
          <w:szCs w:val="28"/>
        </w:rPr>
        <w:t xml:space="preserve"> de </w:t>
      </w:r>
      <w:proofErr w:type="gramStart"/>
      <w:r w:rsidR="00B9731F">
        <w:rPr>
          <w:rFonts w:ascii="Arial" w:hAnsi="Arial" w:cs="Arial"/>
          <w:sz w:val="28"/>
          <w:szCs w:val="28"/>
        </w:rPr>
        <w:t>Septiembre</w:t>
      </w:r>
      <w:proofErr w:type="gramEnd"/>
      <w:r w:rsidR="00B9731F" w:rsidRPr="00A343C9">
        <w:rPr>
          <w:rFonts w:ascii="Arial" w:hAnsi="Arial" w:cs="Arial"/>
          <w:sz w:val="28"/>
          <w:szCs w:val="28"/>
        </w:rPr>
        <w:t xml:space="preserve"> del año 2025 dos mil veinticinco, doy por clausurada esta Sesión </w:t>
      </w:r>
      <w:r w:rsidR="00B9731F">
        <w:rPr>
          <w:rFonts w:ascii="Arial" w:hAnsi="Arial" w:cs="Arial"/>
          <w:sz w:val="28"/>
          <w:szCs w:val="28"/>
        </w:rPr>
        <w:t>Extrao</w:t>
      </w:r>
      <w:r w:rsidR="00B9731F" w:rsidRPr="00A343C9">
        <w:rPr>
          <w:rFonts w:ascii="Arial" w:hAnsi="Arial" w:cs="Arial"/>
          <w:sz w:val="28"/>
          <w:szCs w:val="28"/>
        </w:rPr>
        <w:t xml:space="preserve">rdinaria de Ayuntamiento No. </w:t>
      </w:r>
      <w:r w:rsidR="006924D3">
        <w:rPr>
          <w:rFonts w:ascii="Arial" w:hAnsi="Arial" w:cs="Arial"/>
          <w:sz w:val="28"/>
          <w:szCs w:val="28"/>
        </w:rPr>
        <w:t>40 cuarenta</w:t>
      </w:r>
      <w:r w:rsidR="00B9731F" w:rsidRPr="00A343C9">
        <w:rPr>
          <w:rFonts w:ascii="Arial" w:hAnsi="Arial" w:cs="Arial"/>
          <w:sz w:val="28"/>
          <w:szCs w:val="28"/>
        </w:rPr>
        <w:t>, y válidos los acuerdos que aquí se tomaron. Much</w:t>
      </w:r>
      <w:r w:rsidR="00B9731F">
        <w:rPr>
          <w:rFonts w:ascii="Arial" w:hAnsi="Arial" w:cs="Arial"/>
          <w:sz w:val="28"/>
          <w:szCs w:val="28"/>
        </w:rPr>
        <w:t xml:space="preserve">ísimas </w:t>
      </w:r>
      <w:r w:rsidR="00B9731F" w:rsidRPr="00A343C9">
        <w:rPr>
          <w:rFonts w:ascii="Arial" w:hAnsi="Arial" w:cs="Arial"/>
          <w:sz w:val="28"/>
          <w:szCs w:val="28"/>
        </w:rPr>
        <w:t>gracias</w:t>
      </w:r>
      <w:r w:rsidR="00B9731F">
        <w:rPr>
          <w:rFonts w:ascii="Arial" w:hAnsi="Arial" w:cs="Arial"/>
          <w:sz w:val="28"/>
          <w:szCs w:val="28"/>
        </w:rPr>
        <w:t xml:space="preserve"> y que tengan una excelente </w:t>
      </w:r>
      <w:r w:rsidR="006408BC">
        <w:rPr>
          <w:rFonts w:ascii="Arial" w:hAnsi="Arial" w:cs="Arial"/>
          <w:sz w:val="28"/>
          <w:szCs w:val="28"/>
        </w:rPr>
        <w:t xml:space="preserve">tarde. - - - - - </w:t>
      </w:r>
    </w:p>
    <w:sectPr w:rsidR="00B9731F" w:rsidSect="00B9731F">
      <w:headerReference w:type="default" r:id="rId7"/>
      <w:footerReference w:type="default" r:id="rId8"/>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9C427" w14:textId="77777777" w:rsidR="006C0870" w:rsidRDefault="006C0870" w:rsidP="00B9731F">
      <w:pPr>
        <w:spacing w:after="0" w:line="240" w:lineRule="auto"/>
      </w:pPr>
      <w:r>
        <w:separator/>
      </w:r>
    </w:p>
  </w:endnote>
  <w:endnote w:type="continuationSeparator" w:id="0">
    <w:p w14:paraId="569A0889" w14:textId="77777777" w:rsidR="006C0870" w:rsidRDefault="006C0870" w:rsidP="00B97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6C85A" w14:textId="77777777" w:rsidR="00B9731F" w:rsidRDefault="00B9731F" w:rsidP="00B9731F">
    <w:pPr>
      <w:pStyle w:val="Piedepgina"/>
      <w:jc w:val="center"/>
      <w:rPr>
        <w:i/>
        <w:sz w:val="20"/>
        <w:szCs w:val="20"/>
      </w:rPr>
    </w:pPr>
  </w:p>
  <w:p w14:paraId="348B2742" w14:textId="77777777" w:rsidR="00B9731F" w:rsidRDefault="00B9731F" w:rsidP="00B9731F">
    <w:pPr>
      <w:pStyle w:val="Piedepgina"/>
      <w:jc w:val="center"/>
      <w:rPr>
        <w:i/>
        <w:sz w:val="20"/>
        <w:szCs w:val="20"/>
      </w:rPr>
    </w:pPr>
  </w:p>
  <w:p w14:paraId="67F6D231" w14:textId="77777777" w:rsidR="00B9731F" w:rsidRDefault="00B9731F" w:rsidP="00B9731F">
    <w:pPr>
      <w:pStyle w:val="Piedepgina"/>
      <w:jc w:val="center"/>
      <w:rPr>
        <w:i/>
        <w:sz w:val="20"/>
        <w:szCs w:val="20"/>
      </w:rPr>
    </w:pPr>
  </w:p>
  <w:p w14:paraId="544AAFAC" w14:textId="596DE4FE" w:rsidR="00B9731F" w:rsidRPr="002C71AC" w:rsidRDefault="00B9731F" w:rsidP="00B9731F">
    <w:pPr>
      <w:pStyle w:val="Piedepgina"/>
      <w:jc w:val="center"/>
      <w:rPr>
        <w:i/>
        <w:sz w:val="20"/>
        <w:szCs w:val="20"/>
      </w:rPr>
    </w:pPr>
    <w:r w:rsidRPr="002C71AC">
      <w:rPr>
        <w:i/>
        <w:sz w:val="20"/>
        <w:szCs w:val="20"/>
      </w:rPr>
      <w:t xml:space="preserve">Sesión </w:t>
    </w:r>
    <w:r>
      <w:rPr>
        <w:i/>
        <w:sz w:val="20"/>
        <w:szCs w:val="20"/>
      </w:rPr>
      <w:t>Extrao</w:t>
    </w:r>
    <w:r w:rsidRPr="002C71AC">
      <w:rPr>
        <w:i/>
        <w:sz w:val="20"/>
        <w:szCs w:val="20"/>
      </w:rPr>
      <w:t xml:space="preserve">rdinaria de Ayuntamiento No. </w:t>
    </w:r>
    <w:r>
      <w:rPr>
        <w:i/>
        <w:sz w:val="20"/>
        <w:szCs w:val="20"/>
      </w:rPr>
      <w:t xml:space="preserve">40 </w:t>
    </w:r>
    <w:r w:rsidRPr="002C71AC">
      <w:rPr>
        <w:i/>
        <w:sz w:val="20"/>
        <w:szCs w:val="20"/>
      </w:rPr>
      <w:t>de fecha</w:t>
    </w:r>
    <w:r>
      <w:rPr>
        <w:i/>
        <w:sz w:val="20"/>
        <w:szCs w:val="20"/>
      </w:rPr>
      <w:t xml:space="preserve"> 10</w:t>
    </w:r>
    <w:r w:rsidRPr="002C71AC">
      <w:rPr>
        <w:i/>
        <w:sz w:val="20"/>
        <w:szCs w:val="20"/>
      </w:rPr>
      <w:t xml:space="preserve"> de </w:t>
    </w:r>
    <w:proofErr w:type="gramStart"/>
    <w:r>
      <w:rPr>
        <w:i/>
        <w:sz w:val="20"/>
        <w:szCs w:val="20"/>
      </w:rPr>
      <w:t>Septiembre</w:t>
    </w:r>
    <w:proofErr w:type="gramEnd"/>
    <w:r w:rsidRPr="002C71AC">
      <w:rPr>
        <w:i/>
        <w:sz w:val="20"/>
        <w:szCs w:val="20"/>
      </w:rPr>
      <w:t xml:space="preserve"> del 2025</w:t>
    </w:r>
  </w:p>
  <w:p w14:paraId="504244C8" w14:textId="4F1407D0" w:rsidR="00B9731F" w:rsidRPr="002C71AC" w:rsidRDefault="00B9731F" w:rsidP="00B9731F">
    <w:pPr>
      <w:pStyle w:val="Piedepgina"/>
      <w:jc w:val="center"/>
      <w:rPr>
        <w:bCs/>
        <w:i/>
        <w:sz w:val="20"/>
        <w:szCs w:val="20"/>
      </w:rPr>
    </w:pPr>
    <w:r w:rsidRPr="002C71AC">
      <w:rPr>
        <w:i/>
        <w:sz w:val="20"/>
        <w:szCs w:val="20"/>
      </w:rPr>
      <w:t xml:space="preserve">Página </w:t>
    </w:r>
    <w:r w:rsidRPr="002C71AC">
      <w:rPr>
        <w:bCs/>
        <w:i/>
        <w:sz w:val="20"/>
        <w:szCs w:val="20"/>
      </w:rPr>
      <w:fldChar w:fldCharType="begin"/>
    </w:r>
    <w:r w:rsidRPr="002C71AC">
      <w:rPr>
        <w:bCs/>
        <w:i/>
        <w:sz w:val="20"/>
        <w:szCs w:val="20"/>
      </w:rPr>
      <w:instrText>PAGE  \* Arabic  \* MERGEFORMAT</w:instrText>
    </w:r>
    <w:r w:rsidRPr="002C71AC">
      <w:rPr>
        <w:bCs/>
        <w:i/>
        <w:sz w:val="20"/>
        <w:szCs w:val="20"/>
      </w:rPr>
      <w:fldChar w:fldCharType="separate"/>
    </w:r>
    <w:r w:rsidR="003F604B">
      <w:rPr>
        <w:bCs/>
        <w:i/>
        <w:noProof/>
        <w:sz w:val="20"/>
        <w:szCs w:val="20"/>
      </w:rPr>
      <w:t>10</w:t>
    </w:r>
    <w:r w:rsidRPr="002C71AC">
      <w:rPr>
        <w:bCs/>
        <w:i/>
        <w:sz w:val="20"/>
        <w:szCs w:val="20"/>
      </w:rPr>
      <w:fldChar w:fldCharType="end"/>
    </w:r>
    <w:r w:rsidRPr="002C71AC">
      <w:rPr>
        <w:i/>
        <w:sz w:val="20"/>
        <w:szCs w:val="20"/>
      </w:rPr>
      <w:t xml:space="preserve"> de </w:t>
    </w:r>
    <w:r w:rsidRPr="002C71AC">
      <w:rPr>
        <w:bCs/>
        <w:i/>
        <w:sz w:val="20"/>
        <w:szCs w:val="20"/>
      </w:rPr>
      <w:fldChar w:fldCharType="begin"/>
    </w:r>
    <w:r w:rsidRPr="002C71AC">
      <w:rPr>
        <w:bCs/>
        <w:i/>
        <w:sz w:val="20"/>
        <w:szCs w:val="20"/>
      </w:rPr>
      <w:instrText>NUMPAGES  \* Arabic  \* MERGEFORMAT</w:instrText>
    </w:r>
    <w:r w:rsidRPr="002C71AC">
      <w:rPr>
        <w:bCs/>
        <w:i/>
        <w:sz w:val="20"/>
        <w:szCs w:val="20"/>
      </w:rPr>
      <w:fldChar w:fldCharType="separate"/>
    </w:r>
    <w:r w:rsidR="003F604B">
      <w:rPr>
        <w:bCs/>
        <w:i/>
        <w:noProof/>
        <w:sz w:val="20"/>
        <w:szCs w:val="20"/>
      </w:rPr>
      <w:t>11</w:t>
    </w:r>
    <w:r w:rsidRPr="002C71AC">
      <w:rPr>
        <w:bCs/>
        <w:i/>
        <w:sz w:val="20"/>
        <w:szCs w:val="20"/>
      </w:rPr>
      <w:fldChar w:fldCharType="end"/>
    </w:r>
  </w:p>
  <w:p w14:paraId="19558AB2" w14:textId="77777777" w:rsidR="00B9731F" w:rsidRPr="002C71AC" w:rsidRDefault="00B9731F" w:rsidP="00B9731F">
    <w:pPr>
      <w:pStyle w:val="Piedepgina"/>
      <w:jc w:val="center"/>
      <w:rPr>
        <w:bCs/>
        <w:i/>
        <w:sz w:val="20"/>
        <w:szCs w:val="20"/>
      </w:rPr>
    </w:pPr>
    <w:r w:rsidRPr="002C71AC">
      <w:rPr>
        <w:bCs/>
        <w:i/>
        <w:sz w:val="20"/>
        <w:szCs w:val="20"/>
      </w:rPr>
      <w:t>Secretaria de Ayuntamiento.  Administración 2024-2027</w:t>
    </w:r>
  </w:p>
  <w:p w14:paraId="01B68092" w14:textId="77777777" w:rsidR="00B9731F" w:rsidRPr="002C71AC" w:rsidRDefault="00B9731F" w:rsidP="00B9731F">
    <w:pPr>
      <w:pStyle w:val="Piedepgina"/>
      <w:jc w:val="right"/>
      <w:rPr>
        <w:bCs/>
        <w:i/>
        <w:sz w:val="20"/>
        <w:szCs w:val="20"/>
      </w:rPr>
    </w:pPr>
    <w:r w:rsidRPr="002C71AC">
      <w:rPr>
        <w:bCs/>
        <w:i/>
        <w:sz w:val="20"/>
        <w:szCs w:val="20"/>
      </w:rPr>
      <w:t>MCC/KCT/</w:t>
    </w:r>
    <w:proofErr w:type="spellStart"/>
    <w:r w:rsidRPr="002C71AC">
      <w:rPr>
        <w:bCs/>
        <w:i/>
        <w:sz w:val="20"/>
        <w:szCs w:val="20"/>
      </w:rPr>
      <w:t>ylp</w:t>
    </w:r>
    <w:proofErr w:type="spellEnd"/>
    <w:r w:rsidRPr="002C71AC">
      <w:rPr>
        <w:bCs/>
        <w:i/>
        <w:sz w:val="20"/>
        <w:szCs w:val="20"/>
      </w:rPr>
      <w:t>/</w:t>
    </w:r>
    <w:proofErr w:type="spellStart"/>
    <w:r w:rsidRPr="002C71AC">
      <w:rPr>
        <w:bCs/>
        <w:i/>
        <w:sz w:val="20"/>
        <w:szCs w:val="20"/>
      </w:rPr>
      <w:t>hjvr</w:t>
    </w:r>
    <w:proofErr w:type="spellEnd"/>
  </w:p>
  <w:p w14:paraId="516F1377" w14:textId="77777777" w:rsidR="00B9731F" w:rsidRPr="002C71AC" w:rsidRDefault="00B9731F" w:rsidP="00B9731F">
    <w:pPr>
      <w:pStyle w:val="Piedepgina"/>
    </w:pPr>
  </w:p>
  <w:p w14:paraId="272833A2" w14:textId="5E97E0E1" w:rsidR="00B9731F" w:rsidRDefault="00B9731F">
    <w:pPr>
      <w:pStyle w:val="Piedepgina"/>
    </w:pPr>
  </w:p>
  <w:p w14:paraId="01C40C26" w14:textId="77777777" w:rsidR="00B9731F" w:rsidRDefault="00B9731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D2C19" w14:textId="77777777" w:rsidR="006C0870" w:rsidRDefault="006C0870" w:rsidP="00B9731F">
      <w:pPr>
        <w:spacing w:after="0" w:line="240" w:lineRule="auto"/>
      </w:pPr>
      <w:r>
        <w:separator/>
      </w:r>
    </w:p>
  </w:footnote>
  <w:footnote w:type="continuationSeparator" w:id="0">
    <w:p w14:paraId="75A16583" w14:textId="77777777" w:rsidR="006C0870" w:rsidRDefault="006C0870" w:rsidP="00B97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164730"/>
      <w:docPartObj>
        <w:docPartGallery w:val="Page Numbers (Top of Page)"/>
        <w:docPartUnique/>
      </w:docPartObj>
    </w:sdtPr>
    <w:sdtEndPr/>
    <w:sdtContent>
      <w:p w14:paraId="6757C428" w14:textId="131F2B1A" w:rsidR="00B9731F" w:rsidRDefault="00B9731F">
        <w:pPr>
          <w:pStyle w:val="Encabezado"/>
          <w:jc w:val="right"/>
        </w:pPr>
        <w:r>
          <w:fldChar w:fldCharType="begin"/>
        </w:r>
        <w:r>
          <w:instrText>PAGE   \* MERGEFORMAT</w:instrText>
        </w:r>
        <w:r>
          <w:fldChar w:fldCharType="separate"/>
        </w:r>
        <w:r w:rsidR="003F604B" w:rsidRPr="003F604B">
          <w:rPr>
            <w:noProof/>
            <w:lang w:val="es-ES"/>
          </w:rPr>
          <w:t>10</w:t>
        </w:r>
        <w:r>
          <w:fldChar w:fldCharType="end"/>
        </w:r>
      </w:p>
    </w:sdtContent>
  </w:sdt>
  <w:p w14:paraId="2A2FA3C2" w14:textId="77777777" w:rsidR="00B9731F" w:rsidRDefault="00B9731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0E3280"/>
    <w:multiLevelType w:val="multilevel"/>
    <w:tmpl w:val="1BC00974"/>
    <w:lvl w:ilvl="0">
      <w:start w:val="1"/>
      <w:numFmt w:val="upperRoman"/>
      <w:lvlText w:val="%1."/>
      <w:lvlJc w:val="left"/>
      <w:pPr>
        <w:ind w:left="1080" w:hanging="72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13"/>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13"/>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13"/>
      </w:pPr>
      <w:rPr>
        <w:smallCaps w:val="0"/>
        <w:strike w:val="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31F"/>
    <w:rsid w:val="001308A9"/>
    <w:rsid w:val="002C73A8"/>
    <w:rsid w:val="003F604B"/>
    <w:rsid w:val="004F5327"/>
    <w:rsid w:val="00554EE9"/>
    <w:rsid w:val="00572B80"/>
    <w:rsid w:val="005E4A3E"/>
    <w:rsid w:val="0062586C"/>
    <w:rsid w:val="006408BC"/>
    <w:rsid w:val="006924D3"/>
    <w:rsid w:val="006C0870"/>
    <w:rsid w:val="007174BE"/>
    <w:rsid w:val="009349B7"/>
    <w:rsid w:val="009527C8"/>
    <w:rsid w:val="009A44CA"/>
    <w:rsid w:val="00AB06A9"/>
    <w:rsid w:val="00B02D49"/>
    <w:rsid w:val="00B6545F"/>
    <w:rsid w:val="00B9731F"/>
    <w:rsid w:val="00BD2A0A"/>
    <w:rsid w:val="00BF4A73"/>
    <w:rsid w:val="00C520BF"/>
    <w:rsid w:val="00CC14AB"/>
    <w:rsid w:val="00CF19FA"/>
    <w:rsid w:val="00D4699A"/>
    <w:rsid w:val="00D83C4A"/>
    <w:rsid w:val="00E634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271BF"/>
  <w15:chartTrackingRefBased/>
  <w15:docId w15:val="{4E87FD9B-0EB2-4E85-BEE7-8DBCD701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9731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B9731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B9731F"/>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B9731F"/>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B9731F"/>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B9731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9731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9731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9731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731F"/>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B9731F"/>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B9731F"/>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B9731F"/>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B9731F"/>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B9731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9731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9731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9731F"/>
    <w:rPr>
      <w:rFonts w:eastAsiaTheme="majorEastAsia" w:cstheme="majorBidi"/>
      <w:color w:val="272727" w:themeColor="text1" w:themeTint="D8"/>
    </w:rPr>
  </w:style>
  <w:style w:type="paragraph" w:styleId="Ttulo">
    <w:name w:val="Title"/>
    <w:basedOn w:val="Normal"/>
    <w:next w:val="Normal"/>
    <w:link w:val="TtuloCar"/>
    <w:uiPriority w:val="10"/>
    <w:qFormat/>
    <w:rsid w:val="00B97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9731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9731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9731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9731F"/>
    <w:pPr>
      <w:spacing w:before="160"/>
      <w:jc w:val="center"/>
    </w:pPr>
    <w:rPr>
      <w:i/>
      <w:iCs/>
      <w:color w:val="404040" w:themeColor="text1" w:themeTint="BF"/>
    </w:rPr>
  </w:style>
  <w:style w:type="character" w:customStyle="1" w:styleId="CitaCar">
    <w:name w:val="Cita Car"/>
    <w:basedOn w:val="Fuentedeprrafopredeter"/>
    <w:link w:val="Cita"/>
    <w:uiPriority w:val="29"/>
    <w:rsid w:val="00B9731F"/>
    <w:rPr>
      <w:i/>
      <w:iCs/>
      <w:color w:val="404040" w:themeColor="text1" w:themeTint="BF"/>
    </w:rPr>
  </w:style>
  <w:style w:type="paragraph" w:styleId="Prrafodelista">
    <w:name w:val="List Paragraph"/>
    <w:basedOn w:val="Normal"/>
    <w:uiPriority w:val="34"/>
    <w:qFormat/>
    <w:rsid w:val="00B9731F"/>
    <w:pPr>
      <w:ind w:left="720"/>
      <w:contextualSpacing/>
    </w:pPr>
  </w:style>
  <w:style w:type="character" w:styleId="nfasisintenso">
    <w:name w:val="Intense Emphasis"/>
    <w:basedOn w:val="Fuentedeprrafopredeter"/>
    <w:uiPriority w:val="21"/>
    <w:qFormat/>
    <w:rsid w:val="00B9731F"/>
    <w:rPr>
      <w:i/>
      <w:iCs/>
      <w:color w:val="2E74B5" w:themeColor="accent1" w:themeShade="BF"/>
    </w:rPr>
  </w:style>
  <w:style w:type="paragraph" w:styleId="Citadestacada">
    <w:name w:val="Intense Quote"/>
    <w:basedOn w:val="Normal"/>
    <w:next w:val="Normal"/>
    <w:link w:val="CitadestacadaCar"/>
    <w:uiPriority w:val="30"/>
    <w:qFormat/>
    <w:rsid w:val="00B9731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B9731F"/>
    <w:rPr>
      <w:i/>
      <w:iCs/>
      <w:color w:val="2E74B5" w:themeColor="accent1" w:themeShade="BF"/>
    </w:rPr>
  </w:style>
  <w:style w:type="character" w:styleId="Referenciaintensa">
    <w:name w:val="Intense Reference"/>
    <w:basedOn w:val="Fuentedeprrafopredeter"/>
    <w:uiPriority w:val="32"/>
    <w:qFormat/>
    <w:rsid w:val="00B9731F"/>
    <w:rPr>
      <w:b/>
      <w:bCs/>
      <w:smallCaps/>
      <w:color w:val="2E74B5" w:themeColor="accent1" w:themeShade="BF"/>
      <w:spacing w:val="5"/>
    </w:rPr>
  </w:style>
  <w:style w:type="paragraph" w:styleId="Encabezado">
    <w:name w:val="header"/>
    <w:basedOn w:val="Normal"/>
    <w:link w:val="EncabezadoCar"/>
    <w:uiPriority w:val="99"/>
    <w:unhideWhenUsed/>
    <w:rsid w:val="00B973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731F"/>
  </w:style>
  <w:style w:type="paragraph" w:styleId="Piedepgina">
    <w:name w:val="footer"/>
    <w:basedOn w:val="Normal"/>
    <w:link w:val="PiedepginaCar"/>
    <w:uiPriority w:val="99"/>
    <w:unhideWhenUsed/>
    <w:rsid w:val="00B973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731F"/>
  </w:style>
  <w:style w:type="paragraph" w:styleId="Sinespaciado">
    <w:name w:val="No Spacing"/>
    <w:link w:val="SinespaciadoCar"/>
    <w:uiPriority w:val="1"/>
    <w:qFormat/>
    <w:rsid w:val="00CF19FA"/>
    <w:pPr>
      <w:spacing w:after="0" w:line="240" w:lineRule="auto"/>
    </w:pPr>
    <w:rPr>
      <w:rFonts w:eastAsiaTheme="minorEastAsia"/>
      <w:kern w:val="0"/>
      <w:sz w:val="24"/>
      <w:szCs w:val="24"/>
      <w:lang w:val="es-ES_tradnl" w:eastAsia="es-ES"/>
      <w14:ligatures w14:val="none"/>
    </w:rPr>
  </w:style>
  <w:style w:type="character" w:customStyle="1" w:styleId="SinespaciadoCar">
    <w:name w:val="Sin espaciado Car"/>
    <w:basedOn w:val="Fuentedeprrafopredeter"/>
    <w:link w:val="Sinespaciado"/>
    <w:uiPriority w:val="1"/>
    <w:rsid w:val="00CF19FA"/>
    <w:rPr>
      <w:rFonts w:eastAsiaTheme="minorEastAsia"/>
      <w:kern w:val="0"/>
      <w:sz w:val="24"/>
      <w:szCs w:val="24"/>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2780</Words>
  <Characters>15296</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15</cp:revision>
  <cp:lastPrinted>2025-09-22T17:57:00Z</cp:lastPrinted>
  <dcterms:created xsi:type="dcterms:W3CDTF">2025-09-11T18:11:00Z</dcterms:created>
  <dcterms:modified xsi:type="dcterms:W3CDTF">2025-09-22T17:57:00Z</dcterms:modified>
</cp:coreProperties>
</file>