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05" w:rsidRDefault="00C70A05" w:rsidP="00C70A05">
      <w:pPr>
        <w:pStyle w:val="Sinespaciado"/>
        <w:jc w:val="both"/>
      </w:pPr>
    </w:p>
    <w:p w:rsidR="00C70A05" w:rsidRDefault="00C70A05" w:rsidP="00C70A05">
      <w:pPr>
        <w:jc w:val="both"/>
        <w:rPr>
          <w:rFonts w:asciiTheme="majorHAnsi" w:hAnsiTheme="majorHAnsi" w:cstheme="majorHAnsi"/>
          <w:b/>
        </w:rPr>
      </w:pPr>
    </w:p>
    <w:p w:rsidR="00C70A05" w:rsidRDefault="00C70A05" w:rsidP="00C70A05">
      <w:pPr>
        <w:jc w:val="both"/>
        <w:rPr>
          <w:rFonts w:asciiTheme="majorHAnsi" w:hAnsiTheme="majorHAnsi" w:cstheme="majorHAnsi"/>
          <w:b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0A05" w:rsidTr="002C7297">
        <w:tc>
          <w:tcPr>
            <w:tcW w:w="9629" w:type="dxa"/>
          </w:tcPr>
          <w:p w:rsidR="00C70A05" w:rsidRPr="00EC72C3" w:rsidRDefault="00566089" w:rsidP="002C729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NOVENA</w:t>
            </w:r>
            <w:r w:rsidR="00C70A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A05" w:rsidRPr="00EC72C3">
              <w:rPr>
                <w:rFonts w:ascii="Arial" w:hAnsi="Arial" w:cs="Arial"/>
                <w:b/>
                <w:sz w:val="24"/>
                <w:szCs w:val="24"/>
              </w:rPr>
              <w:t>SESIÓN ORDINARIA COMISIÓN EDILICIA PERMANENTE DE DESARROLLO ECONÓMICO Y TURISMO.</w:t>
            </w:r>
          </w:p>
        </w:tc>
      </w:tr>
    </w:tbl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0A05" w:rsidTr="002C7297">
        <w:tc>
          <w:tcPr>
            <w:tcW w:w="9629" w:type="dxa"/>
          </w:tcPr>
          <w:p w:rsidR="00C70A05" w:rsidRPr="00EC72C3" w:rsidRDefault="00C70A05" w:rsidP="002C729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SENTIDO DEL VOTO: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70A05" w:rsidRDefault="00C70A05" w:rsidP="00C70A0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566089" w:rsidRPr="00566089" w:rsidRDefault="00566089" w:rsidP="00566089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Pongo a su consideración autorizar las becas para José Luis Mendoza M., David Fregoso León, Carlos Alberto García de Alba Chávez, Esaú Rodríguez Sandoval, Josué Cansino Álvarez, </w:t>
      </w:r>
      <w:proofErr w:type="spellStart"/>
      <w:r w:rsidRPr="00566089">
        <w:rPr>
          <w:rFonts w:ascii="Arial" w:eastAsia="Times New Roman" w:hAnsi="Arial" w:cs="Arial"/>
          <w:sz w:val="24"/>
          <w:szCs w:val="18"/>
          <w:lang w:eastAsia="es-MX"/>
        </w:rPr>
        <w:t>Daiana</w:t>
      </w:r>
      <w:proofErr w:type="spellEnd"/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 Hernández, José David Medina Mejía, Luis Enrique Barajas Cervantes, Pérez Vargas, José Eduardo Velasco Jiménez, César </w:t>
      </w:r>
      <w:proofErr w:type="spellStart"/>
      <w:r w:rsidRPr="00566089">
        <w:rPr>
          <w:rFonts w:ascii="Arial" w:eastAsia="Times New Roman" w:hAnsi="Arial" w:cs="Arial"/>
          <w:sz w:val="24"/>
          <w:szCs w:val="18"/>
          <w:lang w:eastAsia="es-MX"/>
        </w:rPr>
        <w:t>Natael</w:t>
      </w:r>
      <w:proofErr w:type="spellEnd"/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 Tapia Cantero, Jesús Alejandro Córdoba </w:t>
      </w:r>
      <w:proofErr w:type="spellStart"/>
      <w:r w:rsidRPr="00566089">
        <w:rPr>
          <w:rFonts w:ascii="Arial" w:eastAsia="Times New Roman" w:hAnsi="Arial" w:cs="Arial"/>
          <w:sz w:val="24"/>
          <w:szCs w:val="18"/>
          <w:lang w:eastAsia="es-MX"/>
        </w:rPr>
        <w:t>Morfín</w:t>
      </w:r>
      <w:proofErr w:type="spellEnd"/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, William Guadalupe Carvajal Rubio, José Daniel Torres, Miguel Alejandro Rentería Magaña, Jorge Eduardo del Toro, </w:t>
      </w:r>
      <w:proofErr w:type="spellStart"/>
      <w:r w:rsidRPr="00566089">
        <w:rPr>
          <w:rFonts w:ascii="Arial" w:eastAsia="Times New Roman" w:hAnsi="Arial" w:cs="Arial"/>
          <w:sz w:val="24"/>
          <w:szCs w:val="18"/>
          <w:lang w:eastAsia="es-MX"/>
        </w:rPr>
        <w:t>Ruendy</w:t>
      </w:r>
      <w:proofErr w:type="spellEnd"/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 Mariano Jacobo Larios, los que estén de acuerdo en autorizar esas becas hagan favor de levantar su mano: </w:t>
      </w:r>
    </w:p>
    <w:p w:rsidR="00566089" w:rsidRPr="00375A83" w:rsidRDefault="00566089" w:rsidP="00566089">
      <w:pPr>
        <w:spacing w:before="240" w:after="0" w:line="276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  <w:r>
        <w:rPr>
          <w:rFonts w:ascii="Arial" w:eastAsia="Times New Roman" w:hAnsi="Arial" w:cs="Arial"/>
          <w:i/>
          <w:sz w:val="24"/>
          <w:szCs w:val="18"/>
          <w:lang w:eastAsia="es-MX"/>
        </w:rPr>
        <w:t xml:space="preserve"> </w:t>
      </w:r>
    </w:p>
    <w:tbl>
      <w:tblPr>
        <w:tblStyle w:val="Tablaconcuadrcula"/>
        <w:tblW w:w="9381" w:type="dxa"/>
        <w:tblInd w:w="-5" w:type="dxa"/>
        <w:tblLook w:val="04A0" w:firstRow="1" w:lastRow="0" w:firstColumn="1" w:lastColumn="0" w:noHBand="0" w:noVBand="1"/>
      </w:tblPr>
      <w:tblGrid>
        <w:gridCol w:w="4108"/>
        <w:gridCol w:w="1704"/>
        <w:gridCol w:w="1701"/>
        <w:gridCol w:w="1868"/>
      </w:tblGrid>
      <w:tr w:rsidR="00566089" w:rsidTr="002C7297">
        <w:trPr>
          <w:trHeight w:val="390"/>
        </w:trPr>
        <w:tc>
          <w:tcPr>
            <w:tcW w:w="4108" w:type="dxa"/>
          </w:tcPr>
          <w:p w:rsidR="00566089" w:rsidRPr="0094105C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4" w:type="dxa"/>
          </w:tcPr>
          <w:p w:rsidR="00566089" w:rsidRPr="0094105C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701" w:type="dxa"/>
          </w:tcPr>
          <w:p w:rsidR="00566089" w:rsidRPr="0094105C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EN CONTRA</w:t>
            </w:r>
          </w:p>
        </w:tc>
        <w:tc>
          <w:tcPr>
            <w:tcW w:w="1868" w:type="dxa"/>
          </w:tcPr>
          <w:p w:rsidR="00566089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566089" w:rsidTr="002C7297">
        <w:trPr>
          <w:trHeight w:val="665"/>
        </w:trPr>
        <w:tc>
          <w:tcPr>
            <w:tcW w:w="4108" w:type="dxa"/>
          </w:tcPr>
          <w:p w:rsidR="00566089" w:rsidRPr="0094105C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566089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:rsidR="00566089" w:rsidRPr="0094105C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:rsidR="00566089" w:rsidRPr="00E07850" w:rsidRDefault="00566089" w:rsidP="002C7297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:rsidR="00566089" w:rsidRPr="0094105C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704" w:type="dxa"/>
          </w:tcPr>
          <w:p w:rsidR="00566089" w:rsidRPr="00E07850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Pr="0094105C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24"/>
              </w:rPr>
              <w:t>LAURA ELENA MARTÍNEZ RUVALCABA</w:t>
            </w:r>
          </w:p>
          <w:p w:rsidR="00566089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105C">
              <w:rPr>
                <w:rFonts w:ascii="Arial" w:hAnsi="Arial" w:cs="Arial"/>
                <w:sz w:val="18"/>
                <w:szCs w:val="18"/>
              </w:rPr>
              <w:t xml:space="preserve"> Presidente de la Comisión Edilicia </w:t>
            </w:r>
          </w:p>
          <w:p w:rsidR="00566089" w:rsidRPr="009761C2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4139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:rsidR="00566089" w:rsidRPr="00BB784B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Regidora Vocal de la Comisión Edilicia 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:rsidR="00566089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Regidor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Edilicia</w:t>
            </w:r>
          </w:p>
          <w:p w:rsidR="00566089" w:rsidRPr="009761C2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:rsidR="00566089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Pr="00566089" w:rsidRDefault="00566089" w:rsidP="00566089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Y también para excepciones a las reglas, pongo a su consideración la aprobación de los alumnos Emmanuel Cisneros Flores, </w:t>
      </w:r>
      <w:proofErr w:type="spellStart"/>
      <w:r w:rsidRPr="00566089">
        <w:rPr>
          <w:rFonts w:ascii="Arial" w:eastAsia="Times New Roman" w:hAnsi="Arial" w:cs="Arial"/>
          <w:sz w:val="24"/>
          <w:szCs w:val="18"/>
          <w:lang w:eastAsia="es-MX"/>
        </w:rPr>
        <w:t>Brayan</w:t>
      </w:r>
      <w:proofErr w:type="spellEnd"/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 Guzmán Reyes, Naranjo Patiño José Julio, los que estén de acuerdo hagan favor de levantar la mano:</w:t>
      </w:r>
    </w:p>
    <w:p w:rsidR="00566089" w:rsidRPr="00566089" w:rsidRDefault="00566089" w:rsidP="00566089">
      <w:pPr>
        <w:spacing w:before="240" w:after="0" w:line="276" w:lineRule="auto"/>
        <w:ind w:right="-518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566089">
        <w:rPr>
          <w:rFonts w:ascii="Arial" w:eastAsia="Times New Roman" w:hAnsi="Arial" w:cs="Arial"/>
          <w:sz w:val="24"/>
          <w:szCs w:val="18"/>
          <w:lang w:eastAsia="es-MX"/>
        </w:rPr>
        <w:t xml:space="preserve"> </w:t>
      </w:r>
    </w:p>
    <w:tbl>
      <w:tblPr>
        <w:tblStyle w:val="Tablaconcuadrcula"/>
        <w:tblW w:w="9381" w:type="dxa"/>
        <w:tblInd w:w="-5" w:type="dxa"/>
        <w:tblLook w:val="04A0" w:firstRow="1" w:lastRow="0" w:firstColumn="1" w:lastColumn="0" w:noHBand="0" w:noVBand="1"/>
      </w:tblPr>
      <w:tblGrid>
        <w:gridCol w:w="4108"/>
        <w:gridCol w:w="1704"/>
        <w:gridCol w:w="1701"/>
        <w:gridCol w:w="1868"/>
      </w:tblGrid>
      <w:tr w:rsidR="00566089" w:rsidTr="002C7297">
        <w:trPr>
          <w:trHeight w:val="390"/>
        </w:trPr>
        <w:tc>
          <w:tcPr>
            <w:tcW w:w="4108" w:type="dxa"/>
          </w:tcPr>
          <w:p w:rsidR="00566089" w:rsidRPr="0094105C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4" w:type="dxa"/>
          </w:tcPr>
          <w:p w:rsidR="00566089" w:rsidRPr="0094105C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701" w:type="dxa"/>
          </w:tcPr>
          <w:p w:rsidR="00566089" w:rsidRPr="0094105C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EN CONTRA</w:t>
            </w:r>
          </w:p>
        </w:tc>
        <w:tc>
          <w:tcPr>
            <w:tcW w:w="1868" w:type="dxa"/>
          </w:tcPr>
          <w:p w:rsidR="00566089" w:rsidRDefault="00566089" w:rsidP="002C7297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566089" w:rsidTr="002C7297">
        <w:trPr>
          <w:trHeight w:val="665"/>
        </w:trPr>
        <w:tc>
          <w:tcPr>
            <w:tcW w:w="4108" w:type="dxa"/>
          </w:tcPr>
          <w:p w:rsidR="00566089" w:rsidRPr="0094105C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566089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:rsidR="00566089" w:rsidRPr="0094105C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:rsidR="00566089" w:rsidRPr="00E07850" w:rsidRDefault="00566089" w:rsidP="002C7297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:rsidR="00566089" w:rsidRPr="0094105C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704" w:type="dxa"/>
          </w:tcPr>
          <w:p w:rsidR="00566089" w:rsidRPr="00E07850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Pr="0094105C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24"/>
              </w:rPr>
              <w:t>LAURA ELENA MARTÍNEZ RUVALCABA</w:t>
            </w:r>
          </w:p>
          <w:p w:rsidR="00566089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105C">
              <w:rPr>
                <w:rFonts w:ascii="Arial" w:hAnsi="Arial" w:cs="Arial"/>
                <w:sz w:val="18"/>
                <w:szCs w:val="18"/>
              </w:rPr>
              <w:t xml:space="preserve"> Presidente de la Comisión Edilicia </w:t>
            </w:r>
          </w:p>
          <w:p w:rsidR="00566089" w:rsidRPr="009761C2" w:rsidRDefault="00566089" w:rsidP="002C7297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4139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:rsidR="00566089" w:rsidRPr="00BB784B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Regidora Vocal de la Comisión Edilicia 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:rsidR="00566089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089" w:rsidTr="002C7297">
        <w:trPr>
          <w:trHeight w:val="379"/>
        </w:trPr>
        <w:tc>
          <w:tcPr>
            <w:tcW w:w="410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Regidor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Edilicia</w:t>
            </w:r>
          </w:p>
          <w:p w:rsidR="00566089" w:rsidRPr="009761C2" w:rsidRDefault="00566089" w:rsidP="002C7297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:rsidR="00566089" w:rsidRDefault="00566089" w:rsidP="002C7297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566089" w:rsidRDefault="00566089" w:rsidP="002C7297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089" w:rsidRDefault="00566089" w:rsidP="00566089">
      <w:pPr>
        <w:spacing w:before="240" w:after="0" w:line="276" w:lineRule="auto"/>
        <w:jc w:val="both"/>
        <w:rPr>
          <w:rFonts w:ascii="Arial" w:eastAsia="Times New Roman" w:hAnsi="Arial" w:cs="Arial"/>
          <w:i/>
          <w:sz w:val="24"/>
          <w:szCs w:val="18"/>
          <w:lang w:eastAsia="es-MX"/>
        </w:rPr>
      </w:pPr>
    </w:p>
    <w:p w:rsidR="00566089" w:rsidRPr="00566089" w:rsidRDefault="00566089" w:rsidP="00566089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566089">
        <w:rPr>
          <w:rFonts w:ascii="Arial" w:eastAsia="Times New Roman" w:hAnsi="Arial" w:cs="Arial"/>
          <w:sz w:val="24"/>
          <w:szCs w:val="18"/>
          <w:lang w:eastAsia="es-MX"/>
        </w:rPr>
        <w:t>El dictamen va a ser una reflexión de lo que hemos platicado y por qué se hizo una excepción”</w:t>
      </w:r>
    </w:p>
    <w:p w:rsidR="00566089" w:rsidRDefault="00566089" w:rsidP="00566089">
      <w:pPr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18"/>
          <w:lang w:eastAsia="es-MX"/>
        </w:rPr>
      </w:pPr>
      <w:bookmarkStart w:id="0" w:name="_GoBack"/>
      <w:bookmarkEnd w:id="0"/>
    </w:p>
    <w:p w:rsidR="00C70A05" w:rsidRPr="00FE2976" w:rsidRDefault="00C70A05" w:rsidP="00C70A05">
      <w:pPr>
        <w:rPr>
          <w:sz w:val="24"/>
          <w:szCs w:val="24"/>
        </w:rPr>
      </w:pPr>
    </w:p>
    <w:p w:rsidR="00C70A05" w:rsidRDefault="00C70A05" w:rsidP="00C70A05"/>
    <w:p w:rsidR="00C70A05" w:rsidRPr="00C70A05" w:rsidRDefault="00C70A05" w:rsidP="00C70A05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4C2AF2" w:rsidRDefault="004C2AF2"/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566089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566089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3A6D2FA" wp14:editId="41F89DBC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5"/>
    <w:rsid w:val="004C2AF2"/>
    <w:rsid w:val="00566089"/>
    <w:rsid w:val="00C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11DBA"/>
  <w15:chartTrackingRefBased/>
  <w15:docId w15:val="{0EA29428-86A8-4AE6-8951-5BBAE1FB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0A0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70A05"/>
  </w:style>
  <w:style w:type="paragraph" w:styleId="Encabezado">
    <w:name w:val="header"/>
    <w:basedOn w:val="Normal"/>
    <w:link w:val="EncabezadoCar"/>
    <w:uiPriority w:val="99"/>
    <w:unhideWhenUsed/>
    <w:rsid w:val="00C70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05"/>
  </w:style>
  <w:style w:type="paragraph" w:styleId="Piedepgina">
    <w:name w:val="footer"/>
    <w:basedOn w:val="Normal"/>
    <w:link w:val="PiedepginaCar"/>
    <w:uiPriority w:val="99"/>
    <w:unhideWhenUsed/>
    <w:rsid w:val="00C70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2023-06-06T15:24:00Z</cp:lastPrinted>
  <dcterms:created xsi:type="dcterms:W3CDTF">2023-06-06T15:52:00Z</dcterms:created>
  <dcterms:modified xsi:type="dcterms:W3CDTF">2023-06-06T15:52:00Z</dcterms:modified>
</cp:coreProperties>
</file>