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0C84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</w:p>
    <w:tbl>
      <w:tblPr>
        <w:tblStyle w:val="Tablaconcuadrcula"/>
        <w:tblpPr w:leftFromText="141" w:rightFromText="141" w:vertAnchor="text" w:horzAnchor="page" w:tblpX="7432" w:tblpY="-29"/>
        <w:tblW w:w="0" w:type="auto"/>
        <w:tblLook w:val="04A0" w:firstRow="1" w:lastRow="0" w:firstColumn="1" w:lastColumn="0" w:noHBand="0" w:noVBand="1"/>
      </w:tblPr>
      <w:tblGrid>
        <w:gridCol w:w="1663"/>
        <w:gridCol w:w="1928"/>
      </w:tblGrid>
      <w:tr w:rsidR="006D0634" w:rsidRPr="0067419F" w14:paraId="4465A197" w14:textId="77777777" w:rsidTr="006D0634">
        <w:tc>
          <w:tcPr>
            <w:tcW w:w="1663" w:type="dxa"/>
          </w:tcPr>
          <w:p w14:paraId="1A2512CE" w14:textId="77777777" w:rsidR="006D0634" w:rsidRPr="0067419F" w:rsidRDefault="006D0634" w:rsidP="006D0634">
            <w:pPr>
              <w:pStyle w:val="Sinespaciad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7419F">
              <w:rPr>
                <w:rFonts w:ascii="Arial" w:hAnsi="Arial" w:cs="Arial"/>
                <w:b/>
                <w:bCs/>
                <w:sz w:val="19"/>
                <w:szCs w:val="19"/>
              </w:rPr>
              <w:t>DEPENDENCIA:</w:t>
            </w:r>
          </w:p>
        </w:tc>
        <w:tc>
          <w:tcPr>
            <w:tcW w:w="1928" w:type="dxa"/>
          </w:tcPr>
          <w:p w14:paraId="1B4F1858" w14:textId="77777777" w:rsidR="006D0634" w:rsidRPr="0067419F" w:rsidRDefault="006D0634" w:rsidP="006D0634">
            <w:pPr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sz w:val="19"/>
                <w:szCs w:val="19"/>
              </w:rPr>
              <w:t>REGIDORES</w:t>
            </w:r>
          </w:p>
        </w:tc>
      </w:tr>
      <w:tr w:rsidR="006D0634" w:rsidRPr="0067419F" w14:paraId="13020575" w14:textId="77777777" w:rsidTr="006D0634">
        <w:tc>
          <w:tcPr>
            <w:tcW w:w="1663" w:type="dxa"/>
          </w:tcPr>
          <w:p w14:paraId="09F4EB7C" w14:textId="77777777" w:rsidR="006D0634" w:rsidRPr="0067419F" w:rsidRDefault="006D0634" w:rsidP="006D0634">
            <w:pPr>
              <w:rPr>
                <w:rFonts w:ascii="Arial" w:eastAsia="Calibri" w:hAnsi="Arial" w:cs="Arial"/>
                <w:b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b/>
                <w:sz w:val="19"/>
                <w:szCs w:val="19"/>
              </w:rPr>
              <w:t>No. DE OFICIO:</w:t>
            </w:r>
          </w:p>
        </w:tc>
        <w:tc>
          <w:tcPr>
            <w:tcW w:w="1928" w:type="dxa"/>
          </w:tcPr>
          <w:p w14:paraId="13FAAE6B" w14:textId="3D766304" w:rsidR="006D0634" w:rsidRPr="0067419F" w:rsidRDefault="006D0634" w:rsidP="006D0634">
            <w:pPr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sz w:val="19"/>
                <w:szCs w:val="19"/>
              </w:rPr>
              <w:t xml:space="preserve"> </w:t>
            </w:r>
            <w:r w:rsidR="00B535ED">
              <w:rPr>
                <w:rFonts w:ascii="Arial" w:eastAsia="Calibri" w:hAnsi="Arial" w:cs="Arial"/>
                <w:sz w:val="19"/>
                <w:szCs w:val="19"/>
              </w:rPr>
              <w:t>306</w:t>
            </w:r>
            <w:r w:rsidRPr="0067419F">
              <w:rPr>
                <w:rFonts w:ascii="Arial" w:eastAsia="Calibri" w:hAnsi="Arial" w:cs="Arial"/>
                <w:sz w:val="19"/>
                <w:szCs w:val="19"/>
              </w:rPr>
              <w:t xml:space="preserve"> / 202</w:t>
            </w:r>
            <w:r w:rsidR="00B535ED">
              <w:rPr>
                <w:rFonts w:ascii="Arial" w:eastAsia="Calibri" w:hAnsi="Arial" w:cs="Arial"/>
                <w:sz w:val="19"/>
                <w:szCs w:val="19"/>
              </w:rPr>
              <w:t>6</w:t>
            </w:r>
          </w:p>
        </w:tc>
      </w:tr>
      <w:tr w:rsidR="006D0634" w:rsidRPr="0067419F" w14:paraId="6EEB630B" w14:textId="77777777" w:rsidTr="006D0634">
        <w:tc>
          <w:tcPr>
            <w:tcW w:w="1663" w:type="dxa"/>
          </w:tcPr>
          <w:p w14:paraId="4F981106" w14:textId="77777777" w:rsidR="006D0634" w:rsidRPr="0067419F" w:rsidRDefault="006D0634" w:rsidP="006D0634">
            <w:pPr>
              <w:rPr>
                <w:rFonts w:ascii="Arial" w:eastAsia="Calibri" w:hAnsi="Arial" w:cs="Arial"/>
                <w:b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b/>
                <w:sz w:val="19"/>
                <w:szCs w:val="19"/>
              </w:rPr>
              <w:t>ASUNTO:</w:t>
            </w:r>
          </w:p>
        </w:tc>
        <w:tc>
          <w:tcPr>
            <w:tcW w:w="1928" w:type="dxa"/>
          </w:tcPr>
          <w:p w14:paraId="17D203E0" w14:textId="77777777" w:rsidR="006D0634" w:rsidRPr="0067419F" w:rsidRDefault="006D0634" w:rsidP="006D0634">
            <w:pPr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sz w:val="19"/>
                <w:szCs w:val="19"/>
              </w:rPr>
              <w:t>El que se indica</w:t>
            </w:r>
          </w:p>
        </w:tc>
      </w:tr>
    </w:tbl>
    <w:p w14:paraId="7183F207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</w:p>
    <w:p w14:paraId="6DE8DAB8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</w:p>
    <w:p w14:paraId="78664B45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</w:p>
    <w:p w14:paraId="6D9EA081" w14:textId="77777777" w:rsidR="00B535ED" w:rsidRDefault="00B535ED" w:rsidP="00AF07CD">
      <w:pPr>
        <w:tabs>
          <w:tab w:val="left" w:pos="5670"/>
        </w:tabs>
        <w:spacing w:line="276" w:lineRule="auto"/>
        <w:rPr>
          <w:rFonts w:ascii="Arial" w:hAnsi="Arial" w:cs="Arial"/>
          <w:bCs/>
          <w:sz w:val="19"/>
          <w:szCs w:val="19"/>
        </w:rPr>
      </w:pPr>
    </w:p>
    <w:p w14:paraId="588E78AD" w14:textId="4DEF3A5B" w:rsidR="00AF07CD" w:rsidRPr="0067419F" w:rsidRDefault="00B44F92" w:rsidP="00AF07CD">
      <w:pPr>
        <w:tabs>
          <w:tab w:val="left" w:pos="5670"/>
        </w:tabs>
        <w:spacing w:line="276" w:lineRule="auto"/>
        <w:rPr>
          <w:rFonts w:ascii="Arial" w:hAnsi="Arial" w:cs="Arial"/>
          <w:bCs/>
          <w:sz w:val="19"/>
          <w:szCs w:val="19"/>
        </w:rPr>
      </w:pPr>
      <w:r w:rsidRPr="0067419F">
        <w:rPr>
          <w:rFonts w:ascii="Arial" w:hAnsi="Arial" w:cs="Arial"/>
          <w:bCs/>
          <w:sz w:val="19"/>
          <w:szCs w:val="19"/>
        </w:rPr>
        <w:t xml:space="preserve">C. MAGALI CASILLAS </w:t>
      </w:r>
      <w:r w:rsidR="0067419F" w:rsidRPr="0067419F">
        <w:rPr>
          <w:rFonts w:ascii="Arial" w:hAnsi="Arial" w:cs="Arial"/>
          <w:bCs/>
          <w:sz w:val="19"/>
          <w:szCs w:val="19"/>
        </w:rPr>
        <w:t>CONTRERAS. (Vocal)</w:t>
      </w:r>
      <w:r w:rsidRPr="0067419F">
        <w:rPr>
          <w:rFonts w:ascii="Arial" w:hAnsi="Arial" w:cs="Arial"/>
          <w:bCs/>
          <w:sz w:val="19"/>
          <w:szCs w:val="19"/>
        </w:rPr>
        <w:br/>
        <w:t>C. BERTHA SILVIA GOMEZ RAMOS.</w:t>
      </w:r>
      <w:r w:rsidR="0067419F" w:rsidRPr="0067419F">
        <w:rPr>
          <w:rFonts w:ascii="Arial" w:hAnsi="Arial" w:cs="Arial"/>
          <w:bCs/>
          <w:sz w:val="19"/>
          <w:szCs w:val="19"/>
        </w:rPr>
        <w:t xml:space="preserve"> (Vocal)</w:t>
      </w:r>
    </w:p>
    <w:p w14:paraId="6732D01F" w14:textId="35397378" w:rsidR="0067419F" w:rsidRPr="0067419F" w:rsidRDefault="00B44F92" w:rsidP="00B535E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  <w:r w:rsidRPr="0067419F">
        <w:rPr>
          <w:rFonts w:ascii="Arial" w:hAnsi="Arial" w:cs="Arial"/>
          <w:b/>
          <w:sz w:val="19"/>
          <w:szCs w:val="19"/>
        </w:rPr>
        <w:t xml:space="preserve">INTEGRATNES DE LA COMISION EDILICIA PERMANENTE </w:t>
      </w:r>
      <w:r w:rsidRPr="0067419F">
        <w:rPr>
          <w:rFonts w:ascii="Arial" w:hAnsi="Arial" w:cs="Arial"/>
          <w:b/>
          <w:sz w:val="19"/>
          <w:szCs w:val="19"/>
        </w:rPr>
        <w:br/>
        <w:t>DE AGUA POTABLE Y SANEAMIENTO.</w:t>
      </w:r>
      <w:r w:rsidR="0067419F" w:rsidRPr="0067419F">
        <w:rPr>
          <w:rFonts w:ascii="Arial" w:hAnsi="Arial" w:cs="Arial"/>
          <w:b/>
          <w:sz w:val="19"/>
          <w:szCs w:val="19"/>
        </w:rPr>
        <w:t xml:space="preserve"> </w:t>
      </w:r>
      <w:r w:rsidR="0067419F" w:rsidRPr="0067419F">
        <w:rPr>
          <w:rFonts w:ascii="Arial" w:hAnsi="Arial" w:cs="Arial"/>
          <w:b/>
          <w:sz w:val="19"/>
          <w:szCs w:val="19"/>
        </w:rPr>
        <w:br/>
      </w:r>
    </w:p>
    <w:p w14:paraId="47F69CF1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  <w:r w:rsidRPr="0067419F">
        <w:rPr>
          <w:rFonts w:ascii="Arial" w:hAnsi="Arial" w:cs="Arial"/>
          <w:b/>
          <w:sz w:val="19"/>
          <w:szCs w:val="19"/>
        </w:rPr>
        <w:t>P R E S E N T E.</w:t>
      </w:r>
    </w:p>
    <w:p w14:paraId="1402915B" w14:textId="1D88F578" w:rsidR="00AF07CD" w:rsidRPr="0067419F" w:rsidRDefault="00AF07CD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ab/>
      </w:r>
      <w:r w:rsidRPr="0067419F">
        <w:rPr>
          <w:rFonts w:ascii="Arial" w:hAnsi="Arial" w:cs="Arial"/>
          <w:sz w:val="19"/>
          <w:szCs w:val="19"/>
        </w:rPr>
        <w:tab/>
      </w:r>
      <w:r w:rsidRPr="0067419F">
        <w:rPr>
          <w:rFonts w:ascii="Arial" w:hAnsi="Arial" w:cs="Arial"/>
          <w:sz w:val="19"/>
          <w:szCs w:val="19"/>
        </w:rPr>
        <w:tab/>
      </w:r>
    </w:p>
    <w:p w14:paraId="1C7594EB" w14:textId="554A50B4" w:rsidR="00B44F92" w:rsidRDefault="00B44F92" w:rsidP="00A257C1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Con un cordial saludo me es grato dirigirme a usted, por medio de este conducto para informarle que, con base en lo establecido en los artículos 115 de Constitución Política de los Estados Unidos Mexicanos; 27 de la Ley del Gobierno y la Administración Publica Municipal del Estado de Jalisco; 40 a 48 y 63 del Reglamento interior del Ayuntamiento de Zapotlán el Grande, Jalisco.</w:t>
      </w:r>
    </w:p>
    <w:p w14:paraId="1F06E691" w14:textId="77777777" w:rsidR="006D0634" w:rsidRPr="0067419F" w:rsidRDefault="006D0634" w:rsidP="00A257C1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2113F772" w14:textId="612BAEDD" w:rsidR="00B44F92" w:rsidRPr="0067419F" w:rsidRDefault="00B44F92" w:rsidP="00A257C1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 xml:space="preserve">Se convoca a la Sesión Ordinaria </w:t>
      </w:r>
      <w:r w:rsidR="006D0634" w:rsidRPr="0067419F">
        <w:rPr>
          <w:rFonts w:ascii="Arial" w:hAnsi="Arial" w:cs="Arial"/>
          <w:sz w:val="19"/>
          <w:szCs w:val="19"/>
        </w:rPr>
        <w:t>número</w:t>
      </w:r>
      <w:r w:rsidRPr="0067419F">
        <w:rPr>
          <w:rFonts w:ascii="Arial" w:hAnsi="Arial" w:cs="Arial"/>
          <w:sz w:val="19"/>
          <w:szCs w:val="19"/>
        </w:rPr>
        <w:t xml:space="preserve"> </w:t>
      </w:r>
      <w:r w:rsidR="008B1018">
        <w:rPr>
          <w:rFonts w:ascii="Arial" w:hAnsi="Arial" w:cs="Arial"/>
          <w:sz w:val="19"/>
          <w:szCs w:val="19"/>
        </w:rPr>
        <w:t>6</w:t>
      </w:r>
      <w:r w:rsidRPr="0067419F">
        <w:rPr>
          <w:rFonts w:ascii="Arial" w:hAnsi="Arial" w:cs="Arial"/>
          <w:sz w:val="19"/>
          <w:szCs w:val="19"/>
        </w:rPr>
        <w:t xml:space="preserve"> de la Comisión </w:t>
      </w:r>
      <w:proofErr w:type="gramStart"/>
      <w:r w:rsidRPr="0067419F">
        <w:rPr>
          <w:rFonts w:ascii="Arial" w:hAnsi="Arial" w:cs="Arial"/>
          <w:sz w:val="19"/>
          <w:szCs w:val="19"/>
        </w:rPr>
        <w:t>Edilicia</w:t>
      </w:r>
      <w:proofErr w:type="gramEnd"/>
      <w:r w:rsidRPr="0067419F">
        <w:rPr>
          <w:rFonts w:ascii="Arial" w:hAnsi="Arial" w:cs="Arial"/>
          <w:sz w:val="19"/>
          <w:szCs w:val="19"/>
        </w:rPr>
        <w:t xml:space="preserve"> Permanente de Agua Potable y Saneamiento, el día </w:t>
      </w:r>
      <w:r w:rsidR="008B1018">
        <w:rPr>
          <w:rFonts w:ascii="Arial" w:hAnsi="Arial" w:cs="Arial"/>
          <w:sz w:val="19"/>
          <w:szCs w:val="19"/>
        </w:rPr>
        <w:t>viernes</w:t>
      </w:r>
      <w:r w:rsidR="008F3F79">
        <w:rPr>
          <w:rFonts w:ascii="Arial" w:hAnsi="Arial" w:cs="Arial"/>
          <w:sz w:val="19"/>
          <w:szCs w:val="19"/>
        </w:rPr>
        <w:t xml:space="preserve"> 2</w:t>
      </w:r>
      <w:r w:rsidR="008B1018">
        <w:rPr>
          <w:rFonts w:ascii="Arial" w:hAnsi="Arial" w:cs="Arial"/>
          <w:sz w:val="19"/>
          <w:szCs w:val="19"/>
        </w:rPr>
        <w:t>7</w:t>
      </w:r>
      <w:r w:rsidRPr="0067419F">
        <w:rPr>
          <w:rFonts w:ascii="Arial" w:hAnsi="Arial" w:cs="Arial"/>
          <w:sz w:val="19"/>
          <w:szCs w:val="19"/>
        </w:rPr>
        <w:t xml:space="preserve"> </w:t>
      </w:r>
      <w:r w:rsidR="008B1018">
        <w:rPr>
          <w:rFonts w:ascii="Arial" w:hAnsi="Arial" w:cs="Arial"/>
          <w:sz w:val="19"/>
          <w:szCs w:val="19"/>
        </w:rPr>
        <w:t>de marzo</w:t>
      </w:r>
      <w:r w:rsidRPr="0067419F">
        <w:rPr>
          <w:rFonts w:ascii="Arial" w:hAnsi="Arial" w:cs="Arial"/>
          <w:sz w:val="19"/>
          <w:szCs w:val="19"/>
        </w:rPr>
        <w:t xml:space="preserve"> del año 202</w:t>
      </w:r>
      <w:r w:rsidR="008B1018">
        <w:rPr>
          <w:rFonts w:ascii="Arial" w:hAnsi="Arial" w:cs="Arial"/>
          <w:sz w:val="19"/>
          <w:szCs w:val="19"/>
        </w:rPr>
        <w:t>6</w:t>
      </w:r>
      <w:r w:rsidRPr="0067419F">
        <w:rPr>
          <w:rFonts w:ascii="Arial" w:hAnsi="Arial" w:cs="Arial"/>
          <w:sz w:val="19"/>
          <w:szCs w:val="19"/>
        </w:rPr>
        <w:t xml:space="preserve"> dos mil </w:t>
      </w:r>
      <w:r w:rsidR="008B1018" w:rsidRPr="0067419F">
        <w:rPr>
          <w:rFonts w:ascii="Arial" w:hAnsi="Arial" w:cs="Arial"/>
          <w:sz w:val="19"/>
          <w:szCs w:val="19"/>
        </w:rPr>
        <w:t>veinti</w:t>
      </w:r>
      <w:r w:rsidR="008B1018">
        <w:rPr>
          <w:rFonts w:ascii="Arial" w:hAnsi="Arial" w:cs="Arial"/>
          <w:sz w:val="19"/>
          <w:szCs w:val="19"/>
        </w:rPr>
        <w:t>séis</w:t>
      </w:r>
      <w:r w:rsidRPr="0067419F">
        <w:rPr>
          <w:rFonts w:ascii="Arial" w:hAnsi="Arial" w:cs="Arial"/>
          <w:sz w:val="19"/>
          <w:szCs w:val="19"/>
        </w:rPr>
        <w:t xml:space="preserve"> en punto de las </w:t>
      </w:r>
      <w:r w:rsidR="008B1018">
        <w:rPr>
          <w:rFonts w:ascii="Arial" w:hAnsi="Arial" w:cs="Arial"/>
          <w:sz w:val="19"/>
          <w:szCs w:val="19"/>
        </w:rPr>
        <w:t>14</w:t>
      </w:r>
      <w:r w:rsidR="0003383F" w:rsidRPr="0067419F">
        <w:rPr>
          <w:rFonts w:ascii="Arial" w:hAnsi="Arial" w:cs="Arial"/>
          <w:sz w:val="19"/>
          <w:szCs w:val="19"/>
        </w:rPr>
        <w:t>:</w:t>
      </w:r>
      <w:r w:rsidR="008F3F79">
        <w:rPr>
          <w:rFonts w:ascii="Arial" w:hAnsi="Arial" w:cs="Arial"/>
          <w:sz w:val="19"/>
          <w:szCs w:val="19"/>
        </w:rPr>
        <w:t>0</w:t>
      </w:r>
      <w:r w:rsidR="0003383F" w:rsidRPr="0067419F">
        <w:rPr>
          <w:rFonts w:ascii="Arial" w:hAnsi="Arial" w:cs="Arial"/>
          <w:sz w:val="19"/>
          <w:szCs w:val="19"/>
        </w:rPr>
        <w:t xml:space="preserve">0 </w:t>
      </w:r>
      <w:r w:rsidR="008B1018">
        <w:rPr>
          <w:rFonts w:ascii="Arial" w:hAnsi="Arial" w:cs="Arial"/>
          <w:sz w:val="19"/>
          <w:szCs w:val="19"/>
        </w:rPr>
        <w:t>catorce</w:t>
      </w:r>
      <w:r w:rsidR="00870D0F" w:rsidRPr="0067419F">
        <w:rPr>
          <w:rFonts w:ascii="Arial" w:hAnsi="Arial" w:cs="Arial"/>
          <w:sz w:val="19"/>
          <w:szCs w:val="19"/>
        </w:rPr>
        <w:t xml:space="preserve"> horas </w:t>
      </w:r>
      <w:r w:rsidR="0003383F" w:rsidRPr="0067419F">
        <w:rPr>
          <w:rFonts w:ascii="Arial" w:hAnsi="Arial" w:cs="Arial"/>
          <w:sz w:val="19"/>
          <w:szCs w:val="19"/>
        </w:rPr>
        <w:t xml:space="preserve">con </w:t>
      </w:r>
      <w:r w:rsidR="008F3F79">
        <w:rPr>
          <w:rFonts w:ascii="Arial" w:hAnsi="Arial" w:cs="Arial"/>
          <w:sz w:val="19"/>
          <w:szCs w:val="19"/>
        </w:rPr>
        <w:t>cero</w:t>
      </w:r>
      <w:r w:rsidR="0003383F" w:rsidRPr="0067419F">
        <w:rPr>
          <w:rFonts w:ascii="Arial" w:hAnsi="Arial" w:cs="Arial"/>
          <w:sz w:val="19"/>
          <w:szCs w:val="19"/>
        </w:rPr>
        <w:t xml:space="preserve"> minutos </w:t>
      </w:r>
      <w:r w:rsidR="00870D0F" w:rsidRPr="0067419F">
        <w:rPr>
          <w:rFonts w:ascii="Arial" w:hAnsi="Arial" w:cs="Arial"/>
          <w:sz w:val="19"/>
          <w:szCs w:val="19"/>
        </w:rPr>
        <w:t xml:space="preserve">en sala de </w:t>
      </w:r>
      <w:r w:rsidR="00047DF0">
        <w:rPr>
          <w:rFonts w:ascii="Arial" w:hAnsi="Arial" w:cs="Arial"/>
          <w:sz w:val="19"/>
          <w:szCs w:val="19"/>
        </w:rPr>
        <w:t>regidores</w:t>
      </w:r>
      <w:r w:rsidR="00870D0F" w:rsidRPr="0067419F">
        <w:rPr>
          <w:rFonts w:ascii="Arial" w:hAnsi="Arial" w:cs="Arial"/>
          <w:sz w:val="19"/>
          <w:szCs w:val="19"/>
        </w:rPr>
        <w:t xml:space="preserve"> ubicada en planta </w:t>
      </w:r>
      <w:r w:rsidR="00047DF0">
        <w:rPr>
          <w:rFonts w:ascii="Arial" w:hAnsi="Arial" w:cs="Arial"/>
          <w:sz w:val="19"/>
          <w:szCs w:val="19"/>
        </w:rPr>
        <w:t>alta</w:t>
      </w:r>
      <w:r w:rsidR="00870D0F" w:rsidRPr="0067419F">
        <w:rPr>
          <w:rFonts w:ascii="Arial" w:hAnsi="Arial" w:cs="Arial"/>
          <w:sz w:val="19"/>
          <w:szCs w:val="19"/>
        </w:rPr>
        <w:t xml:space="preserve"> de presidencia, proponiendo el siguiente orden del día</w:t>
      </w:r>
      <w:r w:rsidRPr="0067419F">
        <w:rPr>
          <w:rFonts w:ascii="Arial" w:hAnsi="Arial" w:cs="Arial"/>
          <w:sz w:val="19"/>
          <w:szCs w:val="19"/>
        </w:rPr>
        <w:t>:</w:t>
      </w:r>
    </w:p>
    <w:p w14:paraId="342678B0" w14:textId="4EF15E2C" w:rsidR="00B44F92" w:rsidRPr="0067419F" w:rsidRDefault="00B44F92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1CB6AD55" w14:textId="4056B2A3" w:rsidR="00B44F92" w:rsidRPr="0067419F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Lista de asistencia y declaración del Quorum legal para sesionar.</w:t>
      </w:r>
    </w:p>
    <w:p w14:paraId="590FEAD5" w14:textId="160349F5" w:rsidR="00B44F92" w:rsidRPr="0067419F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Lectura y Aprobación del orden del día.</w:t>
      </w:r>
    </w:p>
    <w:p w14:paraId="48D13FE0" w14:textId="7CB217AB" w:rsidR="0067419F" w:rsidRPr="0067419F" w:rsidRDefault="00870D0F" w:rsidP="0067419F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 xml:space="preserve">Análisis, discusión </w:t>
      </w:r>
      <w:r w:rsidR="008B1018">
        <w:rPr>
          <w:rFonts w:ascii="Arial" w:hAnsi="Arial" w:cs="Arial"/>
          <w:sz w:val="19"/>
          <w:szCs w:val="19"/>
        </w:rPr>
        <w:t>respecto del turno a esta comisión en la Sesión Publica Ordinaria numero 26 celebrada el día martes 17 de marzo del año 2026, en el punto numero 12 previamente aprobado para su desahogo, “</w:t>
      </w:r>
      <w:r w:rsidR="008B1018" w:rsidRPr="008B1018">
        <w:rPr>
          <w:rFonts w:ascii="Arial" w:hAnsi="Arial" w:cs="Arial"/>
          <w:b/>
          <w:bCs/>
          <w:sz w:val="19"/>
          <w:szCs w:val="19"/>
        </w:rPr>
        <w:t>INICIATIVA QUE TURNA A LA COMISION EL ESTUDIO, ANALISIS Y DICTAMINACION DE LA CONVOCATORIA PARA INTEGRAR EL CONSEJO DE ADMINISTRACION DEL ORGANIMSO PUBLICO DESCENTRALIZADO SISTEMA DE AGUA POTABLE DE ZAPOTLAN (SAPAZA)”</w:t>
      </w:r>
    </w:p>
    <w:p w14:paraId="1A798EE3" w14:textId="160737E1" w:rsidR="00B44F92" w:rsidRPr="0067419F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 xml:space="preserve">Asuntos Varios.; y </w:t>
      </w:r>
    </w:p>
    <w:p w14:paraId="20D365DD" w14:textId="610733EA" w:rsidR="00B44F92" w:rsidRPr="0067419F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Clausura de la Sesión.</w:t>
      </w:r>
    </w:p>
    <w:p w14:paraId="7AE20D5F" w14:textId="2048CE87" w:rsidR="00B44F92" w:rsidRPr="0067419F" w:rsidRDefault="00B44F92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2427DE72" w14:textId="74FC9350" w:rsidR="00B44F92" w:rsidRPr="0067419F" w:rsidRDefault="00B44F92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Sin otro particular por el momento</w:t>
      </w:r>
      <w:r w:rsidR="00A257C1" w:rsidRPr="0067419F">
        <w:rPr>
          <w:rFonts w:ascii="Arial" w:hAnsi="Arial" w:cs="Arial"/>
          <w:sz w:val="19"/>
          <w:szCs w:val="19"/>
        </w:rPr>
        <w:t>, agradezco la atención y reitero las seguridades de mi consideración y respeto.</w:t>
      </w:r>
    </w:p>
    <w:p w14:paraId="18AC60E5" w14:textId="280DFC59" w:rsidR="00A257C1" w:rsidRPr="0067419F" w:rsidRDefault="00A257C1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05016E1E" w14:textId="77777777" w:rsidR="008B1018" w:rsidRPr="00B535ED" w:rsidRDefault="008B1018" w:rsidP="008B1018">
      <w:pPr>
        <w:spacing w:line="276" w:lineRule="auto"/>
        <w:jc w:val="center"/>
        <w:rPr>
          <w:rFonts w:ascii="Arial" w:hAnsi="Arial" w:cs="Arial"/>
          <w:sz w:val="19"/>
          <w:szCs w:val="19"/>
        </w:rPr>
      </w:pPr>
      <w:bookmarkStart w:id="0" w:name="_Hlk221532551"/>
      <w:r w:rsidRPr="00B535ED">
        <w:rPr>
          <w:rFonts w:ascii="Arial" w:hAnsi="Arial" w:cs="Arial"/>
          <w:sz w:val="19"/>
          <w:szCs w:val="19"/>
        </w:rPr>
        <w:t>A T E N T A M E N T E.</w:t>
      </w:r>
    </w:p>
    <w:p w14:paraId="22EA1BCA" w14:textId="77777777" w:rsidR="008B1018" w:rsidRPr="00B535ED" w:rsidRDefault="008B1018" w:rsidP="008B1018">
      <w:pPr>
        <w:spacing w:before="1"/>
        <w:ind w:right="367"/>
        <w:jc w:val="center"/>
        <w:rPr>
          <w:rFonts w:ascii="Arial" w:eastAsia="Cambria" w:hAnsi="Arial" w:cs="Arial"/>
          <w:sz w:val="19"/>
          <w:szCs w:val="19"/>
        </w:rPr>
      </w:pPr>
      <w:r w:rsidRPr="00B535ED">
        <w:rPr>
          <w:rFonts w:ascii="Arial" w:eastAsia="Cambria" w:hAnsi="Arial" w:cs="Arial"/>
          <w:sz w:val="19"/>
          <w:szCs w:val="19"/>
        </w:rPr>
        <w:t xml:space="preserve">Año 2026, Centenario del Natalicio del Compositor </w:t>
      </w:r>
      <w:proofErr w:type="spellStart"/>
      <w:r w:rsidRPr="00B535ED">
        <w:rPr>
          <w:rFonts w:ascii="Arial" w:eastAsia="Cambria" w:hAnsi="Arial" w:cs="Arial"/>
          <w:sz w:val="19"/>
          <w:szCs w:val="19"/>
        </w:rPr>
        <w:t>Zapotlense</w:t>
      </w:r>
      <w:proofErr w:type="spellEnd"/>
      <w:r w:rsidRPr="00B535ED">
        <w:rPr>
          <w:rFonts w:ascii="Arial" w:eastAsia="Cambria" w:hAnsi="Arial" w:cs="Arial"/>
          <w:sz w:val="19"/>
          <w:szCs w:val="19"/>
        </w:rPr>
        <w:t xml:space="preserve"> Rubén Fuentes </w:t>
      </w:r>
      <w:proofErr w:type="spellStart"/>
      <w:r w:rsidRPr="00B535ED">
        <w:rPr>
          <w:rFonts w:ascii="Arial" w:eastAsia="Cambria" w:hAnsi="Arial" w:cs="Arial"/>
          <w:sz w:val="19"/>
          <w:szCs w:val="19"/>
        </w:rPr>
        <w:t>Gasson</w:t>
      </w:r>
      <w:proofErr w:type="spellEnd"/>
      <w:r w:rsidRPr="00B535ED">
        <w:rPr>
          <w:rFonts w:ascii="Arial" w:eastAsia="Cambria" w:hAnsi="Arial" w:cs="Arial"/>
          <w:sz w:val="19"/>
          <w:szCs w:val="19"/>
        </w:rPr>
        <w:t>”</w:t>
      </w:r>
      <w:r w:rsidRPr="00B535ED">
        <w:rPr>
          <w:rFonts w:ascii="Arial" w:eastAsia="Cambria" w:hAnsi="Arial" w:cs="Arial"/>
          <w:sz w:val="19"/>
          <w:szCs w:val="19"/>
        </w:rPr>
        <w:br/>
        <w:t>“Año 2026, Centenario del Aniversario del Natalicio del Literato Roberto Espinoza Guzmán”</w:t>
      </w:r>
      <w:r w:rsidRPr="00B535ED">
        <w:rPr>
          <w:rFonts w:ascii="Arial" w:eastAsia="Cambria" w:hAnsi="Arial" w:cs="Arial"/>
          <w:sz w:val="19"/>
          <w:szCs w:val="19"/>
        </w:rPr>
        <w:br/>
        <w:t xml:space="preserve">“Año 2026, </w:t>
      </w:r>
      <w:proofErr w:type="gramStart"/>
      <w:r w:rsidRPr="00B535ED">
        <w:rPr>
          <w:rFonts w:ascii="Arial" w:eastAsia="Cambria" w:hAnsi="Arial" w:cs="Arial"/>
          <w:sz w:val="19"/>
          <w:szCs w:val="19"/>
        </w:rPr>
        <w:t>Centésimo</w:t>
      </w:r>
      <w:proofErr w:type="gramEnd"/>
      <w:r w:rsidRPr="00B535ED">
        <w:rPr>
          <w:rFonts w:ascii="Arial" w:eastAsia="Cambria" w:hAnsi="Arial" w:cs="Arial"/>
          <w:sz w:val="19"/>
          <w:szCs w:val="19"/>
        </w:rPr>
        <w:t xml:space="preserve"> Quincuagésimo aniversario del Natalicio del Compositor y Director de Orquesta José Paulino de Jesús Alcaraz.”</w:t>
      </w:r>
    </w:p>
    <w:p w14:paraId="0A38D247" w14:textId="1505D523" w:rsidR="008B1018" w:rsidRDefault="00B535ED" w:rsidP="008B1018">
      <w:pPr>
        <w:pStyle w:val="Sinespaciado"/>
        <w:spacing w:line="276" w:lineRule="auto"/>
        <w:ind w:right="48"/>
        <w:jc w:val="center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24 </w:t>
      </w:r>
      <w:proofErr w:type="gramStart"/>
      <w:r w:rsidR="008B1018" w:rsidRPr="00B535ED">
        <w:rPr>
          <w:rFonts w:ascii="Arial" w:hAnsi="Arial" w:cs="Arial"/>
          <w:bCs/>
          <w:sz w:val="19"/>
          <w:szCs w:val="19"/>
        </w:rPr>
        <w:t>Marzo</w:t>
      </w:r>
      <w:proofErr w:type="gramEnd"/>
      <w:r w:rsidR="008B1018" w:rsidRPr="00B535ED">
        <w:rPr>
          <w:rFonts w:ascii="Arial" w:hAnsi="Arial" w:cs="Arial"/>
          <w:bCs/>
          <w:sz w:val="19"/>
          <w:szCs w:val="19"/>
        </w:rPr>
        <w:t xml:space="preserve"> 2026</w:t>
      </w:r>
    </w:p>
    <w:p w14:paraId="6AD3D81F" w14:textId="77777777" w:rsidR="00B535ED" w:rsidRPr="00B535ED" w:rsidRDefault="00B535ED" w:rsidP="008B1018">
      <w:pPr>
        <w:pStyle w:val="Sinespaciado"/>
        <w:spacing w:line="276" w:lineRule="auto"/>
        <w:ind w:right="48"/>
        <w:jc w:val="center"/>
        <w:rPr>
          <w:rFonts w:ascii="Arial" w:hAnsi="Arial" w:cs="Arial"/>
          <w:bCs/>
          <w:sz w:val="19"/>
          <w:szCs w:val="19"/>
        </w:rPr>
      </w:pPr>
    </w:p>
    <w:bookmarkEnd w:id="0"/>
    <w:p w14:paraId="6B6EB6F7" w14:textId="79806F38" w:rsidR="00A257C1" w:rsidRDefault="00A257C1" w:rsidP="00631A38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4F37A902" w14:textId="77777777" w:rsidR="00B535ED" w:rsidRPr="0067419F" w:rsidRDefault="00B535ED" w:rsidP="00631A38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4427D879" w14:textId="1C6DD77B" w:rsidR="00A257C1" w:rsidRPr="0067419F" w:rsidRDefault="00A257C1" w:rsidP="00A257C1">
      <w:pPr>
        <w:tabs>
          <w:tab w:val="left" w:pos="5670"/>
        </w:tabs>
        <w:spacing w:line="276" w:lineRule="auto"/>
        <w:jc w:val="center"/>
        <w:rPr>
          <w:rFonts w:ascii="Arial" w:hAnsi="Arial" w:cs="Arial"/>
          <w:b/>
          <w:bCs/>
          <w:sz w:val="19"/>
          <w:szCs w:val="19"/>
        </w:rPr>
      </w:pPr>
      <w:r w:rsidRPr="0067419F">
        <w:rPr>
          <w:rFonts w:ascii="Arial" w:hAnsi="Arial" w:cs="Arial"/>
          <w:b/>
          <w:bCs/>
          <w:sz w:val="19"/>
          <w:szCs w:val="19"/>
        </w:rPr>
        <w:t>C. M</w:t>
      </w:r>
      <w:r w:rsidR="00B535ED">
        <w:rPr>
          <w:rFonts w:ascii="Arial" w:hAnsi="Arial" w:cs="Arial"/>
          <w:b/>
          <w:bCs/>
          <w:sz w:val="19"/>
          <w:szCs w:val="19"/>
        </w:rPr>
        <w:t>ARIA HIDANIA ROMERO RODRIGUEZ.</w:t>
      </w:r>
    </w:p>
    <w:p w14:paraId="1DE854B8" w14:textId="150A9C29" w:rsidR="00AF07CD" w:rsidRPr="0067419F" w:rsidRDefault="00047DF0" w:rsidP="00A257C1">
      <w:pPr>
        <w:jc w:val="center"/>
        <w:rPr>
          <w:rFonts w:ascii="Arial" w:eastAsia="Calibri" w:hAnsi="Arial" w:cs="Arial"/>
          <w:sz w:val="19"/>
          <w:szCs w:val="19"/>
        </w:rPr>
      </w:pPr>
      <w:r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Regidora </w:t>
      </w:r>
      <w:proofErr w:type="gramStart"/>
      <w:r w:rsidR="00AF07CD" w:rsidRPr="0067419F"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President</w:t>
      </w:r>
      <w:r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a</w:t>
      </w:r>
      <w:proofErr w:type="gramEnd"/>
      <w:r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F07CD" w:rsidRPr="0067419F"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de la Comisión Edilicia Permanente </w:t>
      </w:r>
      <w:r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br/>
      </w:r>
      <w:r w:rsidR="00AF07CD" w:rsidRPr="0067419F"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de </w:t>
      </w:r>
      <w:r w:rsidR="00A257C1" w:rsidRPr="0067419F"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Agua Potable y Saneamiento.</w:t>
      </w:r>
    </w:p>
    <w:p w14:paraId="7506E85D" w14:textId="726878E9" w:rsidR="00AF07CD" w:rsidRPr="0067419F" w:rsidRDefault="00B535ED" w:rsidP="00AF07CD">
      <w:pPr>
        <w:rPr>
          <w:rFonts w:ascii="Arial" w:eastAsia="Calibri" w:hAnsi="Arial" w:cs="Arial"/>
          <w:sz w:val="19"/>
          <w:szCs w:val="19"/>
          <w:lang w:val="en-US"/>
        </w:rPr>
      </w:pPr>
      <w:r>
        <w:rPr>
          <w:rFonts w:ascii="Arial" w:eastAsia="Calibri" w:hAnsi="Arial" w:cs="Arial"/>
          <w:sz w:val="19"/>
          <w:szCs w:val="19"/>
          <w:lang w:val="en-US"/>
        </w:rPr>
        <w:t>MHRR</w:t>
      </w:r>
      <w:r w:rsidR="00AF07CD" w:rsidRPr="0067419F">
        <w:rPr>
          <w:rFonts w:ascii="Arial" w:eastAsia="Calibri" w:hAnsi="Arial" w:cs="Arial"/>
          <w:sz w:val="19"/>
          <w:szCs w:val="19"/>
          <w:lang w:val="en-US"/>
        </w:rPr>
        <w:t>/</w:t>
      </w:r>
      <w:proofErr w:type="spellStart"/>
      <w:r w:rsidR="00AF07CD" w:rsidRPr="0067419F">
        <w:rPr>
          <w:rFonts w:ascii="Arial" w:eastAsia="Calibri" w:hAnsi="Arial" w:cs="Arial"/>
          <w:sz w:val="19"/>
          <w:szCs w:val="19"/>
          <w:lang w:val="en-US"/>
        </w:rPr>
        <w:t>jusj</w:t>
      </w:r>
      <w:proofErr w:type="spellEnd"/>
    </w:p>
    <w:p w14:paraId="250D299A" w14:textId="77777777" w:rsidR="00AF07CD" w:rsidRPr="0067419F" w:rsidRDefault="00AF07CD" w:rsidP="00AF07CD">
      <w:pPr>
        <w:rPr>
          <w:rFonts w:ascii="Arial" w:eastAsia="Calibri" w:hAnsi="Arial" w:cs="Arial"/>
          <w:sz w:val="19"/>
          <w:szCs w:val="19"/>
          <w:lang w:val="en-US"/>
        </w:rPr>
      </w:pPr>
      <w:proofErr w:type="spellStart"/>
      <w:r w:rsidRPr="0067419F">
        <w:rPr>
          <w:rFonts w:ascii="Arial" w:eastAsia="Calibri" w:hAnsi="Arial" w:cs="Arial"/>
          <w:sz w:val="19"/>
          <w:szCs w:val="19"/>
          <w:lang w:val="en-US"/>
        </w:rPr>
        <w:t>C.c.p</w:t>
      </w:r>
      <w:proofErr w:type="spellEnd"/>
      <w:r w:rsidRPr="0067419F">
        <w:rPr>
          <w:rFonts w:ascii="Arial" w:eastAsia="Calibri" w:hAnsi="Arial" w:cs="Arial"/>
          <w:sz w:val="19"/>
          <w:szCs w:val="19"/>
          <w:lang w:val="en-US"/>
        </w:rPr>
        <w:t xml:space="preserve">. </w:t>
      </w:r>
      <w:proofErr w:type="spellStart"/>
      <w:r w:rsidRPr="0067419F">
        <w:rPr>
          <w:rFonts w:ascii="Arial" w:eastAsia="Calibri" w:hAnsi="Arial" w:cs="Arial"/>
          <w:sz w:val="19"/>
          <w:szCs w:val="19"/>
          <w:lang w:val="en-US"/>
        </w:rPr>
        <w:t>Archivo</w:t>
      </w:r>
      <w:proofErr w:type="spellEnd"/>
    </w:p>
    <w:sectPr w:rsidR="00AF07CD" w:rsidRPr="0067419F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0405C" w14:textId="77777777" w:rsidR="00CA0895" w:rsidRDefault="00CA0895" w:rsidP="00A964D5">
      <w:r>
        <w:separator/>
      </w:r>
    </w:p>
  </w:endnote>
  <w:endnote w:type="continuationSeparator" w:id="0">
    <w:p w14:paraId="23516AC1" w14:textId="77777777" w:rsidR="00CA0895" w:rsidRDefault="00CA0895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7C05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13F8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1A1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E2256" w14:textId="77777777" w:rsidR="00CA0895" w:rsidRDefault="00CA0895" w:rsidP="00A964D5">
      <w:r>
        <w:separator/>
      </w:r>
    </w:p>
  </w:footnote>
  <w:footnote w:type="continuationSeparator" w:id="0">
    <w:p w14:paraId="4021A223" w14:textId="77777777" w:rsidR="00CA0895" w:rsidRDefault="00CA0895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79E9" w14:textId="77777777" w:rsidR="00A964D5" w:rsidRDefault="00CA0895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9DE6" w14:textId="77777777" w:rsidR="00A964D5" w:rsidRDefault="00CA0895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6132" w14:textId="77777777" w:rsidR="00A964D5" w:rsidRDefault="00CA0895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2378D"/>
    <w:rsid w:val="0003383F"/>
    <w:rsid w:val="00047DF0"/>
    <w:rsid w:val="004F1EBA"/>
    <w:rsid w:val="005025A3"/>
    <w:rsid w:val="00516399"/>
    <w:rsid w:val="00517844"/>
    <w:rsid w:val="005A6D82"/>
    <w:rsid w:val="005B0788"/>
    <w:rsid w:val="00631A38"/>
    <w:rsid w:val="0067419F"/>
    <w:rsid w:val="006D0634"/>
    <w:rsid w:val="007E2CD9"/>
    <w:rsid w:val="00865E99"/>
    <w:rsid w:val="00870D0F"/>
    <w:rsid w:val="008B1018"/>
    <w:rsid w:val="008F3F79"/>
    <w:rsid w:val="00923192"/>
    <w:rsid w:val="009E7176"/>
    <w:rsid w:val="00A077C1"/>
    <w:rsid w:val="00A257C1"/>
    <w:rsid w:val="00A4059A"/>
    <w:rsid w:val="00A964D5"/>
    <w:rsid w:val="00AF07CD"/>
    <w:rsid w:val="00B44F92"/>
    <w:rsid w:val="00B535ED"/>
    <w:rsid w:val="00C94851"/>
    <w:rsid w:val="00CA0895"/>
    <w:rsid w:val="00D82993"/>
    <w:rsid w:val="00E8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C3D16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AF07CD"/>
    <w:rPr>
      <w:kern w:val="0"/>
      <w:sz w:val="22"/>
      <w:szCs w:val="22"/>
      <w14:ligatures w14:val="none"/>
    </w:rPr>
  </w:style>
  <w:style w:type="paragraph" w:customStyle="1" w:styleId="Cuerpo">
    <w:name w:val="Cuerpo"/>
    <w:rsid w:val="00AF07C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n-US"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ipervnculo">
    <w:name w:val="Hyperlink"/>
    <w:basedOn w:val="Fuentedeprrafopredeter"/>
    <w:uiPriority w:val="99"/>
    <w:unhideWhenUsed/>
    <w:rsid w:val="00AF07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07C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44F9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F1E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1EB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1E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1E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1EB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1E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EBA"/>
    <w:rPr>
      <w:rFonts w:ascii="Segoe UI" w:hAnsi="Segoe UI" w:cs="Segoe UI"/>
      <w:sz w:val="18"/>
      <w:szCs w:val="18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B101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B69447-2D70-4122-8FF2-6E74BA45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Josue Solano</cp:lastModifiedBy>
  <cp:revision>3</cp:revision>
  <cp:lastPrinted>2024-10-07T15:15:00Z</cp:lastPrinted>
  <dcterms:created xsi:type="dcterms:W3CDTF">2026-03-24T19:25:00Z</dcterms:created>
  <dcterms:modified xsi:type="dcterms:W3CDTF">2026-03-24T19:29:00Z</dcterms:modified>
</cp:coreProperties>
</file>