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page" w:horzAnchor="margin" w:tblpY="2261"/>
        <w:tblW w:w="0" w:type="auto"/>
        <w:tblLook w:val="04A0" w:firstRow="1" w:lastRow="0" w:firstColumn="1" w:lastColumn="0" w:noHBand="0" w:noVBand="1"/>
      </w:tblPr>
      <w:tblGrid>
        <w:gridCol w:w="9544"/>
      </w:tblGrid>
      <w:tr w:rsidR="00CF377A" w:rsidRPr="00C7313A" w14:paraId="2C3FB014" w14:textId="77777777" w:rsidTr="00CF377A">
        <w:tc>
          <w:tcPr>
            <w:tcW w:w="9544" w:type="dxa"/>
          </w:tcPr>
          <w:p w14:paraId="3486A39E" w14:textId="539F83E1" w:rsidR="00CF377A" w:rsidRPr="00C7313A" w:rsidRDefault="00CF377A" w:rsidP="00CF377A">
            <w:pPr>
              <w:jc w:val="both"/>
              <w:rPr>
                <w:rFonts w:ascii="Arial" w:hAnsi="Arial" w:cs="Arial"/>
                <w:b/>
                <w:szCs w:val="24"/>
              </w:rPr>
            </w:pPr>
            <w:r w:rsidRPr="00C7313A">
              <w:rPr>
                <w:rFonts w:ascii="Arial" w:hAnsi="Arial" w:cs="Arial"/>
                <w:b/>
                <w:szCs w:val="24"/>
              </w:rPr>
              <w:t xml:space="preserve">INFORME DETALLADO DE LA </w:t>
            </w:r>
            <w:r w:rsidR="007A4A64">
              <w:rPr>
                <w:rFonts w:ascii="Arial" w:hAnsi="Arial" w:cs="Arial"/>
                <w:b/>
                <w:szCs w:val="24"/>
              </w:rPr>
              <w:t>TRIGÉSIMA PRIMERA</w:t>
            </w:r>
            <w:r w:rsidRPr="001A5F8B">
              <w:rPr>
                <w:rFonts w:ascii="Arial" w:hAnsi="Arial" w:cs="Arial"/>
                <w:b/>
                <w:szCs w:val="24"/>
              </w:rPr>
              <w:t xml:space="preserve"> SESIÓN </w:t>
            </w:r>
            <w:r>
              <w:rPr>
                <w:rFonts w:ascii="Arial" w:hAnsi="Arial" w:cs="Arial"/>
                <w:b/>
                <w:szCs w:val="24"/>
              </w:rPr>
              <w:t>EXTRAORDINARIA</w:t>
            </w:r>
            <w:r w:rsidRPr="00C7313A">
              <w:rPr>
                <w:rFonts w:ascii="Arial" w:hAnsi="Arial" w:cs="Arial"/>
                <w:b/>
                <w:szCs w:val="24"/>
              </w:rPr>
              <w:t xml:space="preserve"> </w:t>
            </w:r>
            <w:r>
              <w:rPr>
                <w:rFonts w:ascii="Arial" w:hAnsi="Arial" w:cs="Arial"/>
                <w:b/>
                <w:szCs w:val="24"/>
              </w:rPr>
              <w:t>DE</w:t>
            </w:r>
            <w:r>
              <w:t xml:space="preserve"> </w:t>
            </w:r>
            <w:r w:rsidRPr="00C7313A">
              <w:rPr>
                <w:rFonts w:ascii="Arial" w:hAnsi="Arial" w:cs="Arial"/>
                <w:b/>
                <w:szCs w:val="24"/>
              </w:rPr>
              <w:t>LA COMISIÓN EDILICIA PERMANENTE</w:t>
            </w:r>
            <w:r>
              <w:rPr>
                <w:rFonts w:ascii="Arial" w:hAnsi="Arial" w:cs="Arial"/>
                <w:b/>
                <w:szCs w:val="24"/>
              </w:rPr>
              <w:t xml:space="preserve"> </w:t>
            </w:r>
            <w:r w:rsidRPr="00C7313A">
              <w:rPr>
                <w:rFonts w:ascii="Arial" w:hAnsi="Arial" w:cs="Arial"/>
                <w:b/>
                <w:szCs w:val="24"/>
              </w:rPr>
              <w:t>DE OBRAS PÚBLICAS, PLANEACIÓN URBANA Y</w:t>
            </w:r>
            <w:r>
              <w:rPr>
                <w:rFonts w:ascii="Arial" w:hAnsi="Arial" w:cs="Arial"/>
                <w:b/>
                <w:szCs w:val="24"/>
              </w:rPr>
              <w:t xml:space="preserve"> </w:t>
            </w:r>
            <w:r w:rsidRPr="00C7313A">
              <w:rPr>
                <w:rFonts w:ascii="Arial" w:hAnsi="Arial" w:cs="Arial"/>
                <w:b/>
                <w:szCs w:val="24"/>
              </w:rPr>
              <w:t>REGULARIZACIÓN DE LA TENENCIA DE LA TIERRA</w:t>
            </w:r>
          </w:p>
        </w:tc>
      </w:tr>
    </w:tbl>
    <w:p w14:paraId="4E60A1F2" w14:textId="77777777" w:rsidR="00C7313A" w:rsidRDefault="00C7313A" w:rsidP="00C7313A">
      <w:pPr>
        <w:contextualSpacing/>
        <w:jc w:val="both"/>
        <w:rPr>
          <w:rFonts w:ascii="Arial" w:hAnsi="Arial" w:cs="Arial"/>
          <w:sz w:val="24"/>
        </w:rPr>
      </w:pPr>
    </w:p>
    <w:p w14:paraId="4108ED7D" w14:textId="17517468" w:rsidR="007A4A64" w:rsidRPr="007A4A64" w:rsidRDefault="0013281D" w:rsidP="007A4A64">
      <w:pPr>
        <w:jc w:val="both"/>
        <w:rPr>
          <w:rFonts w:ascii="Arial" w:eastAsia="Calibri" w:hAnsi="Arial" w:cs="Arial"/>
          <w:bCs/>
          <w:sz w:val="24"/>
          <w:szCs w:val="24"/>
          <w:lang w:val="es-ES_tradnl"/>
        </w:rPr>
      </w:pPr>
      <w:r w:rsidRPr="007A4A64">
        <w:rPr>
          <w:rFonts w:ascii="Arial" w:hAnsi="Arial" w:cs="Arial"/>
          <w:sz w:val="24"/>
          <w:szCs w:val="24"/>
        </w:rPr>
        <w:t xml:space="preserve">      </w:t>
      </w:r>
      <w:r w:rsidR="00381454" w:rsidRPr="007A4A64">
        <w:rPr>
          <w:rFonts w:ascii="Arial" w:hAnsi="Arial" w:cs="Arial"/>
          <w:sz w:val="24"/>
          <w:szCs w:val="24"/>
        </w:rPr>
        <w:t>E</w:t>
      </w:r>
      <w:r w:rsidR="008D28ED" w:rsidRPr="007A4A64">
        <w:rPr>
          <w:rFonts w:ascii="Arial" w:hAnsi="Arial" w:cs="Arial"/>
          <w:sz w:val="24"/>
          <w:szCs w:val="24"/>
        </w:rPr>
        <w:t xml:space="preserve">n esta Sesión, </w:t>
      </w:r>
      <w:r w:rsidR="00BA49C3" w:rsidRPr="007A4A64">
        <w:rPr>
          <w:rFonts w:ascii="Arial" w:hAnsi="Arial" w:cs="Arial"/>
          <w:sz w:val="24"/>
          <w:szCs w:val="24"/>
        </w:rPr>
        <w:t xml:space="preserve">se </w:t>
      </w:r>
      <w:r w:rsidR="001660CD" w:rsidRPr="007A4A64">
        <w:rPr>
          <w:rFonts w:ascii="Arial" w:hAnsi="Arial" w:cs="Arial"/>
          <w:sz w:val="24"/>
          <w:szCs w:val="24"/>
        </w:rPr>
        <w:t>someterá a la consideración de los integrantes,</w:t>
      </w:r>
      <w:r w:rsidR="00CF377A" w:rsidRPr="007A4A64">
        <w:rPr>
          <w:rFonts w:ascii="Arial" w:hAnsi="Arial" w:cs="Arial"/>
          <w:sz w:val="24"/>
          <w:szCs w:val="24"/>
        </w:rPr>
        <w:t xml:space="preserve"> </w:t>
      </w:r>
      <w:r w:rsidR="007A4A64" w:rsidRPr="007A4A64">
        <w:rPr>
          <w:rFonts w:ascii="Arial" w:hAnsi="Arial" w:cs="Arial"/>
          <w:sz w:val="24"/>
          <w:szCs w:val="24"/>
        </w:rPr>
        <w:t xml:space="preserve">la </w:t>
      </w:r>
      <w:r w:rsidR="007A4A64" w:rsidRPr="007A4A64">
        <w:rPr>
          <w:rFonts w:ascii="Arial" w:eastAsia="Calibri" w:hAnsi="Arial" w:cs="Arial"/>
          <w:bCs/>
          <w:sz w:val="24"/>
          <w:szCs w:val="24"/>
          <w:lang w:val="es-ES_tradnl"/>
        </w:rPr>
        <w:t>a</w:t>
      </w:r>
      <w:r w:rsidR="007A4A64" w:rsidRPr="007A4A64">
        <w:rPr>
          <w:rFonts w:ascii="Arial" w:eastAsia="Calibri" w:hAnsi="Arial" w:cs="Arial"/>
          <w:bCs/>
          <w:sz w:val="24"/>
          <w:szCs w:val="24"/>
          <w:lang w:val="es-ES_tradnl"/>
        </w:rPr>
        <w:t>probación, ratificación o en su caso modificación y posterior dictaminación de los Dictámenes del Comité de Obra Pública del Gobierno Municipal de Zapotlán el Grande, Jalisco, que aprueban la Modalidad de contratación propuesta por el Área Técnica respecto de los proyectos de las obras públicas FORTA-18-2026. REHABILITACIÓN DE LÍNEA DE DRENAJE SANITARIO Y RED DE AGUA POTABLE CON SUSTITUCIÓN DE BASES Y EMPEDRADO TRADICIONAL CON HUELLA DE CONCRETO HIDRÁULICO, BANQUETAS Y MACHUELOS EN LA CALLE TOLIMÁN, UBICADA ENTRE LA CALLE AV. OBISPO SERAFÍN VÁZQUEZ E. Y LA CALLE CUBA, COLONIA SOLIDARIDAD, EN CIUDAD GUZMÁN, MUNICIPIO DE ZAPOTLÁN EL GRANDE, JALISCO. y PP-02-2026. REHABILITACIÓN INTEGRAL DE ESPACIOS PÚBLICOS, PARQUES, CANCHAS, INFRAESTRUCTURA EN EL MUNICIPIO</w:t>
      </w:r>
      <w:r w:rsidR="007A4A64">
        <w:rPr>
          <w:rFonts w:ascii="Arial" w:eastAsia="Calibri" w:hAnsi="Arial" w:cs="Arial"/>
          <w:bCs/>
          <w:sz w:val="24"/>
          <w:szCs w:val="24"/>
          <w:lang w:val="es-ES_tradnl"/>
        </w:rPr>
        <w:t>, la cual consta de 5 acciones a ejecutar:</w:t>
      </w:r>
    </w:p>
    <w:p w14:paraId="6B844A36" w14:textId="77777777" w:rsidR="007A4A64" w:rsidRPr="007A4A64" w:rsidRDefault="007A4A64" w:rsidP="007A4A64">
      <w:pPr>
        <w:spacing w:after="0" w:line="240" w:lineRule="auto"/>
        <w:ind w:right="49"/>
        <w:rPr>
          <w:rFonts w:ascii="Arial" w:eastAsia="Times New Roman" w:hAnsi="Arial" w:cs="Arial"/>
          <w:b/>
          <w:color w:val="000000"/>
          <w:sz w:val="20"/>
          <w:szCs w:val="20"/>
          <w:lang w:eastAsia="es-MX"/>
        </w:rPr>
      </w:pPr>
      <w:r w:rsidRPr="007A4A64">
        <w:rPr>
          <w:rFonts w:ascii="Arial" w:eastAsia="Times New Roman" w:hAnsi="Arial" w:cs="Arial"/>
          <w:b/>
          <w:color w:val="000000"/>
          <w:sz w:val="20"/>
          <w:szCs w:val="20"/>
          <w:lang w:eastAsia="es-MX"/>
        </w:rPr>
        <w:t>1</w:t>
      </w:r>
    </w:p>
    <w:tbl>
      <w:tblPr>
        <w:tblStyle w:val="Tablaconcuadrcula"/>
        <w:tblW w:w="9464" w:type="dxa"/>
        <w:tblLook w:val="04A0" w:firstRow="1" w:lastRow="0" w:firstColumn="1" w:lastColumn="0" w:noHBand="0" w:noVBand="1"/>
      </w:tblPr>
      <w:tblGrid>
        <w:gridCol w:w="9464"/>
      </w:tblGrid>
      <w:tr w:rsidR="007A4A64" w:rsidRPr="007A4A64" w14:paraId="5C921820" w14:textId="77777777" w:rsidTr="0056320D">
        <w:tc>
          <w:tcPr>
            <w:tcW w:w="9464" w:type="dxa"/>
          </w:tcPr>
          <w:p w14:paraId="4D1FEB48" w14:textId="77777777" w:rsidR="007A4A64" w:rsidRPr="007A4A64" w:rsidRDefault="007A4A64" w:rsidP="0056320D">
            <w:pPr>
              <w:ind w:right="49"/>
              <w:jc w:val="both"/>
              <w:rPr>
                <w:rFonts w:ascii="Arial" w:eastAsia="Times New Roman" w:hAnsi="Arial" w:cs="Arial"/>
                <w:bCs/>
                <w:color w:val="000000"/>
                <w:sz w:val="20"/>
                <w:szCs w:val="20"/>
                <w:lang w:eastAsia="es-MX"/>
              </w:rPr>
            </w:pPr>
            <w:r w:rsidRPr="007A4A64">
              <w:rPr>
                <w:rFonts w:ascii="Arial" w:eastAsia="Times New Roman" w:hAnsi="Arial" w:cs="Arial"/>
                <w:bCs/>
                <w:color w:val="000000"/>
                <w:sz w:val="20"/>
                <w:szCs w:val="20"/>
                <w:lang w:eastAsia="es-MX"/>
              </w:rPr>
              <w:t xml:space="preserve">CONSTRUCCIÓN DE CANCHA DE </w:t>
            </w:r>
            <w:r w:rsidRPr="007A4A64">
              <w:rPr>
                <w:rFonts w:ascii="Arial" w:eastAsia="Times New Roman" w:hAnsi="Arial" w:cs="Arial"/>
                <w:b/>
                <w:color w:val="000000"/>
                <w:sz w:val="20"/>
                <w:szCs w:val="20"/>
                <w:lang w:eastAsia="es-MX"/>
              </w:rPr>
              <w:t>PASTO SINTÉTICO</w:t>
            </w:r>
            <w:r w:rsidRPr="007A4A64">
              <w:rPr>
                <w:rFonts w:ascii="Arial" w:eastAsia="Times New Roman" w:hAnsi="Arial" w:cs="Arial"/>
                <w:bCs/>
                <w:color w:val="000000"/>
                <w:sz w:val="20"/>
                <w:szCs w:val="20"/>
                <w:lang w:eastAsia="es-MX"/>
              </w:rPr>
              <w:t xml:space="preserve"> (PRIMERA ETAPA) EN PARQUE UBICADO SOBRE LA CALLE COLIBRÍ, ENTRE LOS ANDADORES MIRLO Y FLAMENCO, </w:t>
            </w:r>
            <w:r w:rsidRPr="007A4A64">
              <w:rPr>
                <w:rFonts w:ascii="Arial" w:eastAsia="Times New Roman" w:hAnsi="Arial" w:cs="Arial"/>
                <w:b/>
                <w:color w:val="000000"/>
                <w:sz w:val="20"/>
                <w:szCs w:val="20"/>
                <w:lang w:eastAsia="es-MX"/>
              </w:rPr>
              <w:t>COLONIA BUGAMBILIAS</w:t>
            </w:r>
            <w:r w:rsidRPr="007A4A64">
              <w:rPr>
                <w:rFonts w:ascii="Arial" w:eastAsia="Times New Roman" w:hAnsi="Arial" w:cs="Arial"/>
                <w:bCs/>
                <w:color w:val="000000"/>
                <w:sz w:val="20"/>
                <w:szCs w:val="20"/>
                <w:lang w:eastAsia="es-MX"/>
              </w:rPr>
              <w:t xml:space="preserve">, EN CIUDAD GUZMÁN, MUNICIPIO DE ZAPOTLÁN EL GRANDE, JALISCO.  </w:t>
            </w:r>
          </w:p>
        </w:tc>
      </w:tr>
    </w:tbl>
    <w:p w14:paraId="6BB45DD6" w14:textId="77777777" w:rsidR="007A4A64" w:rsidRPr="007A4A64" w:rsidRDefault="007A4A64" w:rsidP="007A4A64">
      <w:pPr>
        <w:spacing w:after="0" w:line="240" w:lineRule="auto"/>
        <w:ind w:right="49"/>
        <w:rPr>
          <w:rFonts w:ascii="Arial" w:eastAsia="Times New Roman" w:hAnsi="Arial" w:cs="Arial"/>
          <w:b/>
          <w:color w:val="000000"/>
          <w:sz w:val="20"/>
          <w:szCs w:val="20"/>
          <w:lang w:eastAsia="es-MX"/>
        </w:rPr>
      </w:pPr>
      <w:r w:rsidRPr="007A4A64">
        <w:rPr>
          <w:rFonts w:ascii="Arial" w:eastAsia="Times New Roman" w:hAnsi="Arial" w:cs="Arial"/>
          <w:b/>
          <w:color w:val="000000"/>
          <w:sz w:val="20"/>
          <w:szCs w:val="20"/>
          <w:lang w:eastAsia="es-MX"/>
        </w:rPr>
        <w:t>2.</w:t>
      </w:r>
    </w:p>
    <w:tbl>
      <w:tblPr>
        <w:tblStyle w:val="Tablaconcuadrcula"/>
        <w:tblW w:w="9464" w:type="dxa"/>
        <w:tblLook w:val="04A0" w:firstRow="1" w:lastRow="0" w:firstColumn="1" w:lastColumn="0" w:noHBand="0" w:noVBand="1"/>
      </w:tblPr>
      <w:tblGrid>
        <w:gridCol w:w="9464"/>
      </w:tblGrid>
      <w:tr w:rsidR="007A4A64" w:rsidRPr="007A4A64" w14:paraId="459BDBD6" w14:textId="77777777" w:rsidTr="0056320D">
        <w:tc>
          <w:tcPr>
            <w:tcW w:w="9464" w:type="dxa"/>
          </w:tcPr>
          <w:p w14:paraId="0180CF43" w14:textId="77777777" w:rsidR="007A4A64" w:rsidRPr="007A4A64" w:rsidRDefault="007A4A64" w:rsidP="0056320D">
            <w:pPr>
              <w:ind w:right="49"/>
              <w:jc w:val="both"/>
              <w:rPr>
                <w:rFonts w:ascii="Arial" w:eastAsia="Times New Roman" w:hAnsi="Arial" w:cs="Arial"/>
                <w:bCs/>
                <w:color w:val="000000"/>
                <w:sz w:val="20"/>
                <w:szCs w:val="20"/>
                <w:lang w:eastAsia="es-MX"/>
              </w:rPr>
            </w:pPr>
            <w:r w:rsidRPr="007A4A64">
              <w:rPr>
                <w:rFonts w:ascii="Arial" w:eastAsia="Times New Roman" w:hAnsi="Arial" w:cs="Arial"/>
                <w:bCs/>
                <w:color w:val="000000"/>
                <w:sz w:val="20"/>
                <w:szCs w:val="20"/>
                <w:lang w:eastAsia="es-MX"/>
              </w:rPr>
              <w:t xml:space="preserve">REHABILITACIÓN DE BASE Y CANCHA DE FUTBOL CON </w:t>
            </w:r>
            <w:r w:rsidRPr="007A4A64">
              <w:rPr>
                <w:rFonts w:ascii="Arial" w:eastAsia="Times New Roman" w:hAnsi="Arial" w:cs="Arial"/>
                <w:b/>
                <w:color w:val="000000"/>
                <w:sz w:val="20"/>
                <w:szCs w:val="20"/>
                <w:lang w:eastAsia="es-MX"/>
              </w:rPr>
              <w:t>PASTO SINTÉTICO</w:t>
            </w:r>
            <w:r w:rsidRPr="007A4A64">
              <w:rPr>
                <w:rFonts w:ascii="Arial" w:eastAsia="Times New Roman" w:hAnsi="Arial" w:cs="Arial"/>
                <w:bCs/>
                <w:color w:val="000000"/>
                <w:sz w:val="20"/>
                <w:szCs w:val="20"/>
                <w:lang w:eastAsia="es-MX"/>
              </w:rPr>
              <w:t xml:space="preserve"> (PRIMERA ETAPA) EN LA </w:t>
            </w:r>
            <w:r w:rsidRPr="007A4A64">
              <w:rPr>
                <w:rFonts w:ascii="Arial" w:eastAsia="Times New Roman" w:hAnsi="Arial" w:cs="Arial"/>
                <w:b/>
                <w:color w:val="000000"/>
                <w:sz w:val="20"/>
                <w:szCs w:val="20"/>
                <w:lang w:eastAsia="es-MX"/>
              </w:rPr>
              <w:t>CANCHA JOSÉ CHINO SÁNCHEZ,</w:t>
            </w:r>
            <w:r w:rsidRPr="007A4A64">
              <w:rPr>
                <w:rFonts w:ascii="Arial" w:eastAsia="Times New Roman" w:hAnsi="Arial" w:cs="Arial"/>
                <w:bCs/>
                <w:color w:val="000000"/>
                <w:sz w:val="20"/>
                <w:szCs w:val="20"/>
                <w:lang w:eastAsia="es-MX"/>
              </w:rPr>
              <w:t xml:space="preserve"> LOCALIZADA DENTRO DE LA UNIDAD DEPORTIVA DR. ROBERTO ESPINOZA, UBICADA DENTRO DEL PARQUE ECOLÓGICO LAS PEÑAS, EN CIUDAD GUZMÁN, MUNICIPIO DE ZAPOTLÁN EL GRANDE, JALISCO.</w:t>
            </w:r>
          </w:p>
        </w:tc>
      </w:tr>
    </w:tbl>
    <w:p w14:paraId="074D77D0" w14:textId="77777777" w:rsidR="007A4A64" w:rsidRPr="007A4A64" w:rsidRDefault="007A4A64" w:rsidP="007A4A64">
      <w:pPr>
        <w:spacing w:after="0" w:line="240" w:lineRule="auto"/>
        <w:ind w:right="49"/>
        <w:jc w:val="both"/>
        <w:rPr>
          <w:rFonts w:ascii="Arial" w:eastAsia="Times New Roman" w:hAnsi="Arial" w:cs="Arial"/>
          <w:b/>
          <w:color w:val="000000"/>
          <w:sz w:val="20"/>
          <w:szCs w:val="20"/>
          <w:lang w:eastAsia="es-MX"/>
        </w:rPr>
      </w:pPr>
      <w:r w:rsidRPr="007A4A64">
        <w:rPr>
          <w:rFonts w:ascii="Arial" w:eastAsia="Times New Roman" w:hAnsi="Arial" w:cs="Arial"/>
          <w:b/>
          <w:color w:val="000000"/>
          <w:sz w:val="20"/>
          <w:szCs w:val="20"/>
          <w:lang w:eastAsia="es-MX"/>
        </w:rPr>
        <w:t>3.</w:t>
      </w:r>
    </w:p>
    <w:tbl>
      <w:tblPr>
        <w:tblStyle w:val="Tablaconcuadrcula"/>
        <w:tblW w:w="9464" w:type="dxa"/>
        <w:tblLook w:val="04A0" w:firstRow="1" w:lastRow="0" w:firstColumn="1" w:lastColumn="0" w:noHBand="0" w:noVBand="1"/>
      </w:tblPr>
      <w:tblGrid>
        <w:gridCol w:w="9464"/>
      </w:tblGrid>
      <w:tr w:rsidR="007A4A64" w:rsidRPr="007A4A64" w14:paraId="34DF4B1F" w14:textId="77777777" w:rsidTr="0056320D">
        <w:tc>
          <w:tcPr>
            <w:tcW w:w="9464" w:type="dxa"/>
          </w:tcPr>
          <w:p w14:paraId="41FA280D" w14:textId="77777777" w:rsidR="007A4A64" w:rsidRPr="007A4A64" w:rsidRDefault="007A4A64" w:rsidP="0056320D">
            <w:pPr>
              <w:ind w:right="49"/>
              <w:jc w:val="both"/>
              <w:rPr>
                <w:rFonts w:ascii="Arial" w:eastAsia="Times New Roman" w:hAnsi="Arial" w:cs="Arial"/>
                <w:bCs/>
                <w:color w:val="000000"/>
                <w:sz w:val="20"/>
                <w:szCs w:val="20"/>
                <w:lang w:eastAsia="es-MX"/>
              </w:rPr>
            </w:pPr>
            <w:r w:rsidRPr="007A4A64">
              <w:rPr>
                <w:rFonts w:ascii="Arial" w:eastAsia="Times New Roman" w:hAnsi="Arial" w:cs="Arial"/>
                <w:bCs/>
                <w:color w:val="000000"/>
                <w:sz w:val="20"/>
                <w:szCs w:val="20"/>
                <w:lang w:eastAsia="es-MX"/>
              </w:rPr>
              <w:t xml:space="preserve">REHABILITACIÓN DE LOS MÓDULOS DE </w:t>
            </w:r>
            <w:r w:rsidRPr="007A4A64">
              <w:rPr>
                <w:rFonts w:ascii="Arial" w:eastAsia="Times New Roman" w:hAnsi="Arial" w:cs="Arial"/>
                <w:b/>
                <w:color w:val="000000"/>
                <w:sz w:val="20"/>
                <w:szCs w:val="20"/>
                <w:lang w:eastAsia="es-MX"/>
              </w:rPr>
              <w:t>BAÑOS</w:t>
            </w:r>
            <w:r w:rsidRPr="007A4A64">
              <w:rPr>
                <w:rFonts w:ascii="Arial" w:eastAsia="Times New Roman" w:hAnsi="Arial" w:cs="Arial"/>
                <w:bCs/>
                <w:color w:val="000000"/>
                <w:sz w:val="20"/>
                <w:szCs w:val="20"/>
                <w:lang w:eastAsia="es-MX"/>
              </w:rPr>
              <w:t xml:space="preserve"> LOCALIZADOS DENTRO DE LAS INSTALACIONES DEL </w:t>
            </w:r>
            <w:r w:rsidRPr="007A4A64">
              <w:rPr>
                <w:rFonts w:ascii="Arial" w:eastAsia="Times New Roman" w:hAnsi="Arial" w:cs="Arial"/>
                <w:b/>
                <w:color w:val="000000"/>
                <w:sz w:val="20"/>
                <w:szCs w:val="20"/>
                <w:lang w:eastAsia="es-MX"/>
              </w:rPr>
              <w:t>ESTADIO OLÍMPICO</w:t>
            </w:r>
            <w:r w:rsidRPr="007A4A64">
              <w:rPr>
                <w:rFonts w:ascii="Arial" w:eastAsia="Times New Roman" w:hAnsi="Arial" w:cs="Arial"/>
                <w:bCs/>
                <w:color w:val="000000"/>
                <w:sz w:val="20"/>
                <w:szCs w:val="20"/>
                <w:lang w:eastAsia="es-MX"/>
              </w:rPr>
              <w:t xml:space="preserve"> MUNICIPAL, UBICADO ENTRE LA AV. CARLOS PÁEZ STILLE Y LA CALLE DE LAS PALMAS, COLONIA CENTRO, EN CIUDAD GUZMÁN, MUNICIPIO DE ZAPOTLÁN EL GRANDE, JALISCO.</w:t>
            </w:r>
          </w:p>
        </w:tc>
      </w:tr>
    </w:tbl>
    <w:p w14:paraId="5B6423B6" w14:textId="77777777" w:rsidR="007A4A64" w:rsidRPr="007A4A64" w:rsidRDefault="007A4A64" w:rsidP="007A4A64">
      <w:pPr>
        <w:spacing w:after="0" w:line="240" w:lineRule="auto"/>
        <w:jc w:val="both"/>
        <w:rPr>
          <w:rFonts w:ascii="Arial" w:eastAsia="Times New Roman" w:hAnsi="Arial" w:cs="Arial"/>
          <w:b/>
          <w:bCs/>
          <w:color w:val="000000"/>
          <w:sz w:val="20"/>
          <w:szCs w:val="20"/>
          <w:lang w:eastAsia="es-MX"/>
        </w:rPr>
      </w:pPr>
      <w:r w:rsidRPr="007A4A64">
        <w:rPr>
          <w:rFonts w:ascii="Arial" w:eastAsia="Times New Roman" w:hAnsi="Arial" w:cs="Arial"/>
          <w:b/>
          <w:bCs/>
          <w:color w:val="000000"/>
          <w:sz w:val="20"/>
          <w:szCs w:val="20"/>
          <w:lang w:eastAsia="es-MX"/>
        </w:rPr>
        <w:t>4.</w:t>
      </w:r>
    </w:p>
    <w:tbl>
      <w:tblPr>
        <w:tblStyle w:val="Tablaconcuadrcula"/>
        <w:tblW w:w="9464" w:type="dxa"/>
        <w:tblLook w:val="04A0" w:firstRow="1" w:lastRow="0" w:firstColumn="1" w:lastColumn="0" w:noHBand="0" w:noVBand="1"/>
      </w:tblPr>
      <w:tblGrid>
        <w:gridCol w:w="9464"/>
      </w:tblGrid>
      <w:tr w:rsidR="007A4A64" w:rsidRPr="007A4A64" w14:paraId="3C8727A3" w14:textId="77777777" w:rsidTr="0056320D">
        <w:tc>
          <w:tcPr>
            <w:tcW w:w="9464" w:type="dxa"/>
          </w:tcPr>
          <w:p w14:paraId="2BBAE8F1" w14:textId="77777777" w:rsidR="007A4A64" w:rsidRPr="007A4A64" w:rsidRDefault="007A4A64" w:rsidP="0056320D">
            <w:pPr>
              <w:ind w:right="49"/>
              <w:jc w:val="both"/>
              <w:rPr>
                <w:rFonts w:ascii="Arial" w:eastAsia="Times New Roman" w:hAnsi="Arial" w:cs="Arial"/>
                <w:bCs/>
                <w:color w:val="000000"/>
                <w:sz w:val="20"/>
                <w:szCs w:val="20"/>
                <w:lang w:eastAsia="es-MX"/>
              </w:rPr>
            </w:pPr>
            <w:r w:rsidRPr="007A4A64">
              <w:rPr>
                <w:rFonts w:ascii="Arial" w:eastAsia="Times New Roman" w:hAnsi="Arial" w:cs="Arial"/>
                <w:bCs/>
                <w:color w:val="000000"/>
                <w:sz w:val="20"/>
                <w:szCs w:val="20"/>
                <w:lang w:eastAsia="es-MX"/>
              </w:rPr>
              <w:t xml:space="preserve">REHABILITACIÓN DE CANCHA DE </w:t>
            </w:r>
            <w:r w:rsidRPr="007A4A64">
              <w:rPr>
                <w:rFonts w:ascii="Arial" w:eastAsia="Times New Roman" w:hAnsi="Arial" w:cs="Arial"/>
                <w:b/>
                <w:color w:val="000000"/>
                <w:sz w:val="20"/>
                <w:szCs w:val="20"/>
                <w:lang w:eastAsia="es-MX"/>
              </w:rPr>
              <w:t>PASTO SINTÉTICO</w:t>
            </w:r>
            <w:r w:rsidRPr="007A4A64">
              <w:rPr>
                <w:rFonts w:ascii="Arial" w:eastAsia="Times New Roman" w:hAnsi="Arial" w:cs="Arial"/>
                <w:bCs/>
                <w:color w:val="000000"/>
                <w:sz w:val="20"/>
                <w:szCs w:val="20"/>
                <w:lang w:eastAsia="es-MX"/>
              </w:rPr>
              <w:t xml:space="preserve"> UBICADA ENTRE LAS CALLES SAN DANIEL Y SAN SEBASTIÁN EN LA </w:t>
            </w:r>
            <w:r w:rsidRPr="007A4A64">
              <w:rPr>
                <w:rFonts w:ascii="Arial" w:eastAsia="Times New Roman" w:hAnsi="Arial" w:cs="Arial"/>
                <w:b/>
                <w:color w:val="000000"/>
                <w:sz w:val="20"/>
                <w:szCs w:val="20"/>
                <w:lang w:eastAsia="es-MX"/>
              </w:rPr>
              <w:t>COLONIA LA PROVIDENCIA</w:t>
            </w:r>
            <w:r w:rsidRPr="007A4A64">
              <w:rPr>
                <w:rFonts w:ascii="Arial" w:eastAsia="Times New Roman" w:hAnsi="Arial" w:cs="Arial"/>
                <w:bCs/>
                <w:color w:val="000000"/>
                <w:sz w:val="20"/>
                <w:szCs w:val="20"/>
                <w:lang w:eastAsia="es-MX"/>
              </w:rPr>
              <w:t xml:space="preserve"> EN CIUDAD GUZMÁN, MUNICIPIO DE ZAPOTLÁN EL GRANDE, JALISCO.</w:t>
            </w:r>
          </w:p>
        </w:tc>
      </w:tr>
    </w:tbl>
    <w:p w14:paraId="683D070C" w14:textId="77777777" w:rsidR="007A4A64" w:rsidRPr="007A4A64" w:rsidRDefault="007A4A64" w:rsidP="007A4A64">
      <w:pPr>
        <w:spacing w:after="0" w:line="240" w:lineRule="auto"/>
        <w:jc w:val="both"/>
        <w:rPr>
          <w:rFonts w:ascii="Arial" w:eastAsia="Times New Roman" w:hAnsi="Arial" w:cs="Arial"/>
          <w:b/>
          <w:bCs/>
          <w:color w:val="000000"/>
          <w:sz w:val="20"/>
          <w:szCs w:val="20"/>
          <w:lang w:eastAsia="es-MX"/>
        </w:rPr>
      </w:pPr>
      <w:r w:rsidRPr="007A4A64">
        <w:rPr>
          <w:rFonts w:ascii="Arial" w:eastAsia="Times New Roman" w:hAnsi="Arial" w:cs="Arial"/>
          <w:b/>
          <w:bCs/>
          <w:color w:val="000000"/>
          <w:sz w:val="20"/>
          <w:szCs w:val="20"/>
          <w:lang w:eastAsia="es-MX"/>
        </w:rPr>
        <w:t>5.</w:t>
      </w:r>
    </w:p>
    <w:tbl>
      <w:tblPr>
        <w:tblStyle w:val="Tablaconcuadrcula"/>
        <w:tblW w:w="9464" w:type="dxa"/>
        <w:tblLook w:val="04A0" w:firstRow="1" w:lastRow="0" w:firstColumn="1" w:lastColumn="0" w:noHBand="0" w:noVBand="1"/>
      </w:tblPr>
      <w:tblGrid>
        <w:gridCol w:w="9464"/>
      </w:tblGrid>
      <w:tr w:rsidR="007A4A64" w:rsidRPr="007A4A64" w14:paraId="3E959B5E" w14:textId="77777777" w:rsidTr="0056320D">
        <w:tc>
          <w:tcPr>
            <w:tcW w:w="9464" w:type="dxa"/>
          </w:tcPr>
          <w:p w14:paraId="08444848" w14:textId="77777777" w:rsidR="007A4A64" w:rsidRPr="007A4A64" w:rsidRDefault="007A4A64" w:rsidP="0056320D">
            <w:pPr>
              <w:ind w:right="49"/>
              <w:jc w:val="both"/>
              <w:rPr>
                <w:rFonts w:ascii="Arial" w:eastAsia="Times New Roman" w:hAnsi="Arial" w:cs="Arial"/>
                <w:bCs/>
                <w:color w:val="000000"/>
                <w:sz w:val="20"/>
                <w:szCs w:val="20"/>
                <w:lang w:eastAsia="es-MX"/>
              </w:rPr>
            </w:pPr>
            <w:r w:rsidRPr="007A4A64">
              <w:rPr>
                <w:rFonts w:ascii="Arial" w:eastAsia="Times New Roman" w:hAnsi="Arial" w:cs="Arial"/>
                <w:bCs/>
                <w:color w:val="000000"/>
                <w:sz w:val="20"/>
                <w:szCs w:val="20"/>
                <w:lang w:eastAsia="es-MX"/>
              </w:rPr>
              <w:t xml:space="preserve">CONSTRUCCIÓN DE </w:t>
            </w:r>
            <w:r w:rsidRPr="007A4A64">
              <w:rPr>
                <w:rFonts w:ascii="Arial" w:eastAsia="Times New Roman" w:hAnsi="Arial" w:cs="Arial"/>
                <w:b/>
                <w:color w:val="000000"/>
                <w:sz w:val="20"/>
                <w:szCs w:val="20"/>
                <w:lang w:eastAsia="es-MX"/>
              </w:rPr>
              <w:t xml:space="preserve">PÓRTICO DE INGRESO </w:t>
            </w:r>
            <w:r w:rsidRPr="007A4A64">
              <w:rPr>
                <w:rFonts w:ascii="Arial" w:eastAsia="Times New Roman" w:hAnsi="Arial" w:cs="Arial"/>
                <w:bCs/>
                <w:color w:val="000000"/>
                <w:sz w:val="20"/>
                <w:szCs w:val="20"/>
                <w:lang w:eastAsia="es-MX"/>
              </w:rPr>
              <w:t>CON MÓDULO DE</w:t>
            </w:r>
            <w:r w:rsidRPr="007A4A64">
              <w:rPr>
                <w:rFonts w:ascii="Arial" w:eastAsia="Times New Roman" w:hAnsi="Arial" w:cs="Arial"/>
                <w:b/>
                <w:color w:val="000000"/>
                <w:sz w:val="20"/>
                <w:szCs w:val="20"/>
                <w:lang w:eastAsia="es-MX"/>
              </w:rPr>
              <w:t xml:space="preserve"> BAÑOS</w:t>
            </w:r>
            <w:r w:rsidRPr="007A4A64">
              <w:rPr>
                <w:rFonts w:ascii="Arial" w:eastAsia="Times New Roman" w:hAnsi="Arial" w:cs="Arial"/>
                <w:bCs/>
                <w:color w:val="000000"/>
                <w:sz w:val="20"/>
                <w:szCs w:val="20"/>
                <w:lang w:eastAsia="es-MX"/>
              </w:rPr>
              <w:t xml:space="preserve"> EN LA </w:t>
            </w:r>
            <w:r w:rsidRPr="007A4A64">
              <w:rPr>
                <w:rFonts w:ascii="Arial" w:eastAsia="Times New Roman" w:hAnsi="Arial" w:cs="Arial"/>
                <w:b/>
                <w:color w:val="000000"/>
                <w:sz w:val="20"/>
                <w:szCs w:val="20"/>
                <w:lang w:eastAsia="es-MX"/>
              </w:rPr>
              <w:t>UNIDAD DEPORTIVA BENITO JUÁREZ</w:t>
            </w:r>
            <w:r w:rsidRPr="007A4A64">
              <w:rPr>
                <w:rFonts w:ascii="Arial" w:eastAsia="Times New Roman" w:hAnsi="Arial" w:cs="Arial"/>
                <w:bCs/>
                <w:color w:val="000000"/>
                <w:sz w:val="20"/>
                <w:szCs w:val="20"/>
                <w:lang w:eastAsia="es-MX"/>
              </w:rPr>
              <w:t>, UBICADO SOBRE LA CALLE CARLOS PÁEZ STILLE ENTRE LAS CALLES HERMENEGILDO GALEANA Y GREGORIO TORRES QUINTERO, COLONIA CENTRO, EN CIUDAD GUZMÁN, MUNICIPIO DE ZAPOTLÁN EL GRANDE, JALISCO.</w:t>
            </w:r>
          </w:p>
        </w:tc>
      </w:tr>
    </w:tbl>
    <w:p w14:paraId="47CAD3C3" w14:textId="2612FFE8" w:rsidR="007A4A64" w:rsidRDefault="007A4A64" w:rsidP="007A4A64">
      <w:pPr>
        <w:spacing w:after="0" w:line="240" w:lineRule="auto"/>
        <w:ind w:right="49"/>
        <w:rPr>
          <w:rFonts w:ascii="Arial" w:eastAsia="Times New Roman" w:hAnsi="Arial" w:cs="Arial"/>
          <w:b/>
          <w:color w:val="000000"/>
          <w:sz w:val="16"/>
          <w:szCs w:val="16"/>
          <w:lang w:eastAsia="es-MX"/>
        </w:rPr>
      </w:pPr>
    </w:p>
    <w:p w14:paraId="3783A501" w14:textId="77777777" w:rsidR="007A4A64" w:rsidRDefault="007A4A64" w:rsidP="007A4A64">
      <w:pPr>
        <w:spacing w:after="0" w:line="240" w:lineRule="auto"/>
        <w:ind w:right="49"/>
        <w:rPr>
          <w:rFonts w:ascii="Arial" w:eastAsia="Times New Roman" w:hAnsi="Arial" w:cs="Arial"/>
          <w:b/>
          <w:color w:val="000000"/>
          <w:sz w:val="16"/>
          <w:szCs w:val="16"/>
          <w:lang w:eastAsia="es-MX"/>
        </w:rPr>
      </w:pPr>
    </w:p>
    <w:p w14:paraId="3FF25E71" w14:textId="77777777" w:rsidR="007A4A64" w:rsidRDefault="007A4A64" w:rsidP="007A4A64">
      <w:pPr>
        <w:spacing w:after="0" w:line="240" w:lineRule="auto"/>
        <w:ind w:right="49"/>
        <w:rPr>
          <w:rFonts w:ascii="Arial" w:eastAsia="Times New Roman" w:hAnsi="Arial" w:cs="Arial"/>
          <w:b/>
          <w:color w:val="000000"/>
          <w:sz w:val="16"/>
          <w:szCs w:val="16"/>
          <w:lang w:eastAsia="es-MX"/>
        </w:rPr>
      </w:pPr>
    </w:p>
    <w:p w14:paraId="25F2830E" w14:textId="77777777" w:rsidR="007A4A64" w:rsidRDefault="007A4A64" w:rsidP="007A4A64">
      <w:pPr>
        <w:spacing w:after="0" w:line="240" w:lineRule="auto"/>
        <w:ind w:right="49"/>
        <w:rPr>
          <w:rFonts w:ascii="Arial" w:eastAsia="Times New Roman" w:hAnsi="Arial" w:cs="Arial"/>
          <w:b/>
          <w:color w:val="000000"/>
          <w:sz w:val="16"/>
          <w:szCs w:val="16"/>
          <w:lang w:eastAsia="es-MX"/>
        </w:rPr>
      </w:pPr>
    </w:p>
    <w:p w14:paraId="3928EC1A" w14:textId="77777777" w:rsidR="007A4A64" w:rsidRDefault="007A4A64" w:rsidP="007A4A64">
      <w:pPr>
        <w:spacing w:after="0" w:line="240" w:lineRule="auto"/>
        <w:ind w:right="49"/>
        <w:rPr>
          <w:rFonts w:ascii="Arial" w:eastAsia="Times New Roman" w:hAnsi="Arial" w:cs="Arial"/>
          <w:b/>
          <w:color w:val="000000"/>
          <w:sz w:val="16"/>
          <w:szCs w:val="16"/>
          <w:lang w:eastAsia="es-MX"/>
        </w:rPr>
      </w:pPr>
    </w:p>
    <w:p w14:paraId="14581A10" w14:textId="77777777" w:rsidR="007A4A64" w:rsidRDefault="007A4A64" w:rsidP="007A4A64">
      <w:pPr>
        <w:spacing w:after="0" w:line="240" w:lineRule="auto"/>
        <w:ind w:right="49"/>
        <w:rPr>
          <w:rFonts w:ascii="Arial" w:eastAsia="Times New Roman" w:hAnsi="Arial" w:cs="Arial"/>
          <w:b/>
          <w:color w:val="000000"/>
          <w:sz w:val="16"/>
          <w:szCs w:val="16"/>
          <w:lang w:eastAsia="es-MX"/>
        </w:rPr>
      </w:pPr>
    </w:p>
    <w:p w14:paraId="174C6BB2" w14:textId="77777777" w:rsidR="007A4A64" w:rsidRDefault="007A4A64" w:rsidP="007A4A64">
      <w:pPr>
        <w:spacing w:after="0" w:line="240" w:lineRule="auto"/>
        <w:ind w:right="49"/>
        <w:rPr>
          <w:rFonts w:ascii="Arial" w:eastAsia="Times New Roman" w:hAnsi="Arial" w:cs="Arial"/>
          <w:b/>
          <w:color w:val="000000"/>
          <w:sz w:val="16"/>
          <w:szCs w:val="16"/>
          <w:lang w:eastAsia="es-MX"/>
        </w:rPr>
      </w:pPr>
    </w:p>
    <w:p w14:paraId="5E11BD8E" w14:textId="77777777" w:rsidR="007A4A64" w:rsidRPr="007A4A64" w:rsidRDefault="007A4A64" w:rsidP="007A4A64">
      <w:pPr>
        <w:spacing w:after="0" w:line="240" w:lineRule="auto"/>
        <w:ind w:right="49"/>
        <w:rPr>
          <w:rFonts w:ascii="Arial" w:eastAsia="Calibri" w:hAnsi="Arial" w:cs="Arial"/>
          <w:bCs/>
          <w:sz w:val="24"/>
          <w:szCs w:val="24"/>
          <w:lang w:val="es-ES_tradnl"/>
        </w:rPr>
      </w:pPr>
    </w:p>
    <w:p w14:paraId="1CFC1735" w14:textId="7B0A7A28" w:rsidR="00C7313A" w:rsidRDefault="004630E2" w:rsidP="00502827">
      <w:pPr>
        <w:spacing w:after="0" w:line="240" w:lineRule="auto"/>
        <w:contextualSpacing/>
        <w:jc w:val="both"/>
        <w:rPr>
          <w:rFonts w:ascii="Arial" w:hAnsi="Arial" w:cs="Arial"/>
          <w:sz w:val="24"/>
          <w:szCs w:val="24"/>
        </w:rPr>
      </w:pPr>
      <w:r w:rsidRPr="007A4A64">
        <w:rPr>
          <w:rFonts w:ascii="Arial" w:hAnsi="Arial" w:cs="Arial"/>
          <w:sz w:val="24"/>
          <w:szCs w:val="24"/>
        </w:rPr>
        <w:t xml:space="preserve">      </w:t>
      </w:r>
      <w:r w:rsidR="00B60178" w:rsidRPr="007A4A64">
        <w:rPr>
          <w:rFonts w:ascii="Arial" w:hAnsi="Arial" w:cs="Arial"/>
          <w:sz w:val="24"/>
          <w:szCs w:val="24"/>
        </w:rPr>
        <w:t>Lueg</w:t>
      </w:r>
      <w:r w:rsidR="00CC4C0D" w:rsidRPr="007A4A64">
        <w:rPr>
          <w:rFonts w:ascii="Arial" w:hAnsi="Arial" w:cs="Arial"/>
          <w:sz w:val="24"/>
          <w:szCs w:val="24"/>
        </w:rPr>
        <w:t>o de su</w:t>
      </w:r>
      <w:r w:rsidR="0049799E" w:rsidRPr="007A4A64">
        <w:rPr>
          <w:rFonts w:ascii="Arial" w:hAnsi="Arial" w:cs="Arial"/>
          <w:sz w:val="24"/>
          <w:szCs w:val="24"/>
        </w:rPr>
        <w:t xml:space="preserve"> aprobación</w:t>
      </w:r>
      <w:r w:rsidR="00CC4C0D" w:rsidRPr="007A4A64">
        <w:rPr>
          <w:rFonts w:ascii="Arial" w:hAnsi="Arial" w:cs="Arial"/>
          <w:sz w:val="24"/>
          <w:szCs w:val="24"/>
        </w:rPr>
        <w:t xml:space="preserve">, </w:t>
      </w:r>
      <w:r w:rsidR="00381454" w:rsidRPr="007A4A64">
        <w:rPr>
          <w:rFonts w:ascii="Arial" w:hAnsi="Arial" w:cs="Arial"/>
          <w:sz w:val="24"/>
          <w:szCs w:val="24"/>
        </w:rPr>
        <w:t xml:space="preserve">si no hubiera algún punto vario que discutir, </w:t>
      </w:r>
      <w:r w:rsidR="00CF79BC" w:rsidRPr="007A4A64">
        <w:rPr>
          <w:rFonts w:ascii="Arial" w:hAnsi="Arial" w:cs="Arial"/>
          <w:sz w:val="24"/>
          <w:szCs w:val="24"/>
        </w:rPr>
        <w:t>s</w:t>
      </w:r>
      <w:r w:rsidR="00381454" w:rsidRPr="007A4A64">
        <w:rPr>
          <w:rFonts w:ascii="Arial" w:hAnsi="Arial" w:cs="Arial"/>
          <w:sz w:val="24"/>
          <w:szCs w:val="24"/>
        </w:rPr>
        <w:t xml:space="preserve">e concluirá la </w:t>
      </w:r>
      <w:r w:rsidR="00E70287" w:rsidRPr="007A4A64">
        <w:rPr>
          <w:rFonts w:ascii="Arial" w:hAnsi="Arial" w:cs="Arial"/>
          <w:sz w:val="24"/>
          <w:szCs w:val="24"/>
        </w:rPr>
        <w:t>sesión</w:t>
      </w:r>
      <w:r w:rsidR="00CF79BC" w:rsidRPr="007A4A64">
        <w:rPr>
          <w:rFonts w:ascii="Arial" w:hAnsi="Arial" w:cs="Arial"/>
          <w:sz w:val="24"/>
          <w:szCs w:val="24"/>
        </w:rPr>
        <w:t xml:space="preserve">, tomándose como </w:t>
      </w:r>
      <w:r w:rsidR="00BA49C3" w:rsidRPr="007A4A64">
        <w:rPr>
          <w:rFonts w:ascii="Arial" w:hAnsi="Arial" w:cs="Arial"/>
          <w:sz w:val="24"/>
          <w:szCs w:val="24"/>
        </w:rPr>
        <w:t>válidos los puntos aprobados.</w:t>
      </w:r>
    </w:p>
    <w:p w14:paraId="0226E383" w14:textId="77777777" w:rsidR="007A4A64" w:rsidRPr="007A4A64" w:rsidRDefault="007A4A64" w:rsidP="00502827">
      <w:pPr>
        <w:spacing w:after="0" w:line="240" w:lineRule="auto"/>
        <w:contextualSpacing/>
        <w:jc w:val="both"/>
        <w:rPr>
          <w:rFonts w:ascii="Arial" w:hAnsi="Arial" w:cs="Arial"/>
          <w:sz w:val="24"/>
          <w:szCs w:val="24"/>
        </w:rPr>
      </w:pPr>
    </w:p>
    <w:p w14:paraId="6B612F63" w14:textId="77777777" w:rsidR="00C7313A" w:rsidRPr="00C7313A" w:rsidRDefault="00C7313A" w:rsidP="00C7313A">
      <w:pPr>
        <w:spacing w:after="0"/>
        <w:jc w:val="center"/>
        <w:rPr>
          <w:rFonts w:ascii="Arial" w:eastAsia="Times New Roman" w:hAnsi="Arial" w:cs="Arial"/>
          <w:b/>
          <w:bCs/>
          <w:color w:val="000000"/>
          <w:sz w:val="16"/>
          <w:szCs w:val="18"/>
          <w:lang w:eastAsia="es-MX"/>
        </w:rPr>
      </w:pPr>
    </w:p>
    <w:p w14:paraId="0A63CCFF" w14:textId="77777777" w:rsidR="00C7313A" w:rsidRPr="007A4A64" w:rsidRDefault="00C7313A" w:rsidP="00C7313A">
      <w:pPr>
        <w:spacing w:after="0"/>
        <w:jc w:val="center"/>
        <w:rPr>
          <w:rStyle w:val="Ninguno"/>
          <w:rFonts w:ascii="Arial" w:eastAsia="Times New Roman" w:hAnsi="Arial" w:cs="Arial"/>
          <w:sz w:val="20"/>
          <w:szCs w:val="20"/>
          <w:lang w:eastAsia="es-MX"/>
        </w:rPr>
      </w:pPr>
      <w:r w:rsidRPr="007A4A64">
        <w:rPr>
          <w:rFonts w:ascii="Arial" w:eastAsia="Times New Roman" w:hAnsi="Arial" w:cs="Arial"/>
          <w:b/>
          <w:bCs/>
          <w:color w:val="000000"/>
          <w:sz w:val="20"/>
          <w:szCs w:val="20"/>
          <w:lang w:eastAsia="es-MX"/>
        </w:rPr>
        <w:t>A T E N T A M E N T E </w:t>
      </w:r>
    </w:p>
    <w:p w14:paraId="31BC18FF" w14:textId="77777777" w:rsidR="00C7313A" w:rsidRPr="007A4A64" w:rsidRDefault="00C7313A" w:rsidP="00C7313A">
      <w:pPr>
        <w:spacing w:after="0"/>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7A4A64">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NATALICIO DEL COMPOSITOR ZAPOTLENSE RUBÉN FUENTES GASSON”</w:t>
      </w:r>
    </w:p>
    <w:p w14:paraId="1817B79F" w14:textId="77777777" w:rsidR="00C7313A" w:rsidRPr="007A4A64" w:rsidRDefault="00C7313A" w:rsidP="00C7313A">
      <w:pPr>
        <w:spacing w:after="0"/>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7A4A64">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1F6D0B8B" w14:textId="59DAC66F" w:rsidR="0077533B" w:rsidRPr="007A4A64" w:rsidRDefault="00C7313A" w:rsidP="00CF377A">
      <w:pPr>
        <w:spacing w:after="0"/>
        <w:jc w:val="center"/>
        <w:rPr>
          <w:rFonts w:ascii="Arial" w:eastAsia="Arial Unicode MS" w:hAnsi="Arial" w:cs="Arial"/>
          <w:b/>
          <w:bCs/>
          <w:i/>
          <w:color w:val="000000"/>
          <w:sz w:val="20"/>
          <w:szCs w:val="20"/>
          <w:u w:color="000000"/>
          <w:bdr w:val="nil"/>
          <w:lang w:val="es-ES_tradnl" w:eastAsia="es-MX"/>
          <w14:textOutline w14:w="0" w14:cap="flat" w14:cmpd="sng" w14:algn="ctr">
            <w14:noFill/>
            <w14:prstDash w14:val="solid"/>
            <w14:bevel/>
          </w14:textOutline>
        </w:rPr>
      </w:pPr>
      <w:r w:rsidRPr="007A4A64">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58A5F543" w14:textId="14E7E5F1" w:rsidR="00C7313A" w:rsidRPr="007A4A64" w:rsidRDefault="00C7313A" w:rsidP="00C7313A">
      <w:pPr>
        <w:spacing w:after="0"/>
        <w:jc w:val="center"/>
        <w:rPr>
          <w:rFonts w:ascii="Arial" w:eastAsia="Times New Roman" w:hAnsi="Arial" w:cs="Arial"/>
          <w:b/>
          <w:bCs/>
          <w:color w:val="000000"/>
          <w:sz w:val="20"/>
          <w:szCs w:val="20"/>
          <w:lang w:eastAsia="es-MX"/>
        </w:rPr>
      </w:pPr>
      <w:r w:rsidRPr="007A4A64">
        <w:rPr>
          <w:rFonts w:ascii="Arial" w:eastAsia="Times New Roman" w:hAnsi="Arial" w:cs="Arial"/>
          <w:b/>
          <w:bCs/>
          <w:color w:val="000000"/>
          <w:sz w:val="20"/>
          <w:szCs w:val="20"/>
          <w:lang w:eastAsia="es-MX"/>
        </w:rPr>
        <w:t xml:space="preserve">Ciudad Guzmán, Municipio de Zapotlán el Grande, Jalisco. </w:t>
      </w:r>
    </w:p>
    <w:p w14:paraId="0B339927" w14:textId="2252B447" w:rsidR="00C7313A" w:rsidRPr="007A4A64" w:rsidRDefault="00C7313A" w:rsidP="00CF377A">
      <w:pPr>
        <w:spacing w:after="0"/>
        <w:jc w:val="center"/>
        <w:rPr>
          <w:rFonts w:ascii="Arial" w:eastAsia="Times New Roman" w:hAnsi="Arial" w:cs="Arial"/>
          <w:b/>
          <w:bCs/>
          <w:color w:val="000000"/>
          <w:sz w:val="20"/>
          <w:szCs w:val="20"/>
          <w:lang w:eastAsia="es-MX"/>
        </w:rPr>
      </w:pPr>
      <w:r w:rsidRPr="007A4A64">
        <w:rPr>
          <w:rFonts w:ascii="Arial" w:eastAsia="Times New Roman" w:hAnsi="Arial" w:cs="Arial"/>
          <w:b/>
          <w:bCs/>
          <w:color w:val="000000"/>
          <w:sz w:val="20"/>
          <w:szCs w:val="20"/>
          <w:lang w:eastAsia="es-MX"/>
        </w:rPr>
        <w:t xml:space="preserve">A </w:t>
      </w:r>
      <w:r w:rsidR="001A5F8B" w:rsidRPr="007A4A64">
        <w:rPr>
          <w:rFonts w:ascii="Arial" w:eastAsia="Times New Roman" w:hAnsi="Arial" w:cs="Arial"/>
          <w:b/>
          <w:bCs/>
          <w:color w:val="000000"/>
          <w:sz w:val="20"/>
          <w:szCs w:val="20"/>
          <w:lang w:eastAsia="es-MX"/>
        </w:rPr>
        <w:t>la fecha de su presentación.</w:t>
      </w:r>
    </w:p>
    <w:p w14:paraId="55871D7F" w14:textId="77777777" w:rsidR="00C7313A" w:rsidRPr="007A4A64" w:rsidRDefault="00C7313A" w:rsidP="00C7313A">
      <w:pPr>
        <w:spacing w:after="0" w:line="240" w:lineRule="auto"/>
        <w:rPr>
          <w:rFonts w:ascii="Arial" w:eastAsia="Times New Roman" w:hAnsi="Arial" w:cs="Arial"/>
          <w:b/>
          <w:bCs/>
          <w:color w:val="000000"/>
          <w:lang w:eastAsia="es-MX"/>
        </w:rPr>
      </w:pPr>
    </w:p>
    <w:p w14:paraId="3CD381AA" w14:textId="77777777" w:rsidR="00CF377A" w:rsidRPr="007A4A64" w:rsidRDefault="00CF377A" w:rsidP="00C7313A">
      <w:pPr>
        <w:spacing w:after="0" w:line="240" w:lineRule="auto"/>
        <w:rPr>
          <w:rFonts w:ascii="Arial" w:eastAsia="Times New Roman" w:hAnsi="Arial" w:cs="Arial"/>
          <w:b/>
          <w:bCs/>
          <w:color w:val="000000"/>
          <w:lang w:eastAsia="es-MX"/>
        </w:rPr>
      </w:pPr>
    </w:p>
    <w:p w14:paraId="1F4A28C3" w14:textId="2913018A" w:rsidR="00CF377A" w:rsidRPr="007A4A64" w:rsidRDefault="00C7313A" w:rsidP="00C7313A">
      <w:pPr>
        <w:spacing w:after="0" w:line="240" w:lineRule="auto"/>
        <w:ind w:left="142"/>
        <w:jc w:val="center"/>
        <w:rPr>
          <w:rFonts w:ascii="Arial" w:eastAsia="Times New Roman" w:hAnsi="Arial" w:cs="Arial"/>
          <w:b/>
          <w:bCs/>
          <w:color w:val="000000"/>
          <w:sz w:val="20"/>
          <w:szCs w:val="20"/>
          <w:lang w:eastAsia="es-MX"/>
        </w:rPr>
      </w:pPr>
      <w:r w:rsidRPr="007A4A64">
        <w:rPr>
          <w:rFonts w:ascii="Arial" w:eastAsia="Times New Roman" w:hAnsi="Arial" w:cs="Arial"/>
          <w:b/>
          <w:bCs/>
          <w:color w:val="000000"/>
          <w:lang w:eastAsia="es-MX"/>
        </w:rPr>
        <w:t> </w:t>
      </w:r>
    </w:p>
    <w:p w14:paraId="3B83710C" w14:textId="66046EF3" w:rsidR="00C7313A" w:rsidRPr="007A4A64" w:rsidRDefault="00C7313A" w:rsidP="00C7313A">
      <w:pPr>
        <w:spacing w:after="0" w:line="240" w:lineRule="auto"/>
        <w:ind w:left="142"/>
        <w:jc w:val="center"/>
        <w:rPr>
          <w:rFonts w:ascii="Arial" w:eastAsia="Times New Roman" w:hAnsi="Arial" w:cs="Arial"/>
          <w:sz w:val="20"/>
          <w:szCs w:val="20"/>
          <w:lang w:eastAsia="es-MX"/>
        </w:rPr>
      </w:pPr>
      <w:r w:rsidRPr="007A4A64">
        <w:rPr>
          <w:rFonts w:ascii="Arial" w:eastAsia="Times New Roman" w:hAnsi="Arial" w:cs="Arial"/>
          <w:b/>
          <w:bCs/>
          <w:color w:val="000000"/>
          <w:sz w:val="20"/>
          <w:szCs w:val="20"/>
          <w:lang w:eastAsia="es-MX"/>
        </w:rPr>
        <w:t>_____________________</w:t>
      </w:r>
      <w:r w:rsidR="00CF377A" w:rsidRPr="007A4A64">
        <w:rPr>
          <w:rFonts w:ascii="Arial" w:eastAsia="Times New Roman" w:hAnsi="Arial" w:cs="Arial"/>
          <w:b/>
          <w:bCs/>
          <w:color w:val="000000"/>
          <w:sz w:val="20"/>
          <w:szCs w:val="20"/>
          <w:lang w:eastAsia="es-MX"/>
        </w:rPr>
        <w:t>_________</w:t>
      </w:r>
      <w:r w:rsidRPr="007A4A64">
        <w:rPr>
          <w:rFonts w:ascii="Arial" w:eastAsia="Times New Roman" w:hAnsi="Arial" w:cs="Arial"/>
          <w:b/>
          <w:bCs/>
          <w:color w:val="000000"/>
          <w:sz w:val="20"/>
          <w:szCs w:val="20"/>
          <w:lang w:eastAsia="es-MX"/>
        </w:rPr>
        <w:t>____</w:t>
      </w:r>
    </w:p>
    <w:p w14:paraId="3C94A004" w14:textId="77777777" w:rsidR="00C7313A" w:rsidRPr="007A4A64" w:rsidRDefault="00C7313A" w:rsidP="00C7313A">
      <w:pPr>
        <w:spacing w:after="0"/>
        <w:jc w:val="center"/>
        <w:rPr>
          <w:rFonts w:ascii="Arial" w:eastAsia="Times New Roman" w:hAnsi="Arial" w:cs="Arial"/>
          <w:b/>
          <w:bCs/>
          <w:color w:val="000000"/>
          <w:sz w:val="20"/>
          <w:szCs w:val="20"/>
          <w:lang w:eastAsia="es-MX"/>
        </w:rPr>
      </w:pPr>
      <w:r w:rsidRPr="007A4A64">
        <w:rPr>
          <w:rFonts w:ascii="Arial" w:eastAsia="Times New Roman" w:hAnsi="Arial" w:cs="Arial"/>
          <w:b/>
          <w:bCs/>
          <w:color w:val="000000"/>
          <w:sz w:val="20"/>
          <w:szCs w:val="20"/>
          <w:lang w:eastAsia="es-MX"/>
        </w:rPr>
        <w:t>LIC. MAGALI CASILLAS CONTRERAS</w:t>
      </w:r>
    </w:p>
    <w:p w14:paraId="2CCB9E4F" w14:textId="77777777" w:rsidR="00C7313A" w:rsidRPr="007A4A64" w:rsidRDefault="00C7313A" w:rsidP="00C7313A">
      <w:pPr>
        <w:spacing w:after="0"/>
        <w:jc w:val="center"/>
        <w:rPr>
          <w:rFonts w:ascii="Arial" w:hAnsi="Arial" w:cs="Arial"/>
          <w:sz w:val="20"/>
          <w:szCs w:val="20"/>
          <w:lang w:val="es-ES_tradnl"/>
        </w:rPr>
      </w:pPr>
      <w:r w:rsidRPr="007A4A64">
        <w:rPr>
          <w:rFonts w:ascii="Arial" w:eastAsia="Times New Roman" w:hAnsi="Arial" w:cs="Arial"/>
          <w:color w:val="000000"/>
          <w:sz w:val="20"/>
          <w:szCs w:val="20"/>
          <w:lang w:eastAsia="es-MX"/>
        </w:rPr>
        <w:t xml:space="preserve">PRESIDENTA DE LA </w:t>
      </w:r>
      <w:r w:rsidRPr="007A4A64">
        <w:rPr>
          <w:rFonts w:ascii="Arial" w:hAnsi="Arial" w:cs="Arial"/>
          <w:sz w:val="20"/>
          <w:szCs w:val="20"/>
          <w:lang w:val="es-ES_tradnl"/>
        </w:rPr>
        <w:t>COMISIÓN EDILICIA PERMANENTE</w:t>
      </w:r>
    </w:p>
    <w:p w14:paraId="1A8502E9" w14:textId="77777777" w:rsidR="00C7313A" w:rsidRPr="007A4A64" w:rsidRDefault="00C7313A" w:rsidP="00C7313A">
      <w:pPr>
        <w:spacing w:after="0"/>
        <w:jc w:val="center"/>
        <w:rPr>
          <w:rFonts w:ascii="Arial" w:hAnsi="Arial" w:cs="Arial"/>
          <w:sz w:val="20"/>
          <w:szCs w:val="20"/>
          <w:lang w:val="es-ES_tradnl"/>
        </w:rPr>
      </w:pPr>
      <w:r w:rsidRPr="007A4A64">
        <w:rPr>
          <w:rFonts w:ascii="Arial" w:hAnsi="Arial" w:cs="Arial"/>
          <w:sz w:val="20"/>
          <w:szCs w:val="20"/>
          <w:lang w:val="es-ES_tradnl"/>
        </w:rPr>
        <w:t>DE OBRAS PÚBLICAS, PLANEACIÓN URBANA Y</w:t>
      </w:r>
    </w:p>
    <w:p w14:paraId="7BCD5FAF" w14:textId="77777777" w:rsidR="00C7313A" w:rsidRPr="007A4A64" w:rsidRDefault="00C7313A" w:rsidP="00C7313A">
      <w:pPr>
        <w:spacing w:after="0"/>
        <w:jc w:val="center"/>
        <w:rPr>
          <w:rFonts w:ascii="Arial" w:hAnsi="Arial" w:cs="Arial"/>
          <w:sz w:val="20"/>
          <w:szCs w:val="20"/>
          <w:lang w:val="es-ES_tradnl"/>
        </w:rPr>
      </w:pPr>
      <w:r w:rsidRPr="007A4A64">
        <w:rPr>
          <w:rFonts w:ascii="Arial" w:hAnsi="Arial" w:cs="Arial"/>
          <w:sz w:val="20"/>
          <w:szCs w:val="20"/>
          <w:lang w:val="es-ES_tradnl"/>
        </w:rPr>
        <w:t>REGULARIZACIÓN DE LA TENENCIA DE LA TIERRA</w:t>
      </w:r>
    </w:p>
    <w:p w14:paraId="1ED5DE95" w14:textId="69BF4FB1" w:rsidR="00457438" w:rsidRPr="007A4A64" w:rsidRDefault="00457438" w:rsidP="00C7313A">
      <w:pPr>
        <w:spacing w:after="0" w:line="240" w:lineRule="auto"/>
        <w:jc w:val="center"/>
        <w:rPr>
          <w:rFonts w:ascii="Arial" w:hAnsi="Arial" w:cs="Arial"/>
          <w:b/>
          <w:sz w:val="20"/>
          <w:szCs w:val="20"/>
        </w:rPr>
      </w:pPr>
    </w:p>
    <w:sectPr w:rsidR="00457438" w:rsidRPr="007A4A64" w:rsidSect="00CC4C0D">
      <w:headerReference w:type="default" r:id="rId7"/>
      <w:pgSz w:w="12240" w:h="15840"/>
      <w:pgMar w:top="2694"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0EAB4" w14:textId="77777777" w:rsidR="00B21B70" w:rsidRDefault="00B21B70" w:rsidP="00581295">
      <w:pPr>
        <w:spacing w:after="0" w:line="240" w:lineRule="auto"/>
      </w:pPr>
      <w:r>
        <w:separator/>
      </w:r>
    </w:p>
  </w:endnote>
  <w:endnote w:type="continuationSeparator" w:id="0">
    <w:p w14:paraId="1818CE0B" w14:textId="77777777" w:rsidR="00B21B70" w:rsidRDefault="00B21B70" w:rsidP="00581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4C7F0" w14:textId="77777777" w:rsidR="00B21B70" w:rsidRDefault="00B21B70" w:rsidP="00581295">
      <w:pPr>
        <w:spacing w:after="0" w:line="240" w:lineRule="auto"/>
      </w:pPr>
      <w:r>
        <w:separator/>
      </w:r>
    </w:p>
  </w:footnote>
  <w:footnote w:type="continuationSeparator" w:id="0">
    <w:p w14:paraId="68F95903" w14:textId="77777777" w:rsidR="00B21B70" w:rsidRDefault="00B21B70" w:rsidP="005812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C7CA4" w14:textId="78D3E68D" w:rsidR="00581295" w:rsidRDefault="007A4A64">
    <w:pPr>
      <w:pStyle w:val="Encabezado"/>
    </w:pPr>
    <w:r>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margin-left:-66.7pt;margin-top:-130.4pt;width:600.75pt;height:792.35pt;z-index:-251658752;mso-wrap-edited:f;mso-height-percent:0;mso-position-horizontal-relative:margin;mso-position-vertical-relative:margin;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C0ACB"/>
    <w:multiLevelType w:val="hybridMultilevel"/>
    <w:tmpl w:val="A19EBCA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9C62BF0"/>
    <w:multiLevelType w:val="hybridMultilevel"/>
    <w:tmpl w:val="AB5EC9A2"/>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2" w15:restartNumberingAfterBreak="0">
    <w:nsid w:val="13987319"/>
    <w:multiLevelType w:val="hybridMultilevel"/>
    <w:tmpl w:val="A60463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CD438CF"/>
    <w:multiLevelType w:val="hybridMultilevel"/>
    <w:tmpl w:val="41A48276"/>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4" w15:restartNumberingAfterBreak="0">
    <w:nsid w:val="27291B04"/>
    <w:multiLevelType w:val="hybridMultilevel"/>
    <w:tmpl w:val="2FA63AB0"/>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5" w15:restartNumberingAfterBreak="0">
    <w:nsid w:val="2A8B5E15"/>
    <w:multiLevelType w:val="hybridMultilevel"/>
    <w:tmpl w:val="3C62EE8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6" w15:restartNumberingAfterBreak="0">
    <w:nsid w:val="2ACF11D2"/>
    <w:multiLevelType w:val="hybridMultilevel"/>
    <w:tmpl w:val="995008E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353E5024"/>
    <w:multiLevelType w:val="hybridMultilevel"/>
    <w:tmpl w:val="6AAE21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AC52B0B"/>
    <w:multiLevelType w:val="hybridMultilevel"/>
    <w:tmpl w:val="F620F51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9" w15:restartNumberingAfterBreak="0">
    <w:nsid w:val="4F0C4A6B"/>
    <w:multiLevelType w:val="hybridMultilevel"/>
    <w:tmpl w:val="E3CA4E74"/>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536F2265"/>
    <w:multiLevelType w:val="hybridMultilevel"/>
    <w:tmpl w:val="C77217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52C4886"/>
    <w:multiLevelType w:val="hybridMultilevel"/>
    <w:tmpl w:val="F738B9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5A2002D"/>
    <w:multiLevelType w:val="hybridMultilevel"/>
    <w:tmpl w:val="B4E41990"/>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3" w15:restartNumberingAfterBreak="0">
    <w:nsid w:val="5A0F438B"/>
    <w:multiLevelType w:val="hybridMultilevel"/>
    <w:tmpl w:val="99A24B80"/>
    <w:lvl w:ilvl="0" w:tplc="9C3422A6">
      <w:start w:val="1"/>
      <w:numFmt w:val="decimal"/>
      <w:lvlText w:val="%1."/>
      <w:lvlJc w:val="left"/>
      <w:pPr>
        <w:ind w:left="720" w:hanging="360"/>
      </w:pPr>
      <w:rPr>
        <w:rFonts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68265E6"/>
    <w:multiLevelType w:val="hybridMultilevel"/>
    <w:tmpl w:val="1068C4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9860BC3"/>
    <w:multiLevelType w:val="hybridMultilevel"/>
    <w:tmpl w:val="BCFEEA1A"/>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16" w15:restartNumberingAfterBreak="0">
    <w:nsid w:val="6CC47053"/>
    <w:multiLevelType w:val="hybridMultilevel"/>
    <w:tmpl w:val="398E90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6667153"/>
    <w:multiLevelType w:val="hybridMultilevel"/>
    <w:tmpl w:val="D7161F86"/>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num w:numId="1" w16cid:durableId="1136918919">
    <w:abstractNumId w:val="16"/>
  </w:num>
  <w:num w:numId="2" w16cid:durableId="1655602639">
    <w:abstractNumId w:val="13"/>
  </w:num>
  <w:num w:numId="3" w16cid:durableId="80489534">
    <w:abstractNumId w:val="6"/>
  </w:num>
  <w:num w:numId="4" w16cid:durableId="844049167">
    <w:abstractNumId w:val="0"/>
  </w:num>
  <w:num w:numId="5" w16cid:durableId="763260908">
    <w:abstractNumId w:val="1"/>
  </w:num>
  <w:num w:numId="6" w16cid:durableId="1259557672">
    <w:abstractNumId w:val="12"/>
  </w:num>
  <w:num w:numId="7" w16cid:durableId="1794059304">
    <w:abstractNumId w:val="5"/>
  </w:num>
  <w:num w:numId="8" w16cid:durableId="2041128886">
    <w:abstractNumId w:val="17"/>
  </w:num>
  <w:num w:numId="9" w16cid:durableId="855926574">
    <w:abstractNumId w:val="3"/>
  </w:num>
  <w:num w:numId="10" w16cid:durableId="310596015">
    <w:abstractNumId w:val="8"/>
  </w:num>
  <w:num w:numId="11" w16cid:durableId="1911771608">
    <w:abstractNumId w:val="14"/>
  </w:num>
  <w:num w:numId="12" w16cid:durableId="151681498">
    <w:abstractNumId w:val="9"/>
  </w:num>
  <w:num w:numId="13" w16cid:durableId="406810232">
    <w:abstractNumId w:val="4"/>
  </w:num>
  <w:num w:numId="14" w16cid:durableId="1659839440">
    <w:abstractNumId w:val="7"/>
  </w:num>
  <w:num w:numId="15" w16cid:durableId="2083987522">
    <w:abstractNumId w:val="10"/>
  </w:num>
  <w:num w:numId="16" w16cid:durableId="1800613557">
    <w:abstractNumId w:val="15"/>
  </w:num>
  <w:num w:numId="17" w16cid:durableId="357393546">
    <w:abstractNumId w:val="11"/>
  </w:num>
  <w:num w:numId="18" w16cid:durableId="1550220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782"/>
    <w:rsid w:val="00006EF9"/>
    <w:rsid w:val="00033507"/>
    <w:rsid w:val="00074B94"/>
    <w:rsid w:val="00096FC6"/>
    <w:rsid w:val="000B5FA8"/>
    <w:rsid w:val="000C3684"/>
    <w:rsid w:val="000C610C"/>
    <w:rsid w:val="000E2E48"/>
    <w:rsid w:val="000E7EE2"/>
    <w:rsid w:val="001140A9"/>
    <w:rsid w:val="0013281D"/>
    <w:rsid w:val="001660CD"/>
    <w:rsid w:val="001A5F8B"/>
    <w:rsid w:val="001B4D28"/>
    <w:rsid w:val="00216782"/>
    <w:rsid w:val="00270A81"/>
    <w:rsid w:val="002A6EF7"/>
    <w:rsid w:val="002B729B"/>
    <w:rsid w:val="002C3BD3"/>
    <w:rsid w:val="00381454"/>
    <w:rsid w:val="003F3E81"/>
    <w:rsid w:val="00424722"/>
    <w:rsid w:val="004257E0"/>
    <w:rsid w:val="00447125"/>
    <w:rsid w:val="00457438"/>
    <w:rsid w:val="004630E2"/>
    <w:rsid w:val="004634BE"/>
    <w:rsid w:val="00495448"/>
    <w:rsid w:val="0049799E"/>
    <w:rsid w:val="004E0861"/>
    <w:rsid w:val="004F2C5A"/>
    <w:rsid w:val="00502827"/>
    <w:rsid w:val="0052451B"/>
    <w:rsid w:val="00524555"/>
    <w:rsid w:val="00581295"/>
    <w:rsid w:val="00594F9A"/>
    <w:rsid w:val="005A43DC"/>
    <w:rsid w:val="005B0434"/>
    <w:rsid w:val="005B4341"/>
    <w:rsid w:val="005D78CA"/>
    <w:rsid w:val="006229BF"/>
    <w:rsid w:val="00646663"/>
    <w:rsid w:val="006902D5"/>
    <w:rsid w:val="006B11CF"/>
    <w:rsid w:val="006D55DA"/>
    <w:rsid w:val="006F6665"/>
    <w:rsid w:val="00766F47"/>
    <w:rsid w:val="0077533B"/>
    <w:rsid w:val="007A4A64"/>
    <w:rsid w:val="007C46B8"/>
    <w:rsid w:val="007E22A8"/>
    <w:rsid w:val="0082460B"/>
    <w:rsid w:val="008960E4"/>
    <w:rsid w:val="008D28ED"/>
    <w:rsid w:val="009115AD"/>
    <w:rsid w:val="009124E7"/>
    <w:rsid w:val="0092505E"/>
    <w:rsid w:val="00A92B15"/>
    <w:rsid w:val="00AE6B30"/>
    <w:rsid w:val="00B21B70"/>
    <w:rsid w:val="00B60178"/>
    <w:rsid w:val="00B67256"/>
    <w:rsid w:val="00B973CD"/>
    <w:rsid w:val="00BA49C3"/>
    <w:rsid w:val="00BC1881"/>
    <w:rsid w:val="00C539CD"/>
    <w:rsid w:val="00C7313A"/>
    <w:rsid w:val="00CC4C0D"/>
    <w:rsid w:val="00CF11CE"/>
    <w:rsid w:val="00CF377A"/>
    <w:rsid w:val="00CF79BC"/>
    <w:rsid w:val="00D008F4"/>
    <w:rsid w:val="00D10154"/>
    <w:rsid w:val="00D23BD6"/>
    <w:rsid w:val="00D45672"/>
    <w:rsid w:val="00D51FD6"/>
    <w:rsid w:val="00D54408"/>
    <w:rsid w:val="00D63A04"/>
    <w:rsid w:val="00D74B8E"/>
    <w:rsid w:val="00D9312B"/>
    <w:rsid w:val="00D97E6F"/>
    <w:rsid w:val="00DE39E2"/>
    <w:rsid w:val="00E70287"/>
    <w:rsid w:val="00E73F34"/>
    <w:rsid w:val="00E8440B"/>
    <w:rsid w:val="00EA2018"/>
    <w:rsid w:val="00EB1ED2"/>
    <w:rsid w:val="00EB53EA"/>
    <w:rsid w:val="00EB6265"/>
    <w:rsid w:val="00EE6F53"/>
    <w:rsid w:val="00EF715E"/>
    <w:rsid w:val="00F62AFD"/>
    <w:rsid w:val="00F7014F"/>
    <w:rsid w:val="00F953DB"/>
    <w:rsid w:val="00FC0277"/>
    <w:rsid w:val="00FC393A"/>
    <w:rsid w:val="00FD0EFD"/>
    <w:rsid w:val="00FD3490"/>
    <w:rsid w:val="00FD3F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B275D"/>
  <w15:docId w15:val="{F8FAD44F-1219-41EB-AB42-21E77F63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78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16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16782"/>
    <w:pPr>
      <w:ind w:left="720"/>
      <w:contextualSpacing/>
    </w:pPr>
  </w:style>
  <w:style w:type="paragraph" w:styleId="Encabezado">
    <w:name w:val="header"/>
    <w:basedOn w:val="Normal"/>
    <w:link w:val="EncabezadoCar"/>
    <w:uiPriority w:val="99"/>
    <w:unhideWhenUsed/>
    <w:rsid w:val="005812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1295"/>
  </w:style>
  <w:style w:type="paragraph" w:styleId="Piedepgina">
    <w:name w:val="footer"/>
    <w:basedOn w:val="Normal"/>
    <w:link w:val="PiedepginaCar"/>
    <w:uiPriority w:val="99"/>
    <w:unhideWhenUsed/>
    <w:rsid w:val="005812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1295"/>
  </w:style>
  <w:style w:type="paragraph" w:styleId="Textodeglobo">
    <w:name w:val="Balloon Text"/>
    <w:basedOn w:val="Normal"/>
    <w:link w:val="TextodegloboCar"/>
    <w:uiPriority w:val="99"/>
    <w:semiHidden/>
    <w:unhideWhenUsed/>
    <w:rsid w:val="00A92B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2B15"/>
    <w:rPr>
      <w:rFonts w:ascii="Segoe UI" w:hAnsi="Segoe UI" w:cs="Segoe UI"/>
      <w:sz w:val="18"/>
      <w:szCs w:val="18"/>
    </w:rPr>
  </w:style>
  <w:style w:type="paragraph" w:customStyle="1" w:styleId="Cuerpo">
    <w:name w:val="Cuerpo"/>
    <w:rsid w:val="00D9312B"/>
    <w:pPr>
      <w:pBdr>
        <w:top w:val="nil"/>
        <w:left w:val="nil"/>
        <w:bottom w:val="nil"/>
        <w:right w:val="nil"/>
        <w:between w:val="nil"/>
        <w:bar w:val="nil"/>
      </w:pBdr>
      <w:spacing w:after="0" w:line="240" w:lineRule="auto"/>
    </w:pPr>
    <w:rPr>
      <w:rFonts w:ascii="Cambria" w:eastAsia="Arial Unicode MS" w:hAnsi="Cambria" w:cs="Arial Unicode MS"/>
      <w:color w:val="000000"/>
      <w:sz w:val="24"/>
      <w:szCs w:val="24"/>
      <w:u w:color="000000"/>
      <w:bdr w:val="nil"/>
      <w:lang w:eastAsia="es-MX"/>
      <w14:textOutline w14:w="0" w14:cap="flat" w14:cmpd="sng" w14:algn="ctr">
        <w14:noFill/>
        <w14:prstDash w14:val="solid"/>
        <w14:bevel/>
      </w14:textOutline>
    </w:rPr>
  </w:style>
  <w:style w:type="character" w:customStyle="1" w:styleId="Ninguno">
    <w:name w:val="Ninguno"/>
    <w:rsid w:val="00D9312B"/>
    <w:rPr>
      <w:lang w:val="es-ES_tradnl"/>
    </w:rPr>
  </w:style>
  <w:style w:type="table" w:customStyle="1" w:styleId="Tablaconcuadrcula1">
    <w:name w:val="Tabla con cuadrícula1"/>
    <w:basedOn w:val="Tablanormal"/>
    <w:next w:val="Tablaconcuadrcula"/>
    <w:uiPriority w:val="39"/>
    <w:rsid w:val="00C73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472</Words>
  <Characters>2596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Gonzalez Mata</dc:creator>
  <cp:lastModifiedBy>Monserrat Frias Hernandez</cp:lastModifiedBy>
  <cp:revision>55</cp:revision>
  <cp:lastPrinted>2026-04-18T20:29:00Z</cp:lastPrinted>
  <dcterms:created xsi:type="dcterms:W3CDTF">2022-07-01T19:00:00Z</dcterms:created>
  <dcterms:modified xsi:type="dcterms:W3CDTF">2026-07-28T03:02:00Z</dcterms:modified>
</cp:coreProperties>
</file>