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3" w14:textId="77777777" w:rsidR="001178E3" w:rsidRDefault="001178E3">
      <w:pPr>
        <w:jc w:val="center"/>
        <w:rPr>
          <w:rFonts w:ascii="Arial" w:eastAsia="Arial" w:hAnsi="Arial" w:cs="Arial"/>
          <w:b/>
          <w:color w:val="000000"/>
        </w:rPr>
      </w:pPr>
    </w:p>
    <w:p w14:paraId="00000004" w14:textId="01D7798B" w:rsidR="001178E3" w:rsidRDefault="005815F8">
      <w:pPr>
        <w:jc w:val="center"/>
        <w:rPr>
          <w:rFonts w:ascii="Arial" w:eastAsia="Arial" w:hAnsi="Arial" w:cs="Arial"/>
          <w:b/>
          <w:color w:val="000000"/>
        </w:rPr>
      </w:pPr>
      <w:r>
        <w:rPr>
          <w:rFonts w:ascii="Arial" w:eastAsia="Arial" w:hAnsi="Arial" w:cs="Arial"/>
          <w:b/>
          <w:color w:val="000000"/>
        </w:rPr>
        <w:t xml:space="preserve">SESIÓN </w:t>
      </w:r>
      <w:r w:rsidR="006151D6">
        <w:rPr>
          <w:rFonts w:ascii="Arial" w:eastAsia="Arial" w:hAnsi="Arial" w:cs="Arial"/>
          <w:b/>
          <w:color w:val="000000"/>
        </w:rPr>
        <w:t>EXTRA</w:t>
      </w:r>
      <w:r>
        <w:rPr>
          <w:rFonts w:ascii="Arial" w:eastAsia="Arial" w:hAnsi="Arial" w:cs="Arial"/>
          <w:b/>
          <w:color w:val="000000"/>
        </w:rPr>
        <w:t>ORDINARIA</w:t>
      </w:r>
      <w:r w:rsidR="0008464B">
        <w:rPr>
          <w:rFonts w:ascii="Arial" w:eastAsia="Arial" w:hAnsi="Arial" w:cs="Arial"/>
          <w:b/>
          <w:color w:val="000000"/>
        </w:rPr>
        <w:t xml:space="preserve"> No. 4 </w:t>
      </w:r>
      <w:r>
        <w:rPr>
          <w:rFonts w:ascii="Arial" w:eastAsia="Arial" w:hAnsi="Arial" w:cs="Arial"/>
          <w:b/>
          <w:color w:val="000000"/>
        </w:rPr>
        <w:t xml:space="preserve">DE LA COMISION EDILICIA </w:t>
      </w:r>
    </w:p>
    <w:p w14:paraId="02A4FA52" w14:textId="4BF9341C" w:rsidR="006151D6" w:rsidRDefault="005815F8" w:rsidP="006151D6">
      <w:pPr>
        <w:jc w:val="center"/>
        <w:rPr>
          <w:rFonts w:ascii="Arial" w:eastAsia="Arial" w:hAnsi="Arial" w:cs="Arial"/>
          <w:b/>
          <w:color w:val="000000"/>
        </w:rPr>
      </w:pPr>
      <w:r>
        <w:rPr>
          <w:rFonts w:ascii="Arial" w:eastAsia="Arial" w:hAnsi="Arial" w:cs="Arial"/>
          <w:b/>
          <w:color w:val="000000"/>
        </w:rPr>
        <w:t xml:space="preserve">PERMANENTE DE </w:t>
      </w:r>
      <w:r w:rsidR="001635D1">
        <w:rPr>
          <w:rFonts w:ascii="Arial" w:eastAsia="Arial" w:hAnsi="Arial" w:cs="Arial"/>
          <w:b/>
          <w:color w:val="000000"/>
        </w:rPr>
        <w:t>REG</w:t>
      </w:r>
      <w:r w:rsidR="006151D6">
        <w:rPr>
          <w:rFonts w:ascii="Arial" w:eastAsia="Arial" w:hAnsi="Arial" w:cs="Arial"/>
          <w:b/>
          <w:color w:val="000000"/>
        </w:rPr>
        <w:t>L</w:t>
      </w:r>
      <w:r w:rsidR="001635D1">
        <w:rPr>
          <w:rFonts w:ascii="Arial" w:eastAsia="Arial" w:hAnsi="Arial" w:cs="Arial"/>
          <w:b/>
          <w:color w:val="000000"/>
        </w:rPr>
        <w:t>A</w:t>
      </w:r>
      <w:r w:rsidR="006151D6">
        <w:rPr>
          <w:rFonts w:ascii="Arial" w:eastAsia="Arial" w:hAnsi="Arial" w:cs="Arial"/>
          <w:b/>
          <w:color w:val="000000"/>
        </w:rPr>
        <w:t>MENTOS Y GOBERNACIÓN.</w:t>
      </w:r>
    </w:p>
    <w:p w14:paraId="0DB0E271" w14:textId="77777777" w:rsidR="006151D6" w:rsidRDefault="006151D6" w:rsidP="006151D6">
      <w:pPr>
        <w:jc w:val="center"/>
        <w:rPr>
          <w:rFonts w:ascii="Arial" w:eastAsia="Arial" w:hAnsi="Arial" w:cs="Arial"/>
          <w:b/>
          <w:color w:val="000000"/>
        </w:rPr>
      </w:pPr>
    </w:p>
    <w:p w14:paraId="1B37048E" w14:textId="7B4CB873" w:rsidR="006151D6" w:rsidRPr="006151D6" w:rsidRDefault="00D22655" w:rsidP="006151D6">
      <w:pPr>
        <w:jc w:val="center"/>
        <w:rPr>
          <w:rFonts w:ascii="Arial" w:eastAsia="Arial" w:hAnsi="Arial" w:cs="Arial"/>
          <w:b/>
          <w:color w:val="000000"/>
        </w:rPr>
      </w:pPr>
      <w:r>
        <w:rPr>
          <w:rFonts w:ascii="Arial" w:eastAsia="Arial" w:hAnsi="Arial" w:cs="Arial"/>
          <w:b/>
          <w:color w:val="000000"/>
          <w:sz w:val="20"/>
          <w:szCs w:val="20"/>
        </w:rPr>
        <w:t>TEMA: ANALISI</w:t>
      </w:r>
      <w:r w:rsidR="004809BE">
        <w:rPr>
          <w:rFonts w:ascii="Arial" w:eastAsia="Arial" w:hAnsi="Arial" w:cs="Arial"/>
          <w:b/>
          <w:color w:val="000000"/>
          <w:sz w:val="20"/>
          <w:szCs w:val="20"/>
        </w:rPr>
        <w:t>S Y APROBACION DEL “PROGRAMA ANUAL DE TRABAJO DE LA COMISIÓN EDILICIA PERMANENTE DE REGLAMENTOS Y GOBERNACIÓN”.</w:t>
      </w:r>
    </w:p>
    <w:p w14:paraId="00000008" w14:textId="62DEDFA7" w:rsidR="001178E3" w:rsidRDefault="001178E3" w:rsidP="006151D6">
      <w:pPr>
        <w:jc w:val="center"/>
        <w:rPr>
          <w:rFonts w:ascii="Arial" w:eastAsia="Arial" w:hAnsi="Arial" w:cs="Arial"/>
        </w:rPr>
      </w:pPr>
    </w:p>
    <w:p w14:paraId="00000009" w14:textId="4A26B52D" w:rsidR="001178E3" w:rsidRDefault="005815F8" w:rsidP="00F2295B">
      <w:pPr>
        <w:spacing w:line="360" w:lineRule="auto"/>
        <w:jc w:val="both"/>
        <w:rPr>
          <w:rFonts w:ascii="Arial" w:eastAsia="Arial" w:hAnsi="Arial" w:cs="Arial"/>
        </w:rPr>
      </w:pPr>
      <w:r>
        <w:rPr>
          <w:rFonts w:ascii="Arial" w:eastAsia="Arial" w:hAnsi="Arial" w:cs="Arial"/>
          <w:color w:val="000000"/>
        </w:rPr>
        <w:t>Con fundamento en lo establecido por el artículo 27 de la Ley de Gobierno y la Administración Pública del Estado de Jalisco; así mismo de conformidad con los artículos 37,</w:t>
      </w:r>
      <w:r w:rsidR="006151D6">
        <w:rPr>
          <w:rFonts w:ascii="Arial" w:eastAsia="Arial" w:hAnsi="Arial" w:cs="Arial"/>
          <w:color w:val="000000"/>
        </w:rPr>
        <w:t xml:space="preserve"> 38 fracción XX, 40, al 49, 69</w:t>
      </w:r>
      <w:r>
        <w:rPr>
          <w:rFonts w:ascii="Arial" w:eastAsia="Arial" w:hAnsi="Arial" w:cs="Arial"/>
          <w:color w:val="000000"/>
        </w:rPr>
        <w:t xml:space="preserve"> y demás relativos y aplicables del Reglamento Interior del Ayuntamiento de Zapotlán el Grande, Jalisco. - - - - -  - - - - En Ciudad Guzmán, Municipio de Zapotlán el Grande, Jalisco, </w:t>
      </w:r>
      <w:r w:rsidR="004809BE">
        <w:rPr>
          <w:rFonts w:ascii="Arial" w:eastAsia="Arial" w:hAnsi="Arial" w:cs="Arial"/>
          <w:b/>
          <w:color w:val="000000"/>
        </w:rPr>
        <w:t xml:space="preserve">siendo las </w:t>
      </w:r>
      <w:r w:rsidR="00356D6F" w:rsidRPr="00356D6F">
        <w:rPr>
          <w:rFonts w:ascii="Arial" w:eastAsia="Arial" w:hAnsi="Arial" w:cs="Arial"/>
          <w:b/>
          <w:color w:val="000000" w:themeColor="text1"/>
        </w:rPr>
        <w:t>12:17</w:t>
      </w:r>
      <w:r w:rsidR="004809BE" w:rsidRPr="00356D6F">
        <w:rPr>
          <w:rFonts w:ascii="Arial" w:eastAsia="Arial" w:hAnsi="Arial" w:cs="Arial"/>
          <w:b/>
          <w:color w:val="000000" w:themeColor="text1"/>
        </w:rPr>
        <w:t xml:space="preserve"> </w:t>
      </w:r>
      <w:r w:rsidR="006151D6">
        <w:rPr>
          <w:rFonts w:ascii="Arial" w:eastAsia="Arial" w:hAnsi="Arial" w:cs="Arial"/>
          <w:b/>
          <w:color w:val="000000"/>
        </w:rPr>
        <w:t xml:space="preserve">horas con </w:t>
      </w:r>
      <w:r w:rsidR="00356D6F">
        <w:rPr>
          <w:rFonts w:ascii="Arial" w:eastAsia="Arial" w:hAnsi="Arial" w:cs="Arial"/>
          <w:b/>
          <w:color w:val="000000"/>
        </w:rPr>
        <w:t xml:space="preserve">diecisiete </w:t>
      </w:r>
      <w:r>
        <w:rPr>
          <w:rFonts w:ascii="Arial" w:eastAsia="Arial" w:hAnsi="Arial" w:cs="Arial"/>
          <w:b/>
          <w:color w:val="000000"/>
        </w:rPr>
        <w:t>minuto</w:t>
      </w:r>
      <w:r w:rsidR="006151D6">
        <w:rPr>
          <w:rFonts w:ascii="Arial" w:eastAsia="Arial" w:hAnsi="Arial" w:cs="Arial"/>
          <w:b/>
          <w:color w:val="000000"/>
        </w:rPr>
        <w:t>s</w:t>
      </w:r>
      <w:r>
        <w:rPr>
          <w:rFonts w:ascii="Arial" w:eastAsia="Arial" w:hAnsi="Arial" w:cs="Arial"/>
          <w:b/>
          <w:color w:val="000000"/>
        </w:rPr>
        <w:t>, del</w:t>
      </w:r>
      <w:r>
        <w:rPr>
          <w:rFonts w:ascii="Arial" w:eastAsia="Arial" w:hAnsi="Arial" w:cs="Arial"/>
          <w:color w:val="000000"/>
        </w:rPr>
        <w:t xml:space="preserve"> </w:t>
      </w:r>
      <w:r w:rsidR="004809BE">
        <w:rPr>
          <w:rFonts w:ascii="Arial" w:eastAsia="Arial" w:hAnsi="Arial" w:cs="Arial"/>
          <w:b/>
          <w:color w:val="000000"/>
        </w:rPr>
        <w:t xml:space="preserve">día </w:t>
      </w:r>
      <w:r w:rsidR="00A25DAF">
        <w:rPr>
          <w:rFonts w:ascii="Arial" w:eastAsia="Arial" w:hAnsi="Arial" w:cs="Arial"/>
          <w:b/>
          <w:color w:val="000000"/>
        </w:rPr>
        <w:t>16</w:t>
      </w:r>
      <w:r w:rsidR="004809BE">
        <w:rPr>
          <w:rFonts w:ascii="Arial" w:eastAsia="Arial" w:hAnsi="Arial" w:cs="Arial"/>
          <w:b/>
          <w:color w:val="000000"/>
        </w:rPr>
        <w:t xml:space="preserve"> </w:t>
      </w:r>
      <w:r w:rsidR="00A25DAF">
        <w:rPr>
          <w:rFonts w:ascii="Arial" w:eastAsia="Arial" w:hAnsi="Arial" w:cs="Arial"/>
          <w:b/>
          <w:color w:val="000000"/>
        </w:rPr>
        <w:t>dieciseis del mes de d</w:t>
      </w:r>
      <w:r w:rsidR="004809BE">
        <w:rPr>
          <w:rFonts w:ascii="Arial" w:eastAsia="Arial" w:hAnsi="Arial" w:cs="Arial"/>
          <w:b/>
          <w:color w:val="000000"/>
        </w:rPr>
        <w:t>ic</w:t>
      </w:r>
      <w:r w:rsidR="006151D6">
        <w:rPr>
          <w:rFonts w:ascii="Arial" w:eastAsia="Arial" w:hAnsi="Arial" w:cs="Arial"/>
          <w:b/>
          <w:color w:val="000000"/>
        </w:rPr>
        <w:t>iem</w:t>
      </w:r>
      <w:r w:rsidR="00A25DAF">
        <w:rPr>
          <w:rFonts w:ascii="Arial" w:eastAsia="Arial" w:hAnsi="Arial" w:cs="Arial"/>
          <w:b/>
          <w:color w:val="000000"/>
        </w:rPr>
        <w:t>bre del año 2022</w:t>
      </w:r>
      <w:r>
        <w:rPr>
          <w:rFonts w:ascii="Arial" w:eastAsia="Arial" w:hAnsi="Arial" w:cs="Arial"/>
          <w:b/>
          <w:color w:val="000000"/>
        </w:rPr>
        <w:t xml:space="preserve"> dos mil veinti</w:t>
      </w:r>
      <w:r w:rsidR="00A25DAF">
        <w:rPr>
          <w:rFonts w:ascii="Arial" w:eastAsia="Arial" w:hAnsi="Arial" w:cs="Arial"/>
          <w:b/>
          <w:color w:val="000000"/>
        </w:rPr>
        <w:t>dos</w:t>
      </w:r>
      <w:r>
        <w:rPr>
          <w:rFonts w:ascii="Arial" w:eastAsia="Arial" w:hAnsi="Arial" w:cs="Arial"/>
          <w:color w:val="000000"/>
        </w:rPr>
        <w:t xml:space="preserve">; se llevó a cabo la </w:t>
      </w:r>
      <w:r w:rsidR="006151D6">
        <w:rPr>
          <w:rFonts w:ascii="Arial" w:eastAsia="Arial" w:hAnsi="Arial" w:cs="Arial"/>
          <w:b/>
          <w:color w:val="000000"/>
        </w:rPr>
        <w:t>Sesión Extrao</w:t>
      </w:r>
      <w:r>
        <w:rPr>
          <w:rFonts w:ascii="Arial" w:eastAsia="Arial" w:hAnsi="Arial" w:cs="Arial"/>
          <w:b/>
          <w:color w:val="000000"/>
        </w:rPr>
        <w:t>rdinaria</w:t>
      </w:r>
      <w:r w:rsidR="00A25DAF">
        <w:rPr>
          <w:rFonts w:ascii="Arial" w:eastAsia="Arial" w:hAnsi="Arial" w:cs="Arial"/>
          <w:b/>
          <w:color w:val="000000"/>
        </w:rPr>
        <w:t xml:space="preserve"> No. 4</w:t>
      </w:r>
      <w:r>
        <w:rPr>
          <w:rFonts w:ascii="Arial" w:eastAsia="Arial" w:hAnsi="Arial" w:cs="Arial"/>
          <w:b/>
          <w:color w:val="000000"/>
        </w:rPr>
        <w:t> </w:t>
      </w:r>
      <w:r>
        <w:rPr>
          <w:rFonts w:ascii="Arial" w:eastAsia="Arial" w:hAnsi="Arial" w:cs="Arial"/>
          <w:color w:val="000000"/>
        </w:rPr>
        <w:t xml:space="preserve">de la  Comisión Edilicia Permanente </w:t>
      </w:r>
      <w:r w:rsidR="006151D6">
        <w:rPr>
          <w:rFonts w:ascii="Arial" w:eastAsia="Arial" w:hAnsi="Arial" w:cs="Arial"/>
          <w:color w:val="000000"/>
        </w:rPr>
        <w:t>de Reglamentos y Gobernación</w:t>
      </w:r>
      <w:r>
        <w:rPr>
          <w:rFonts w:ascii="Arial" w:eastAsia="Arial" w:hAnsi="Arial" w:cs="Arial"/>
          <w:color w:val="000000"/>
        </w:rPr>
        <w:t xml:space="preserve">, correspondiente al </w:t>
      </w:r>
      <w:r w:rsidR="00A25DAF">
        <w:rPr>
          <w:rFonts w:ascii="Arial" w:eastAsia="Arial" w:hAnsi="Arial" w:cs="Arial"/>
          <w:color w:val="000000"/>
        </w:rPr>
        <w:t>segundo</w:t>
      </w:r>
      <w:r>
        <w:rPr>
          <w:rFonts w:ascii="Arial" w:eastAsia="Arial" w:hAnsi="Arial" w:cs="Arial"/>
          <w:color w:val="000000"/>
        </w:rPr>
        <w:t xml:space="preserve"> período de actividades de la Administración Pública Municipal 2021-2024, </w:t>
      </w:r>
      <w:r w:rsidRPr="00A25DAF">
        <w:rPr>
          <w:rFonts w:ascii="Arial" w:eastAsia="Arial" w:hAnsi="Arial" w:cs="Arial"/>
          <w:color w:val="000000"/>
        </w:rPr>
        <w:t xml:space="preserve">programada en las instalaciones </w:t>
      </w:r>
      <w:r w:rsidR="006151D6" w:rsidRPr="00A25DAF">
        <w:rPr>
          <w:rFonts w:ascii="Arial" w:eastAsia="Arial" w:hAnsi="Arial" w:cs="Arial"/>
          <w:color w:val="000000"/>
        </w:rPr>
        <w:t>que ocupa</w:t>
      </w:r>
      <w:r w:rsidRPr="00A25DAF">
        <w:rPr>
          <w:rFonts w:ascii="Arial" w:eastAsia="Arial" w:hAnsi="Arial" w:cs="Arial"/>
          <w:color w:val="000000"/>
        </w:rPr>
        <w:t xml:space="preserve"> la </w:t>
      </w:r>
      <w:r w:rsidR="00A25DAF" w:rsidRPr="00A25DAF">
        <w:rPr>
          <w:rFonts w:ascii="Arial" w:eastAsia="Arial" w:hAnsi="Arial" w:cs="Arial"/>
          <w:color w:val="000000"/>
        </w:rPr>
        <w:t>Sindicatura</w:t>
      </w:r>
      <w:r w:rsidR="006151D6">
        <w:rPr>
          <w:rFonts w:ascii="Arial" w:eastAsia="Arial" w:hAnsi="Arial" w:cs="Arial"/>
          <w:b/>
          <w:color w:val="000000"/>
        </w:rPr>
        <w:t xml:space="preserve"> </w:t>
      </w:r>
      <w:r w:rsidRPr="00A25DAF">
        <w:rPr>
          <w:rFonts w:ascii="Arial" w:eastAsia="Arial" w:hAnsi="Arial" w:cs="Arial"/>
          <w:color w:val="000000"/>
        </w:rPr>
        <w:t xml:space="preserve">ubicada en planta </w:t>
      </w:r>
      <w:r w:rsidR="004809BE" w:rsidRPr="00A25DAF">
        <w:rPr>
          <w:rFonts w:ascii="Arial" w:eastAsia="Arial" w:hAnsi="Arial" w:cs="Arial"/>
          <w:color w:val="000000"/>
        </w:rPr>
        <w:t>baja</w:t>
      </w:r>
      <w:r w:rsidR="006151D6" w:rsidRPr="00A25DAF">
        <w:rPr>
          <w:rFonts w:ascii="Arial" w:eastAsia="Arial" w:hAnsi="Arial" w:cs="Arial"/>
          <w:color w:val="000000"/>
        </w:rPr>
        <w:t xml:space="preserve"> del</w:t>
      </w:r>
      <w:r w:rsidRPr="00A25DAF">
        <w:rPr>
          <w:rFonts w:ascii="Arial" w:eastAsia="Arial" w:hAnsi="Arial" w:cs="Arial"/>
          <w:color w:val="000000"/>
        </w:rPr>
        <w:t xml:space="preserve"> interior de la Presidencia Municipal. Los</w:t>
      </w:r>
      <w:r>
        <w:rPr>
          <w:rFonts w:ascii="Arial" w:eastAsia="Arial" w:hAnsi="Arial" w:cs="Arial"/>
          <w:color w:val="000000"/>
        </w:rPr>
        <w:t xml:space="preserve"> integrantes de la Comisión se mencionan a continuación:</w:t>
      </w:r>
    </w:p>
    <w:p w14:paraId="0000000A" w14:textId="77777777" w:rsidR="001178E3" w:rsidRDefault="001178E3">
      <w:pPr>
        <w:rPr>
          <w:rFonts w:ascii="Arial" w:eastAsia="Arial" w:hAnsi="Arial" w:cs="Arial"/>
        </w:rPr>
      </w:pPr>
    </w:p>
    <w:p w14:paraId="0000000B" w14:textId="349A1F3C" w:rsidR="001178E3" w:rsidRDefault="005815F8">
      <w:pPr>
        <w:jc w:val="both"/>
        <w:rPr>
          <w:rFonts w:ascii="Arial" w:eastAsia="Arial" w:hAnsi="Arial" w:cs="Arial"/>
        </w:rPr>
      </w:pPr>
      <w:r>
        <w:rPr>
          <w:rFonts w:ascii="Arial" w:eastAsia="Arial" w:hAnsi="Arial" w:cs="Arial"/>
          <w:b/>
          <w:color w:val="000000"/>
        </w:rPr>
        <w:t>INTEGRANTES POR LA COMISION EDILICIA PERMANENTE DE “</w:t>
      </w:r>
      <w:r w:rsidR="006151D6">
        <w:rPr>
          <w:rFonts w:ascii="Arial" w:eastAsia="Arial" w:hAnsi="Arial" w:cs="Arial"/>
          <w:b/>
          <w:color w:val="000000"/>
        </w:rPr>
        <w:t>REGLAMENTOS Y GOBERNACIÓN</w:t>
      </w:r>
      <w:r>
        <w:rPr>
          <w:rFonts w:ascii="Arial" w:eastAsia="Arial" w:hAnsi="Arial" w:cs="Arial"/>
          <w:b/>
          <w:color w:val="000000"/>
        </w:rPr>
        <w:t>”:</w:t>
      </w:r>
    </w:p>
    <w:p w14:paraId="0000000C" w14:textId="77777777" w:rsidR="001178E3" w:rsidRDefault="001178E3" w:rsidP="001635D1">
      <w:pPr>
        <w:spacing w:line="276" w:lineRule="auto"/>
        <w:rPr>
          <w:rFonts w:ascii="Arial" w:eastAsia="Arial" w:hAnsi="Arial" w:cs="Arial"/>
        </w:rPr>
      </w:pPr>
    </w:p>
    <w:p w14:paraId="0000000E" w14:textId="6C33AB87" w:rsidR="001178E3" w:rsidRDefault="006151D6" w:rsidP="001635D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LIC. MAGALI CASILLAS CONTERAS</w:t>
      </w:r>
      <w:r>
        <w:rPr>
          <w:rFonts w:ascii="Arial" w:eastAsia="Arial" w:hAnsi="Arial" w:cs="Arial"/>
          <w:color w:val="000000"/>
        </w:rPr>
        <w:t xml:space="preserve"> </w:t>
      </w:r>
      <w:r>
        <w:rPr>
          <w:rFonts w:ascii="Arial" w:eastAsia="Arial" w:hAnsi="Arial" w:cs="Arial"/>
          <w:color w:val="000000"/>
          <w:sz w:val="20"/>
          <w:szCs w:val="20"/>
        </w:rPr>
        <w:t>(Presidenta</w:t>
      </w:r>
      <w:r w:rsidR="005815F8">
        <w:rPr>
          <w:rFonts w:ascii="Arial" w:eastAsia="Arial" w:hAnsi="Arial" w:cs="Arial"/>
          <w:color w:val="000000"/>
          <w:sz w:val="20"/>
          <w:szCs w:val="20"/>
        </w:rPr>
        <w:t>)…. . . …. . ..</w:t>
      </w:r>
      <w:r>
        <w:rPr>
          <w:rFonts w:ascii="Arial" w:eastAsia="Arial" w:hAnsi="Arial" w:cs="Arial"/>
          <w:color w:val="000000"/>
          <w:sz w:val="20"/>
          <w:szCs w:val="20"/>
        </w:rPr>
        <w:t xml:space="preserve"> . . . .…….</w:t>
      </w:r>
      <w:r w:rsidR="005815F8">
        <w:rPr>
          <w:rFonts w:ascii="Arial" w:eastAsia="Arial" w:hAnsi="Arial" w:cs="Arial"/>
          <w:color w:val="000000"/>
          <w:sz w:val="20"/>
          <w:szCs w:val="20"/>
        </w:rPr>
        <w:t>.. . . . . . .. . . ..</w:t>
      </w:r>
      <w:r w:rsidR="005815F8">
        <w:rPr>
          <w:rFonts w:ascii="Arial" w:eastAsia="Arial" w:hAnsi="Arial" w:cs="Arial"/>
          <w:b/>
          <w:color w:val="000000"/>
          <w:sz w:val="20"/>
          <w:szCs w:val="20"/>
          <w:u w:val="single"/>
        </w:rPr>
        <w:t xml:space="preserve"> PRESENTE</w:t>
      </w:r>
    </w:p>
    <w:p w14:paraId="613FC48B" w14:textId="05565E76" w:rsidR="006151D6" w:rsidRDefault="006151D6" w:rsidP="001635D1">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C. SARA MORENO RAMIREZ(Vocal)…. . . . . . . . . .. . . </w:t>
      </w:r>
      <w:r w:rsidR="004809BE">
        <w:rPr>
          <w:rFonts w:ascii="Arial" w:eastAsia="Arial" w:hAnsi="Arial" w:cs="Arial"/>
          <w:color w:val="000000"/>
          <w:sz w:val="20"/>
          <w:szCs w:val="20"/>
        </w:rPr>
        <w:t xml:space="preserve">. . …………………. . . . </w:t>
      </w:r>
      <w:r w:rsidR="00A25DAF">
        <w:rPr>
          <w:rFonts w:ascii="Arial" w:eastAsia="Arial" w:hAnsi="Arial" w:cs="Arial"/>
          <w:color w:val="000000"/>
          <w:sz w:val="20"/>
          <w:szCs w:val="20"/>
        </w:rPr>
        <w:t>. .</w:t>
      </w:r>
      <w:r w:rsidR="00A25DAF" w:rsidRPr="00A25DAF">
        <w:rPr>
          <w:rFonts w:ascii="Arial" w:eastAsia="Arial" w:hAnsi="Arial" w:cs="Arial"/>
          <w:color w:val="000000"/>
          <w:sz w:val="20"/>
          <w:szCs w:val="20"/>
        </w:rPr>
        <w:t xml:space="preserve"> </w:t>
      </w:r>
      <w:r w:rsidR="00A25DAF">
        <w:rPr>
          <w:rFonts w:ascii="Arial" w:eastAsia="Arial" w:hAnsi="Arial" w:cs="Arial"/>
          <w:color w:val="000000"/>
          <w:sz w:val="20"/>
          <w:szCs w:val="20"/>
        </w:rPr>
        <w:t xml:space="preserve">. . </w:t>
      </w:r>
      <w:r w:rsidR="004809BE">
        <w:rPr>
          <w:rFonts w:ascii="Arial" w:eastAsia="Arial" w:hAnsi="Arial" w:cs="Arial"/>
          <w:color w:val="000000"/>
          <w:sz w:val="20"/>
          <w:szCs w:val="20"/>
        </w:rPr>
        <w:t>.</w:t>
      </w:r>
      <w:r w:rsidR="00A25DAF" w:rsidRPr="00A25DAF">
        <w:rPr>
          <w:rFonts w:ascii="Arial" w:eastAsia="Arial" w:hAnsi="Arial" w:cs="Arial"/>
          <w:color w:val="000000"/>
          <w:sz w:val="20"/>
          <w:szCs w:val="20"/>
        </w:rPr>
        <w:t xml:space="preserve"> </w:t>
      </w:r>
      <w:r w:rsidR="004809BE">
        <w:rPr>
          <w:rFonts w:ascii="Arial" w:eastAsia="Arial" w:hAnsi="Arial" w:cs="Arial"/>
          <w:color w:val="000000"/>
          <w:sz w:val="20"/>
          <w:szCs w:val="20"/>
        </w:rPr>
        <w:t xml:space="preserve"> .</w:t>
      </w:r>
      <w:r w:rsidR="00A25DAF" w:rsidRPr="00A25DAF">
        <w:rPr>
          <w:rFonts w:ascii="Arial" w:eastAsia="Arial" w:hAnsi="Arial" w:cs="Arial"/>
          <w:b/>
          <w:color w:val="000000"/>
          <w:sz w:val="20"/>
          <w:szCs w:val="20"/>
          <w:u w:val="single"/>
        </w:rPr>
        <w:t xml:space="preserve"> </w:t>
      </w:r>
      <w:r w:rsidR="00A25DAF">
        <w:rPr>
          <w:rFonts w:ascii="Arial" w:eastAsia="Arial" w:hAnsi="Arial" w:cs="Arial"/>
          <w:b/>
          <w:color w:val="000000"/>
          <w:sz w:val="20"/>
          <w:szCs w:val="20"/>
          <w:u w:val="single"/>
        </w:rPr>
        <w:t>PRESENTE</w:t>
      </w:r>
    </w:p>
    <w:p w14:paraId="0000000F" w14:textId="30CB8A57" w:rsidR="001178E3" w:rsidRDefault="005815F8" w:rsidP="001635D1">
      <w:pPr>
        <w:pBdr>
          <w:top w:val="nil"/>
          <w:left w:val="nil"/>
          <w:bottom w:val="nil"/>
          <w:right w:val="nil"/>
          <w:between w:val="nil"/>
        </w:pBdr>
        <w:spacing w:line="276" w:lineRule="auto"/>
        <w:rPr>
          <w:rFonts w:ascii="Arial" w:eastAsia="Arial" w:hAnsi="Arial" w:cs="Arial"/>
          <w:color w:val="000000"/>
          <w:sz w:val="20"/>
          <w:szCs w:val="20"/>
        </w:rPr>
      </w:pPr>
      <w:r>
        <w:rPr>
          <w:rFonts w:ascii="Arial" w:eastAsia="Arial" w:hAnsi="Arial" w:cs="Arial"/>
          <w:color w:val="000000"/>
          <w:sz w:val="20"/>
          <w:szCs w:val="20"/>
        </w:rPr>
        <w:t xml:space="preserve">MTRA. BETSY MAGALY CAMPOS CORONA (Vocal)…. . . . . . . . . .. . . . . . . . . . . .  </w:t>
      </w:r>
      <w:r w:rsidR="00A25DAF">
        <w:rPr>
          <w:rFonts w:ascii="Arial" w:eastAsia="Arial" w:hAnsi="Arial" w:cs="Arial"/>
          <w:b/>
          <w:color w:val="000000"/>
          <w:sz w:val="20"/>
          <w:szCs w:val="20"/>
          <w:u w:val="single"/>
        </w:rPr>
        <w:t>INASISTENCIA</w:t>
      </w:r>
    </w:p>
    <w:p w14:paraId="00000010" w14:textId="09F6E795" w:rsidR="001178E3" w:rsidRDefault="005815F8" w:rsidP="001635D1">
      <w:pPr>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sz w:val="20"/>
          <w:szCs w:val="20"/>
        </w:rPr>
        <w:t>L</w:t>
      </w:r>
      <w:r w:rsidR="006151D6">
        <w:rPr>
          <w:rFonts w:ascii="Arial" w:eastAsia="Arial" w:hAnsi="Arial" w:cs="Arial"/>
          <w:color w:val="000000"/>
          <w:sz w:val="20"/>
          <w:szCs w:val="20"/>
        </w:rPr>
        <w:t>IC. JORGE DE JESUS JUAREZ PARRA</w:t>
      </w:r>
      <w:r>
        <w:rPr>
          <w:rFonts w:ascii="Arial" w:eastAsia="Arial" w:hAnsi="Arial" w:cs="Arial"/>
          <w:color w:val="000000"/>
        </w:rPr>
        <w:t xml:space="preserve"> </w:t>
      </w:r>
      <w:r>
        <w:rPr>
          <w:rFonts w:ascii="Arial" w:eastAsia="Arial" w:hAnsi="Arial" w:cs="Arial"/>
          <w:color w:val="000000"/>
          <w:sz w:val="20"/>
          <w:szCs w:val="20"/>
        </w:rPr>
        <w:t>(Vocal)…</w:t>
      </w:r>
      <w:r w:rsidR="006151D6">
        <w:rPr>
          <w:rFonts w:ascii="Arial" w:eastAsia="Arial" w:hAnsi="Arial" w:cs="Arial"/>
          <w:color w:val="000000"/>
          <w:sz w:val="20"/>
          <w:szCs w:val="20"/>
        </w:rPr>
        <w:t>…</w:t>
      </w:r>
      <w:r>
        <w:rPr>
          <w:rFonts w:ascii="Arial" w:eastAsia="Arial" w:hAnsi="Arial" w:cs="Arial"/>
          <w:color w:val="000000"/>
          <w:sz w:val="20"/>
          <w:szCs w:val="20"/>
        </w:rPr>
        <w:t xml:space="preserve"> . .. . . .. .. . . . …….. . . . . . .. . . ..</w:t>
      </w:r>
      <w:r>
        <w:rPr>
          <w:rFonts w:ascii="Arial" w:eastAsia="Arial" w:hAnsi="Arial" w:cs="Arial"/>
          <w:b/>
          <w:color w:val="000000"/>
          <w:sz w:val="20"/>
          <w:szCs w:val="20"/>
          <w:u w:val="single"/>
        </w:rPr>
        <w:t xml:space="preserve"> PRESENTE</w:t>
      </w:r>
    </w:p>
    <w:p w14:paraId="40E3E6D6" w14:textId="45ED8A0C" w:rsidR="006151D6" w:rsidRDefault="006151D6" w:rsidP="001635D1">
      <w:pPr>
        <w:spacing w:line="276" w:lineRule="auto"/>
        <w:jc w:val="both"/>
        <w:rPr>
          <w:rFonts w:ascii="Arial" w:eastAsia="Arial" w:hAnsi="Arial" w:cs="Arial"/>
        </w:rPr>
      </w:pPr>
      <w:r>
        <w:rPr>
          <w:rFonts w:ascii="Arial" w:eastAsia="Arial" w:hAnsi="Arial" w:cs="Arial"/>
          <w:color w:val="000000"/>
          <w:sz w:val="20"/>
          <w:szCs w:val="20"/>
        </w:rPr>
        <w:t>MTRA. TANIA MAGDALENA BERNARDINO JUÁREZ (Vocal) . . . . ………………….... </w:t>
      </w:r>
      <w:r>
        <w:rPr>
          <w:rFonts w:ascii="Arial" w:eastAsia="Arial" w:hAnsi="Arial" w:cs="Arial"/>
          <w:b/>
          <w:color w:val="000000"/>
          <w:sz w:val="20"/>
          <w:szCs w:val="20"/>
        </w:rPr>
        <w:t xml:space="preserve"> P</w:t>
      </w:r>
      <w:r>
        <w:rPr>
          <w:rFonts w:ascii="Arial" w:eastAsia="Arial" w:hAnsi="Arial" w:cs="Arial"/>
          <w:b/>
          <w:color w:val="000000"/>
          <w:sz w:val="20"/>
          <w:szCs w:val="20"/>
          <w:u w:val="single"/>
        </w:rPr>
        <w:t>RESENTE</w:t>
      </w:r>
    </w:p>
    <w:p w14:paraId="3DECCF92" w14:textId="77777777" w:rsidR="006151D6" w:rsidRDefault="006151D6" w:rsidP="001635D1">
      <w:pPr>
        <w:pBdr>
          <w:top w:val="nil"/>
          <w:left w:val="nil"/>
          <w:bottom w:val="nil"/>
          <w:right w:val="nil"/>
          <w:between w:val="nil"/>
        </w:pBdr>
        <w:spacing w:line="276" w:lineRule="auto"/>
        <w:rPr>
          <w:rFonts w:ascii="Arial" w:eastAsia="Arial" w:hAnsi="Arial" w:cs="Arial"/>
          <w:color w:val="000000"/>
          <w:sz w:val="20"/>
          <w:szCs w:val="20"/>
        </w:rPr>
      </w:pPr>
    </w:p>
    <w:p w14:paraId="00000013" w14:textId="77777777" w:rsidR="001178E3" w:rsidRPr="00356D6F" w:rsidRDefault="005815F8" w:rsidP="001635D1">
      <w:pPr>
        <w:spacing w:line="276" w:lineRule="auto"/>
        <w:jc w:val="both"/>
        <w:rPr>
          <w:rFonts w:ascii="Arial" w:eastAsia="Arial" w:hAnsi="Arial" w:cs="Arial"/>
        </w:rPr>
      </w:pPr>
      <w:r w:rsidRPr="00356D6F">
        <w:rPr>
          <w:rFonts w:ascii="Arial" w:eastAsia="Arial" w:hAnsi="Arial" w:cs="Arial"/>
          <w:color w:val="000000"/>
        </w:rPr>
        <w:t>La reunión se desarrolló como lo establece el siguiente: </w:t>
      </w:r>
    </w:p>
    <w:p w14:paraId="00000016" w14:textId="7FD85ADF" w:rsidR="001178E3" w:rsidRDefault="005815F8" w:rsidP="00A25DAF">
      <w:pPr>
        <w:jc w:val="center"/>
        <w:rPr>
          <w:rFonts w:ascii="Arial" w:eastAsia="Arial" w:hAnsi="Arial" w:cs="Arial"/>
        </w:rPr>
      </w:pPr>
      <w:r>
        <w:rPr>
          <w:rFonts w:ascii="Arial" w:eastAsia="Arial" w:hAnsi="Arial" w:cs="Arial"/>
          <w:b/>
          <w:color w:val="000000"/>
          <w:sz w:val="22"/>
          <w:szCs w:val="22"/>
        </w:rPr>
        <w:t>ORDEN DEL DIA</w:t>
      </w:r>
      <w:r>
        <w:rPr>
          <w:rFonts w:ascii="Arial" w:eastAsia="Arial" w:hAnsi="Arial" w:cs="Arial"/>
        </w:rPr>
        <w:br/>
      </w:r>
    </w:p>
    <w:p w14:paraId="54383AB5" w14:textId="0F9D56FE" w:rsidR="00A25DAF" w:rsidRPr="001635D1" w:rsidRDefault="00A25DAF" w:rsidP="001635D1">
      <w:pPr>
        <w:pStyle w:val="Prrafodelista"/>
        <w:numPr>
          <w:ilvl w:val="0"/>
          <w:numId w:val="1"/>
        </w:numPr>
        <w:spacing w:line="276" w:lineRule="auto"/>
        <w:jc w:val="both"/>
        <w:rPr>
          <w:rFonts w:ascii="Arial" w:hAnsi="Arial" w:cs="Arial"/>
          <w:b/>
          <w:u w:val="single"/>
        </w:rPr>
      </w:pPr>
      <w:r w:rsidRPr="001635D1">
        <w:rPr>
          <w:rFonts w:ascii="Arial" w:hAnsi="Arial" w:cs="Arial"/>
        </w:rPr>
        <w:t>Lista de asistencia, verificación de quórum e instalación de la sesión.</w:t>
      </w:r>
    </w:p>
    <w:p w14:paraId="0C311D34" w14:textId="77777777" w:rsidR="00A25DAF" w:rsidRPr="001635D1" w:rsidRDefault="00A25DAF" w:rsidP="001635D1">
      <w:pPr>
        <w:pStyle w:val="Prrafodelista"/>
        <w:numPr>
          <w:ilvl w:val="0"/>
          <w:numId w:val="1"/>
        </w:numPr>
        <w:spacing w:line="276" w:lineRule="auto"/>
        <w:jc w:val="both"/>
        <w:rPr>
          <w:rFonts w:ascii="Arial" w:hAnsi="Arial" w:cs="Arial"/>
          <w:b/>
          <w:u w:val="single"/>
        </w:rPr>
      </w:pPr>
      <w:r w:rsidRPr="001635D1">
        <w:rPr>
          <w:rFonts w:ascii="Arial" w:hAnsi="Arial" w:cs="Arial"/>
        </w:rPr>
        <w:t>Lectura y aprobación del Orden del día.</w:t>
      </w:r>
    </w:p>
    <w:p w14:paraId="533A1980" w14:textId="5B3AC65E" w:rsidR="00A25DAF" w:rsidRPr="001635D1" w:rsidRDefault="00356D6F" w:rsidP="001635D1">
      <w:pPr>
        <w:pStyle w:val="Prrafodelista"/>
        <w:numPr>
          <w:ilvl w:val="0"/>
          <w:numId w:val="1"/>
        </w:numPr>
        <w:spacing w:line="276" w:lineRule="auto"/>
        <w:jc w:val="both"/>
        <w:rPr>
          <w:rFonts w:ascii="Arial" w:hAnsi="Arial" w:cs="Arial"/>
          <w:b/>
          <w:u w:val="single"/>
        </w:rPr>
      </w:pPr>
      <w:r>
        <w:rPr>
          <w:rFonts w:ascii="Arial" w:hAnsi="Arial" w:cs="Arial"/>
        </w:rPr>
        <w:t>Aná</w:t>
      </w:r>
      <w:r w:rsidR="00A25DAF" w:rsidRPr="001635D1">
        <w:rPr>
          <w:rFonts w:ascii="Arial" w:hAnsi="Arial" w:cs="Arial"/>
        </w:rPr>
        <w:t xml:space="preserve">lisis y </w:t>
      </w:r>
      <w:r w:rsidR="00A25DAF" w:rsidRPr="001635D1">
        <w:rPr>
          <w:rFonts w:ascii="Arial" w:eastAsia="Times New Roman" w:hAnsi="Arial" w:cs="Arial"/>
          <w:noProof w:val="0"/>
          <w:color w:val="000000"/>
        </w:rPr>
        <w:t xml:space="preserve">aprobación del </w:t>
      </w:r>
      <w:r w:rsidR="00A25DAF" w:rsidRPr="001635D1">
        <w:rPr>
          <w:rFonts w:ascii="Arial" w:eastAsia="Times New Roman" w:hAnsi="Arial" w:cs="Arial"/>
          <w:b/>
          <w:noProof w:val="0"/>
          <w:color w:val="000000"/>
        </w:rPr>
        <w:t xml:space="preserve">“Programa Anual de Trabajo </w:t>
      </w:r>
      <w:r w:rsidR="00A25DAF" w:rsidRPr="001635D1">
        <w:rPr>
          <w:rFonts w:ascii="Arial" w:eastAsia="Times New Roman" w:hAnsi="Arial" w:cs="Arial"/>
          <w:noProof w:val="0"/>
          <w:color w:val="000000"/>
        </w:rPr>
        <w:t>de la Comisión Edilicia Permanente de Reglamentos y Gobernación.”</w:t>
      </w:r>
    </w:p>
    <w:p w14:paraId="76F11385" w14:textId="77777777" w:rsidR="00A25DAF" w:rsidRPr="001635D1" w:rsidRDefault="00A25DAF" w:rsidP="001635D1">
      <w:pPr>
        <w:pStyle w:val="Prrafodelista"/>
        <w:numPr>
          <w:ilvl w:val="0"/>
          <w:numId w:val="1"/>
        </w:numPr>
        <w:spacing w:line="276" w:lineRule="auto"/>
        <w:jc w:val="both"/>
        <w:rPr>
          <w:rFonts w:ascii="Arial" w:hAnsi="Arial" w:cs="Arial"/>
          <w:b/>
          <w:u w:val="single"/>
        </w:rPr>
      </w:pPr>
      <w:r w:rsidRPr="001635D1">
        <w:rPr>
          <w:rFonts w:ascii="Arial" w:hAnsi="Arial" w:cs="Arial"/>
        </w:rPr>
        <w:t>Asuntos Varios.</w:t>
      </w:r>
    </w:p>
    <w:p w14:paraId="1986D539" w14:textId="77777777" w:rsidR="00A25DAF" w:rsidRPr="001635D1" w:rsidRDefault="00A25DAF" w:rsidP="001635D1">
      <w:pPr>
        <w:pStyle w:val="Prrafodelista"/>
        <w:numPr>
          <w:ilvl w:val="0"/>
          <w:numId w:val="1"/>
        </w:numPr>
        <w:spacing w:line="276" w:lineRule="auto"/>
        <w:jc w:val="both"/>
        <w:rPr>
          <w:rFonts w:ascii="Arial" w:hAnsi="Arial" w:cs="Arial"/>
          <w:b/>
          <w:u w:val="single"/>
        </w:rPr>
      </w:pPr>
      <w:r w:rsidRPr="001635D1">
        <w:rPr>
          <w:rFonts w:ascii="Arial" w:hAnsi="Arial" w:cs="Arial"/>
        </w:rPr>
        <w:t>Clausura.</w:t>
      </w:r>
    </w:p>
    <w:p w14:paraId="7E668750" w14:textId="77777777" w:rsidR="001635D1" w:rsidRDefault="001635D1">
      <w:pPr>
        <w:jc w:val="both"/>
        <w:rPr>
          <w:rFonts w:ascii="Arial" w:eastAsia="Arial" w:hAnsi="Arial" w:cs="Arial"/>
          <w:b/>
          <w:i/>
          <w:color w:val="000000"/>
        </w:rPr>
      </w:pPr>
    </w:p>
    <w:p w14:paraId="0000001E" w14:textId="7A99EEAE" w:rsidR="001178E3" w:rsidRDefault="005815F8">
      <w:pPr>
        <w:jc w:val="both"/>
        <w:rPr>
          <w:rFonts w:ascii="Arial" w:eastAsia="Arial" w:hAnsi="Arial" w:cs="Arial"/>
        </w:rPr>
      </w:pPr>
      <w:r>
        <w:rPr>
          <w:rFonts w:ascii="Arial" w:eastAsia="Arial" w:hAnsi="Arial" w:cs="Arial"/>
          <w:b/>
          <w:i/>
          <w:color w:val="000000"/>
        </w:rPr>
        <w:t>Desarrollo de la reunión:</w:t>
      </w:r>
    </w:p>
    <w:p w14:paraId="0000001F" w14:textId="77777777" w:rsidR="001178E3" w:rsidRDefault="001178E3">
      <w:pPr>
        <w:rPr>
          <w:rFonts w:ascii="Arial" w:eastAsia="Arial" w:hAnsi="Arial" w:cs="Arial"/>
        </w:rPr>
      </w:pPr>
    </w:p>
    <w:p w14:paraId="1B3BA604" w14:textId="624D21FC" w:rsidR="00A805E7" w:rsidRDefault="005815F8" w:rsidP="00F2295B">
      <w:pPr>
        <w:spacing w:line="360" w:lineRule="auto"/>
        <w:jc w:val="both"/>
        <w:rPr>
          <w:rFonts w:ascii="Arial" w:eastAsia="Arial" w:hAnsi="Arial" w:cs="Arial"/>
          <w:color w:val="000000"/>
        </w:rPr>
      </w:pPr>
      <w:r>
        <w:rPr>
          <w:rFonts w:ascii="Arial" w:eastAsia="Arial" w:hAnsi="Arial" w:cs="Arial"/>
          <w:b/>
          <w:color w:val="000000"/>
        </w:rPr>
        <w:t xml:space="preserve">1.1.- </w:t>
      </w:r>
      <w:r>
        <w:rPr>
          <w:rFonts w:ascii="Arial" w:eastAsia="Arial" w:hAnsi="Arial" w:cs="Arial"/>
          <w:color w:val="000000"/>
        </w:rPr>
        <w:t>La Presidenta de la Comisión da la bienvenida a los presentes</w:t>
      </w:r>
      <w:r w:rsidR="00A805E7">
        <w:rPr>
          <w:rFonts w:ascii="Arial" w:eastAsia="Arial" w:hAnsi="Arial" w:cs="Arial"/>
          <w:color w:val="000000"/>
        </w:rPr>
        <w:t xml:space="preserve"> </w:t>
      </w:r>
      <w:r>
        <w:rPr>
          <w:rFonts w:ascii="Arial" w:eastAsia="Arial" w:hAnsi="Arial" w:cs="Arial"/>
          <w:color w:val="000000"/>
        </w:rPr>
        <w:t>y toma lista de asistencia, co</w:t>
      </w:r>
      <w:r w:rsidR="00A805E7">
        <w:rPr>
          <w:rFonts w:ascii="Arial" w:eastAsia="Arial" w:hAnsi="Arial" w:cs="Arial"/>
          <w:color w:val="000000"/>
        </w:rPr>
        <w:t>ntando con la presencia de cuatro</w:t>
      </w:r>
      <w:r>
        <w:rPr>
          <w:rFonts w:ascii="Arial" w:eastAsia="Arial" w:hAnsi="Arial" w:cs="Arial"/>
          <w:color w:val="000000"/>
        </w:rPr>
        <w:t xml:space="preserve"> de los integrantes de la comisión que convoca, por lo que, da cuenta de que existe </w:t>
      </w:r>
      <w:r w:rsidRPr="001635D1">
        <w:rPr>
          <w:rFonts w:ascii="Arial" w:eastAsia="Arial" w:hAnsi="Arial" w:cs="Arial"/>
          <w:b/>
          <w:color w:val="000000"/>
        </w:rPr>
        <w:t>quórum legal</w:t>
      </w:r>
      <w:r>
        <w:rPr>
          <w:rFonts w:ascii="Arial" w:eastAsia="Arial" w:hAnsi="Arial" w:cs="Arial"/>
          <w:color w:val="000000"/>
        </w:rPr>
        <w:t xml:space="preserve"> para iniciar el desahogo de la sesión. - - - - - - - - - - - - - - - - - - - - - - - - - - - - - -</w:t>
      </w:r>
      <w:r w:rsidR="00366286">
        <w:rPr>
          <w:rFonts w:ascii="Arial" w:eastAsia="Arial" w:hAnsi="Arial" w:cs="Arial"/>
          <w:color w:val="000000"/>
        </w:rPr>
        <w:t xml:space="preserve"> - - - - - - - - - - - - - </w:t>
      </w:r>
      <w:r>
        <w:rPr>
          <w:rFonts w:ascii="Arial" w:eastAsia="Arial" w:hAnsi="Arial" w:cs="Arial"/>
          <w:b/>
          <w:color w:val="000000"/>
        </w:rPr>
        <w:t>2.1.-</w:t>
      </w:r>
      <w:r>
        <w:rPr>
          <w:rFonts w:ascii="Arial" w:eastAsia="Arial" w:hAnsi="Arial" w:cs="Arial"/>
          <w:color w:val="000000"/>
        </w:rPr>
        <w:t xml:space="preserve"> La Presidenta da lectura al orden del día, y pregunta a los integrantes si alguno tiene algún punto vario que ag</w:t>
      </w:r>
      <w:r w:rsidR="006151D6">
        <w:rPr>
          <w:rFonts w:ascii="Arial" w:eastAsia="Arial" w:hAnsi="Arial" w:cs="Arial"/>
          <w:color w:val="000000"/>
        </w:rPr>
        <w:t>endar</w:t>
      </w:r>
      <w:r>
        <w:rPr>
          <w:rFonts w:ascii="Arial" w:eastAsia="Arial" w:hAnsi="Arial" w:cs="Arial"/>
          <w:color w:val="000000"/>
        </w:rPr>
        <w:t>, por su parte los regidores integrantes manifiestan que no existe ningún asunto adicional por agendar, por lo que la presidenta pone a consideración el orden del día, solicitándoles tengan a bien levantar la mano si están de acuerdo en</w:t>
      </w:r>
      <w:r w:rsidR="00A805E7">
        <w:rPr>
          <w:rFonts w:ascii="Arial" w:eastAsia="Arial" w:hAnsi="Arial" w:cs="Arial"/>
          <w:color w:val="000000"/>
        </w:rPr>
        <w:t xml:space="preserve"> aprobarlo. Punto aprobado con 4</w:t>
      </w:r>
      <w:r>
        <w:rPr>
          <w:rFonts w:ascii="Arial" w:eastAsia="Arial" w:hAnsi="Arial" w:cs="Arial"/>
          <w:color w:val="000000"/>
        </w:rPr>
        <w:t xml:space="preserve"> votos a favor, quedando aprobado el orden del día por unanimidad</w:t>
      </w:r>
      <w:r w:rsidR="00A805E7">
        <w:rPr>
          <w:rFonts w:ascii="Arial" w:eastAsia="Arial" w:hAnsi="Arial" w:cs="Arial"/>
          <w:color w:val="000000"/>
        </w:rPr>
        <w:t xml:space="preserve"> de los presentes</w:t>
      </w:r>
      <w:r>
        <w:rPr>
          <w:rFonts w:ascii="Arial" w:eastAsia="Arial" w:hAnsi="Arial" w:cs="Arial"/>
          <w:color w:val="000000"/>
        </w:rPr>
        <w:t xml:space="preserve">. - - - - - </w:t>
      </w:r>
    </w:p>
    <w:p w14:paraId="1B69D135" w14:textId="646594DD" w:rsidR="00476FD5" w:rsidRDefault="005815F8" w:rsidP="00F2295B">
      <w:pPr>
        <w:spacing w:line="360" w:lineRule="auto"/>
        <w:jc w:val="both"/>
        <w:rPr>
          <w:rFonts w:ascii="Arial" w:eastAsia="Arial" w:hAnsi="Arial" w:cs="Arial"/>
          <w:color w:val="000000"/>
        </w:rPr>
      </w:pPr>
      <w:r>
        <w:rPr>
          <w:rFonts w:ascii="Arial" w:eastAsia="Arial" w:hAnsi="Arial" w:cs="Arial"/>
          <w:b/>
          <w:color w:val="000000"/>
        </w:rPr>
        <w:t>3.1.-</w:t>
      </w:r>
      <w:r w:rsidR="006151D6">
        <w:rPr>
          <w:rFonts w:ascii="Arial" w:eastAsia="Arial" w:hAnsi="Arial" w:cs="Arial"/>
          <w:color w:val="000000"/>
        </w:rPr>
        <w:t xml:space="preserve"> Se procede a dar inicio</w:t>
      </w:r>
      <w:r w:rsidR="004809BE">
        <w:rPr>
          <w:rFonts w:ascii="Arial" w:eastAsia="Arial" w:hAnsi="Arial" w:cs="Arial"/>
          <w:color w:val="000000"/>
        </w:rPr>
        <w:t xml:space="preserve">,  como punto número tres, al </w:t>
      </w:r>
      <w:r w:rsidR="00366286">
        <w:rPr>
          <w:rFonts w:ascii="Arial" w:eastAsia="Arial" w:hAnsi="Arial" w:cs="Arial"/>
          <w:color w:val="000000"/>
        </w:rPr>
        <w:t>analis</w:t>
      </w:r>
      <w:r w:rsidR="004809BE" w:rsidRPr="004809BE">
        <w:rPr>
          <w:rFonts w:ascii="Arial" w:eastAsia="Arial" w:hAnsi="Arial" w:cs="Arial"/>
          <w:color w:val="000000"/>
        </w:rPr>
        <w:t>ís y aprobacion del</w:t>
      </w:r>
      <w:r w:rsidR="004809BE" w:rsidRPr="004809BE">
        <w:rPr>
          <w:rFonts w:ascii="Arial" w:eastAsia="Arial" w:hAnsi="Arial" w:cs="Arial"/>
          <w:b/>
          <w:color w:val="000000"/>
        </w:rPr>
        <w:t xml:space="preserve"> </w:t>
      </w:r>
      <w:r w:rsidR="004809BE">
        <w:rPr>
          <w:rFonts w:ascii="Arial" w:eastAsia="Arial" w:hAnsi="Arial" w:cs="Arial"/>
          <w:b/>
          <w:color w:val="000000"/>
        </w:rPr>
        <w:t>“Programa Anual de Trabajo de la Comisión Edilicia Permanente de Reglamentos Y Gobernación”</w:t>
      </w:r>
      <w:r w:rsidR="006151D6">
        <w:rPr>
          <w:rFonts w:ascii="Arial" w:eastAsia="Arial" w:hAnsi="Arial" w:cs="Arial"/>
          <w:b/>
          <w:color w:val="000000"/>
        </w:rPr>
        <w:t xml:space="preserve">, </w:t>
      </w:r>
      <w:r w:rsidR="006151D6" w:rsidRPr="006151D6">
        <w:rPr>
          <w:rFonts w:ascii="Arial" w:eastAsia="Arial" w:hAnsi="Arial" w:cs="Arial"/>
          <w:color w:val="000000"/>
        </w:rPr>
        <w:t>por lo que</w:t>
      </w:r>
      <w:r w:rsidR="006151D6">
        <w:rPr>
          <w:rFonts w:ascii="Arial" w:eastAsia="Arial" w:hAnsi="Arial" w:cs="Arial"/>
          <w:b/>
          <w:color w:val="000000"/>
        </w:rPr>
        <w:t xml:space="preserve"> </w:t>
      </w:r>
      <w:r w:rsidR="006151D6" w:rsidRPr="006151D6">
        <w:rPr>
          <w:rFonts w:ascii="Arial" w:eastAsia="Arial" w:hAnsi="Arial" w:cs="Arial"/>
          <w:color w:val="000000"/>
        </w:rPr>
        <w:t>s</w:t>
      </w:r>
      <w:r>
        <w:rPr>
          <w:rFonts w:ascii="Arial" w:eastAsia="Arial" w:hAnsi="Arial" w:cs="Arial"/>
          <w:color w:val="000000"/>
        </w:rPr>
        <w:t xml:space="preserve">e da lectura </w:t>
      </w:r>
      <w:r w:rsidR="006151D6">
        <w:rPr>
          <w:rFonts w:ascii="Arial" w:eastAsia="Arial" w:hAnsi="Arial" w:cs="Arial"/>
          <w:color w:val="000000"/>
        </w:rPr>
        <w:t>al ya mencionado</w:t>
      </w:r>
      <w:r>
        <w:rPr>
          <w:rFonts w:ascii="Arial" w:eastAsia="Arial" w:hAnsi="Arial" w:cs="Arial"/>
          <w:color w:val="000000"/>
        </w:rPr>
        <w:t>,</w:t>
      </w:r>
      <w:r w:rsidR="006151D6">
        <w:rPr>
          <w:rFonts w:ascii="Arial" w:eastAsia="Arial" w:hAnsi="Arial" w:cs="Arial"/>
          <w:color w:val="000000"/>
        </w:rPr>
        <w:t>y al termino de dicha lectura,</w:t>
      </w:r>
      <w:r>
        <w:rPr>
          <w:rFonts w:ascii="Arial" w:eastAsia="Arial" w:hAnsi="Arial" w:cs="Arial"/>
          <w:color w:val="000000"/>
        </w:rPr>
        <w:t xml:space="preserve"> la presidenta </w:t>
      </w:r>
      <w:r w:rsidR="00AF7389">
        <w:rPr>
          <w:rFonts w:ascii="Arial" w:eastAsia="Arial" w:hAnsi="Arial" w:cs="Arial"/>
          <w:color w:val="000000"/>
        </w:rPr>
        <w:t xml:space="preserve">manifiesta que la propuesta presentada es una base del trabajo a realizar, sin embargo se puede ir fortaleciendo en el desarrollo del año pueden surgir nuevas situaciones que se puedan trabajar </w:t>
      </w:r>
      <w:r w:rsidR="00AF7389">
        <w:rPr>
          <w:rFonts w:ascii="Arial" w:eastAsia="Arial" w:hAnsi="Arial" w:cs="Arial"/>
          <w:color w:val="000000"/>
        </w:rPr>
        <w:t xml:space="preserve">por </w:t>
      </w:r>
      <w:r w:rsidR="00AF7389">
        <w:rPr>
          <w:rFonts w:ascii="Arial" w:eastAsia="Arial" w:hAnsi="Arial" w:cs="Arial"/>
          <w:color w:val="000000"/>
        </w:rPr>
        <w:t xml:space="preserve">parte de </w:t>
      </w:r>
      <w:r w:rsidR="00AF7389">
        <w:rPr>
          <w:rFonts w:ascii="Arial" w:eastAsia="Arial" w:hAnsi="Arial" w:cs="Arial"/>
          <w:color w:val="000000"/>
        </w:rPr>
        <w:t>la Comisión</w:t>
      </w:r>
      <w:r w:rsidR="00AF7389">
        <w:rPr>
          <w:rFonts w:ascii="Arial" w:eastAsia="Arial" w:hAnsi="Arial" w:cs="Arial"/>
          <w:color w:val="000000"/>
        </w:rPr>
        <w:t xml:space="preserve"> y brinda espacio a los ediles para si desean adisionar algun punto para mejorar en las acciones que deban llevarse a cabo. La </w:t>
      </w:r>
      <w:r w:rsidR="0029056F" w:rsidRPr="0029056F">
        <w:rPr>
          <w:rFonts w:ascii="Arial" w:eastAsia="Arial" w:hAnsi="Arial" w:cs="Arial"/>
          <w:b/>
          <w:color w:val="000000"/>
        </w:rPr>
        <w:t>Regidor</w:t>
      </w:r>
      <w:r w:rsidR="0029056F">
        <w:rPr>
          <w:rFonts w:ascii="Arial" w:eastAsia="Arial" w:hAnsi="Arial" w:cs="Arial"/>
          <w:b/>
          <w:color w:val="000000"/>
        </w:rPr>
        <w:t>a</w:t>
      </w:r>
      <w:r w:rsidR="0029056F" w:rsidRPr="0029056F">
        <w:rPr>
          <w:rFonts w:ascii="Arial" w:eastAsia="Arial" w:hAnsi="Arial" w:cs="Arial"/>
          <w:b/>
          <w:color w:val="000000"/>
        </w:rPr>
        <w:t xml:space="preserve"> </w:t>
      </w:r>
      <w:r w:rsidR="00AF7389" w:rsidRPr="0029056F">
        <w:rPr>
          <w:rFonts w:ascii="Arial" w:eastAsia="Arial" w:hAnsi="Arial" w:cs="Arial"/>
          <w:b/>
          <w:color w:val="000000"/>
        </w:rPr>
        <w:t>Tania Magdalena Bernardino Juárez</w:t>
      </w:r>
      <w:r w:rsidR="00AF7389">
        <w:rPr>
          <w:rFonts w:ascii="Arial" w:eastAsia="Arial" w:hAnsi="Arial" w:cs="Arial"/>
          <w:color w:val="000000"/>
        </w:rPr>
        <w:t xml:space="preserve"> manifiesta </w:t>
      </w:r>
      <w:r w:rsidR="0029056F">
        <w:rPr>
          <w:rFonts w:ascii="Arial" w:eastAsia="Arial" w:hAnsi="Arial" w:cs="Arial"/>
          <w:color w:val="000000"/>
        </w:rPr>
        <w:t xml:space="preserve">que: </w:t>
      </w:r>
      <w:r w:rsidR="00AF7389">
        <w:rPr>
          <w:rFonts w:ascii="Arial" w:eastAsia="Arial" w:hAnsi="Arial" w:cs="Arial"/>
          <w:color w:val="000000"/>
        </w:rPr>
        <w:t>esta comision se debe señir a lo que establezca el propio reglamento en cuanto a sus facultades y atribuciones</w:t>
      </w:r>
      <w:r w:rsidR="0029056F">
        <w:rPr>
          <w:rFonts w:ascii="Arial" w:eastAsia="Arial" w:hAnsi="Arial" w:cs="Arial"/>
          <w:color w:val="000000"/>
        </w:rPr>
        <w:t xml:space="preserve">, que la propuesta es buena en terminos generales y que lo que vaya surgiendo se puede ir integrando en el transcurso del año. </w:t>
      </w:r>
      <w:r w:rsidR="0029056F" w:rsidRPr="0029056F">
        <w:rPr>
          <w:rFonts w:ascii="Arial" w:eastAsia="Arial" w:hAnsi="Arial" w:cs="Arial"/>
          <w:b/>
          <w:color w:val="000000"/>
        </w:rPr>
        <w:t>Regidor Jorge de Jesús Juárez Parra</w:t>
      </w:r>
      <w:r w:rsidR="0029056F">
        <w:rPr>
          <w:rFonts w:ascii="Arial" w:eastAsia="Arial" w:hAnsi="Arial" w:cs="Arial"/>
          <w:color w:val="000000"/>
        </w:rPr>
        <w:t xml:space="preserve">: Casi todas las comisiones van acompañadas con la de Reglamentos, todas las modificaciones de ordenamientos van de la mano, aun cuando se haga un programa como tal,  en ese sentido, tambien las areas van a requerir asesorias y recomendaciones y preveer modificaciones futuras por las necesidades propias del Ayuntamiento. </w:t>
      </w:r>
      <w:r w:rsidR="0029056F" w:rsidRPr="0029056F">
        <w:rPr>
          <w:rFonts w:ascii="Arial" w:eastAsia="Arial" w:hAnsi="Arial" w:cs="Arial"/>
          <w:b/>
          <w:color w:val="000000"/>
        </w:rPr>
        <w:t>Regidor</w:t>
      </w:r>
      <w:r w:rsidR="0029056F">
        <w:rPr>
          <w:rFonts w:ascii="Arial" w:eastAsia="Arial" w:hAnsi="Arial" w:cs="Arial"/>
          <w:b/>
          <w:color w:val="000000"/>
        </w:rPr>
        <w:t>a</w:t>
      </w:r>
      <w:r w:rsidR="0029056F" w:rsidRPr="0029056F">
        <w:rPr>
          <w:rFonts w:ascii="Arial" w:eastAsia="Arial" w:hAnsi="Arial" w:cs="Arial"/>
          <w:b/>
          <w:color w:val="000000"/>
        </w:rPr>
        <w:t xml:space="preserve"> </w:t>
      </w:r>
      <w:r w:rsidR="00B279FE">
        <w:rPr>
          <w:rFonts w:ascii="Arial" w:eastAsia="Arial" w:hAnsi="Arial" w:cs="Arial"/>
          <w:b/>
          <w:color w:val="000000"/>
        </w:rPr>
        <w:t>Magali Casillas Contreras</w:t>
      </w:r>
      <w:r w:rsidR="0029056F">
        <w:rPr>
          <w:rFonts w:ascii="Arial" w:eastAsia="Arial" w:hAnsi="Arial" w:cs="Arial"/>
          <w:color w:val="000000"/>
        </w:rPr>
        <w:t xml:space="preserve">: </w:t>
      </w:r>
      <w:r w:rsidR="00B279FE">
        <w:rPr>
          <w:rFonts w:ascii="Arial" w:eastAsia="Arial" w:hAnsi="Arial" w:cs="Arial"/>
          <w:color w:val="000000"/>
        </w:rPr>
        <w:t>Los integrantes de esta comision coincidimos en</w:t>
      </w:r>
      <w:r w:rsidR="00476FD5">
        <w:rPr>
          <w:rFonts w:ascii="Arial" w:eastAsia="Arial" w:hAnsi="Arial" w:cs="Arial"/>
          <w:color w:val="000000"/>
        </w:rPr>
        <w:t xml:space="preserve"> que el programa puede irse perfeccionando y </w:t>
      </w:r>
      <w:r w:rsidR="00476FD5">
        <w:rPr>
          <w:rFonts w:ascii="Arial" w:eastAsia="Arial" w:hAnsi="Arial" w:cs="Arial"/>
          <w:color w:val="000000"/>
        </w:rPr>
        <w:lastRenderedPageBreak/>
        <w:t xml:space="preserve">proncipalmente cumplir con las atribuciones conferidas a través del Reglamento Interior. Ésta Comisión participa como coadyuvante en las propuestas de modificacion de Reglamentos que le dan vida a esta Gobierno Municipal. </w:t>
      </w:r>
      <w:r w:rsidR="00276629">
        <w:rPr>
          <w:rFonts w:ascii="Arial" w:eastAsia="Arial" w:hAnsi="Arial" w:cs="Arial"/>
          <w:color w:val="000000"/>
        </w:rPr>
        <w:t xml:space="preserve">- - - - - - - </w:t>
      </w:r>
    </w:p>
    <w:p w14:paraId="5CCCFC5F" w14:textId="3F8479E8" w:rsidR="00760161" w:rsidRDefault="00B279FE" w:rsidP="00F2295B">
      <w:pPr>
        <w:spacing w:line="360" w:lineRule="auto"/>
        <w:jc w:val="both"/>
        <w:rPr>
          <w:rFonts w:ascii="Arial" w:eastAsia="Arial" w:hAnsi="Arial" w:cs="Arial"/>
          <w:color w:val="000000"/>
        </w:rPr>
      </w:pPr>
      <w:r>
        <w:rPr>
          <w:rFonts w:ascii="Arial" w:eastAsia="Arial" w:hAnsi="Arial" w:cs="Arial"/>
          <w:color w:val="000000"/>
        </w:rPr>
        <w:t xml:space="preserve">La Presidenta de la Comisión </w:t>
      </w:r>
      <w:r w:rsidR="005815F8">
        <w:rPr>
          <w:rFonts w:ascii="Arial" w:eastAsia="Arial" w:hAnsi="Arial" w:cs="Arial"/>
          <w:color w:val="000000"/>
        </w:rPr>
        <w:t>pone a consideración la aprobación</w:t>
      </w:r>
      <w:r>
        <w:rPr>
          <w:rFonts w:ascii="Arial" w:eastAsia="Arial" w:hAnsi="Arial" w:cs="Arial"/>
          <w:color w:val="000000"/>
        </w:rPr>
        <w:t xml:space="preserve"> del </w:t>
      </w:r>
      <w:r w:rsidRPr="00B279FE">
        <w:rPr>
          <w:rFonts w:ascii="Arial" w:eastAsia="Times New Roman" w:hAnsi="Arial" w:cs="Arial"/>
          <w:b/>
          <w:noProof w:val="0"/>
          <w:color w:val="000000"/>
        </w:rPr>
        <w:t>Programa Anual de Trabajo de la Comisión Edilicia Permanente de Reglamentos</w:t>
      </w:r>
      <w:r w:rsidRPr="001635D1">
        <w:rPr>
          <w:rFonts w:ascii="Arial" w:eastAsia="Times New Roman" w:hAnsi="Arial" w:cs="Arial"/>
          <w:noProof w:val="0"/>
          <w:color w:val="000000"/>
        </w:rPr>
        <w:t xml:space="preserve"> y Gobernación</w:t>
      </w:r>
      <w:r w:rsidR="005815F8">
        <w:rPr>
          <w:rFonts w:ascii="Arial" w:eastAsia="Arial" w:hAnsi="Arial" w:cs="Arial"/>
          <w:color w:val="000000"/>
        </w:rPr>
        <w:t>, solicitándoles tengan a bien levantar la mano si están de acuerdo en apro</w:t>
      </w:r>
      <w:r w:rsidR="004809BE">
        <w:rPr>
          <w:rFonts w:ascii="Arial" w:eastAsia="Arial" w:hAnsi="Arial" w:cs="Arial"/>
          <w:color w:val="000000"/>
        </w:rPr>
        <w:t>barlo</w:t>
      </w:r>
      <w:r w:rsidR="001635D1">
        <w:rPr>
          <w:rFonts w:ascii="Arial" w:eastAsia="Arial" w:hAnsi="Arial" w:cs="Arial"/>
          <w:color w:val="000000"/>
        </w:rPr>
        <w:t>, emitiendo los ediles</w:t>
      </w:r>
      <w:r w:rsidR="00276629">
        <w:rPr>
          <w:rFonts w:ascii="Arial" w:eastAsia="Arial" w:hAnsi="Arial" w:cs="Arial"/>
          <w:color w:val="000000"/>
        </w:rPr>
        <w:t xml:space="preserve"> presentes</w:t>
      </w:r>
      <w:r w:rsidR="001635D1">
        <w:rPr>
          <w:rFonts w:ascii="Arial" w:eastAsia="Arial" w:hAnsi="Arial" w:cs="Arial"/>
          <w:color w:val="000000"/>
        </w:rPr>
        <w:t xml:space="preserve"> </w:t>
      </w:r>
      <w:r w:rsidR="004809BE">
        <w:rPr>
          <w:rFonts w:ascii="Arial" w:eastAsia="Arial" w:hAnsi="Arial" w:cs="Arial"/>
          <w:color w:val="000000"/>
        </w:rPr>
        <w:t>4</w:t>
      </w:r>
      <w:r w:rsidR="005815F8">
        <w:rPr>
          <w:rFonts w:ascii="Arial" w:eastAsia="Arial" w:hAnsi="Arial" w:cs="Arial"/>
          <w:color w:val="000000"/>
        </w:rPr>
        <w:t xml:space="preserve"> votos a favor</w:t>
      </w:r>
      <w:r w:rsidR="001635D1">
        <w:rPr>
          <w:rFonts w:ascii="Arial" w:eastAsia="Arial" w:hAnsi="Arial" w:cs="Arial"/>
          <w:color w:val="000000"/>
        </w:rPr>
        <w:t>, 0 en contra y 0 abstenciones,</w:t>
      </w:r>
      <w:r w:rsidR="005815F8">
        <w:rPr>
          <w:rFonts w:ascii="Arial" w:eastAsia="Arial" w:hAnsi="Arial" w:cs="Arial"/>
          <w:color w:val="000000"/>
        </w:rPr>
        <w:t xml:space="preserve"> quedand</w:t>
      </w:r>
      <w:r w:rsidR="004809BE">
        <w:rPr>
          <w:rFonts w:ascii="Arial" w:eastAsia="Arial" w:hAnsi="Arial" w:cs="Arial"/>
          <w:color w:val="000000"/>
        </w:rPr>
        <w:t xml:space="preserve">o así  aprobado por unanimidad de los presentes. </w:t>
      </w:r>
      <w:r w:rsidR="005815F8">
        <w:rPr>
          <w:rFonts w:ascii="Arial" w:eastAsia="Arial" w:hAnsi="Arial" w:cs="Arial"/>
          <w:color w:val="000000"/>
        </w:rPr>
        <w:t xml:space="preserve"> - - - - - - </w:t>
      </w:r>
      <w:r w:rsidR="006151D6">
        <w:rPr>
          <w:rFonts w:ascii="Arial" w:eastAsia="Arial" w:hAnsi="Arial" w:cs="Arial"/>
          <w:color w:val="000000"/>
        </w:rPr>
        <w:t xml:space="preserve">- </w:t>
      </w:r>
    </w:p>
    <w:p w14:paraId="70A1C04C" w14:textId="77777777" w:rsidR="00760161" w:rsidRPr="00BF6C5D" w:rsidRDefault="00760161" w:rsidP="00760161">
      <w:pPr>
        <w:jc w:val="both"/>
        <w:rPr>
          <w:rFonts w:ascii="Arial" w:eastAsia="Arial" w:hAnsi="Arial" w:cs="Arial"/>
          <w:b/>
          <w:color w:val="000000" w:themeColor="text1"/>
          <w:sz w:val="22"/>
          <w:szCs w:val="22"/>
        </w:rPr>
      </w:pPr>
      <w:r w:rsidRPr="00BF6C5D">
        <w:rPr>
          <w:rFonts w:ascii="Arial" w:eastAsia="Arial" w:hAnsi="Arial" w:cs="Arial"/>
          <w:b/>
          <w:color w:val="000000" w:themeColor="text1"/>
          <w:sz w:val="22"/>
          <w:szCs w:val="22"/>
        </w:rPr>
        <w:t>SENTIDO DE LA VOTACION</w:t>
      </w:r>
    </w:p>
    <w:p w14:paraId="085B2637" w14:textId="56E68E58" w:rsidR="00760161" w:rsidRDefault="00760161" w:rsidP="00760161">
      <w:pPr>
        <w:jc w:val="both"/>
        <w:rPr>
          <w:rFonts w:ascii="Arial" w:eastAsia="Arial" w:hAnsi="Arial" w:cs="Arial"/>
          <w:b/>
          <w:color w:val="000000" w:themeColor="text1"/>
          <w:sz w:val="22"/>
          <w:szCs w:val="22"/>
        </w:rPr>
      </w:pPr>
      <w:r w:rsidRPr="00BF6C5D">
        <w:rPr>
          <w:rFonts w:ascii="Arial" w:eastAsia="Arial" w:hAnsi="Arial" w:cs="Arial"/>
          <w:b/>
          <w:color w:val="000000" w:themeColor="text1"/>
          <w:sz w:val="22"/>
          <w:szCs w:val="22"/>
        </w:rPr>
        <w:t>DE LA COMISIÓN DE REGLAMENTOS Y GOBERNACIÓN</w:t>
      </w:r>
    </w:p>
    <w:p w14:paraId="65EFAE0B" w14:textId="77777777" w:rsidR="00760161" w:rsidRPr="00BF6C5D" w:rsidRDefault="00760161" w:rsidP="00760161">
      <w:pPr>
        <w:jc w:val="both"/>
        <w:rPr>
          <w:rFonts w:ascii="Arial" w:hAnsi="Arial" w:cs="Arial"/>
          <w:b/>
          <w:color w:val="000000" w:themeColor="text1"/>
          <w:sz w:val="22"/>
          <w:szCs w:val="22"/>
        </w:rPr>
      </w:pPr>
    </w:p>
    <w:tbl>
      <w:tblPr>
        <w:tblStyle w:val="Tablaconcuadrcula"/>
        <w:tblW w:w="0" w:type="auto"/>
        <w:tblLook w:val="04A0" w:firstRow="1" w:lastRow="0" w:firstColumn="1" w:lastColumn="0" w:noHBand="0" w:noVBand="1"/>
      </w:tblPr>
      <w:tblGrid>
        <w:gridCol w:w="2297"/>
        <w:gridCol w:w="2003"/>
        <w:gridCol w:w="2151"/>
        <w:gridCol w:w="2151"/>
      </w:tblGrid>
      <w:tr w:rsidR="00760161" w:rsidRPr="0064634F" w14:paraId="42D210F1" w14:textId="77777777" w:rsidTr="00EE6E11">
        <w:tc>
          <w:tcPr>
            <w:tcW w:w="2297" w:type="dxa"/>
          </w:tcPr>
          <w:p w14:paraId="2BD5B02C" w14:textId="77777777" w:rsidR="00760161" w:rsidRPr="0064634F" w:rsidRDefault="00760161" w:rsidP="00EE6E11">
            <w:pPr>
              <w:spacing w:before="240"/>
              <w:jc w:val="center"/>
              <w:rPr>
                <w:rFonts w:ascii="Arial" w:hAnsi="Arial" w:cs="Arial"/>
                <w:b/>
                <w:bCs/>
                <w:color w:val="000000" w:themeColor="text1"/>
                <w:sz w:val="22"/>
                <w:szCs w:val="22"/>
              </w:rPr>
            </w:pPr>
            <w:r w:rsidRPr="0064634F">
              <w:rPr>
                <w:rFonts w:ascii="Arial" w:hAnsi="Arial" w:cs="Arial"/>
                <w:b/>
                <w:bCs/>
                <w:color w:val="000000" w:themeColor="text1"/>
                <w:sz w:val="22"/>
                <w:szCs w:val="22"/>
              </w:rPr>
              <w:t>REGIDORES</w:t>
            </w:r>
          </w:p>
        </w:tc>
        <w:tc>
          <w:tcPr>
            <w:tcW w:w="2003" w:type="dxa"/>
          </w:tcPr>
          <w:p w14:paraId="3FD4578F" w14:textId="77777777" w:rsidR="00760161" w:rsidRPr="0064634F" w:rsidRDefault="00760161" w:rsidP="00EE6E11">
            <w:pPr>
              <w:spacing w:before="240"/>
              <w:jc w:val="center"/>
              <w:rPr>
                <w:rFonts w:ascii="Arial" w:hAnsi="Arial" w:cs="Arial"/>
                <w:b/>
                <w:bCs/>
                <w:color w:val="000000" w:themeColor="text1"/>
                <w:sz w:val="22"/>
                <w:szCs w:val="22"/>
              </w:rPr>
            </w:pPr>
            <w:r w:rsidRPr="0064634F">
              <w:rPr>
                <w:rFonts w:ascii="Arial" w:hAnsi="Arial" w:cs="Arial"/>
                <w:b/>
                <w:bCs/>
                <w:color w:val="000000" w:themeColor="text1"/>
                <w:sz w:val="22"/>
                <w:szCs w:val="22"/>
              </w:rPr>
              <w:t>A FAVOR</w:t>
            </w:r>
          </w:p>
        </w:tc>
        <w:tc>
          <w:tcPr>
            <w:tcW w:w="2151" w:type="dxa"/>
          </w:tcPr>
          <w:p w14:paraId="502FDF0B" w14:textId="77777777" w:rsidR="00760161" w:rsidRPr="0064634F" w:rsidRDefault="00760161" w:rsidP="00EE6E11">
            <w:pPr>
              <w:spacing w:before="240"/>
              <w:jc w:val="center"/>
              <w:rPr>
                <w:rFonts w:ascii="Arial" w:hAnsi="Arial" w:cs="Arial"/>
                <w:b/>
                <w:bCs/>
                <w:color w:val="000000" w:themeColor="text1"/>
                <w:sz w:val="22"/>
                <w:szCs w:val="22"/>
              </w:rPr>
            </w:pPr>
            <w:r w:rsidRPr="0064634F">
              <w:rPr>
                <w:rFonts w:ascii="Arial" w:hAnsi="Arial" w:cs="Arial"/>
                <w:b/>
                <w:bCs/>
                <w:color w:val="000000" w:themeColor="text1"/>
                <w:sz w:val="22"/>
                <w:szCs w:val="22"/>
              </w:rPr>
              <w:t>EN CONTRA</w:t>
            </w:r>
          </w:p>
        </w:tc>
        <w:tc>
          <w:tcPr>
            <w:tcW w:w="2151" w:type="dxa"/>
          </w:tcPr>
          <w:p w14:paraId="578C7785" w14:textId="77777777" w:rsidR="00760161" w:rsidRPr="0064634F" w:rsidRDefault="00760161" w:rsidP="00EE6E11">
            <w:pPr>
              <w:spacing w:before="240"/>
              <w:jc w:val="center"/>
              <w:rPr>
                <w:rFonts w:ascii="Arial" w:hAnsi="Arial" w:cs="Arial"/>
                <w:b/>
                <w:bCs/>
                <w:color w:val="000000" w:themeColor="text1"/>
                <w:sz w:val="22"/>
                <w:szCs w:val="22"/>
              </w:rPr>
            </w:pPr>
            <w:r w:rsidRPr="0064634F">
              <w:rPr>
                <w:rFonts w:ascii="Arial" w:hAnsi="Arial" w:cs="Arial"/>
                <w:b/>
                <w:bCs/>
                <w:color w:val="000000" w:themeColor="text1"/>
                <w:sz w:val="22"/>
                <w:szCs w:val="22"/>
              </w:rPr>
              <w:t>ABSTENCIÓN</w:t>
            </w:r>
          </w:p>
        </w:tc>
      </w:tr>
      <w:tr w:rsidR="00760161" w:rsidRPr="0064634F" w14:paraId="4ACA57D2" w14:textId="77777777" w:rsidTr="00EE6E11">
        <w:tc>
          <w:tcPr>
            <w:tcW w:w="2297" w:type="dxa"/>
          </w:tcPr>
          <w:p w14:paraId="0FE0CF69" w14:textId="77777777" w:rsidR="00760161" w:rsidRPr="0064634F" w:rsidRDefault="00760161" w:rsidP="00EE6E11">
            <w:pPr>
              <w:spacing w:before="240"/>
              <w:rPr>
                <w:rFonts w:ascii="Arial" w:hAnsi="Arial" w:cs="Arial"/>
                <w:b/>
                <w:bCs/>
                <w:color w:val="000000" w:themeColor="text1"/>
                <w:sz w:val="22"/>
                <w:szCs w:val="22"/>
              </w:rPr>
            </w:pPr>
            <w:r w:rsidRPr="0064634F">
              <w:rPr>
                <w:rFonts w:ascii="Arial" w:hAnsi="Arial" w:cs="Arial"/>
                <w:b/>
                <w:color w:val="000000" w:themeColor="text1"/>
                <w:sz w:val="22"/>
                <w:szCs w:val="22"/>
              </w:rPr>
              <w:t>Magali Casillas Contreras</w:t>
            </w:r>
          </w:p>
        </w:tc>
        <w:tc>
          <w:tcPr>
            <w:tcW w:w="2003" w:type="dxa"/>
          </w:tcPr>
          <w:p w14:paraId="3E81AB2A" w14:textId="2A18E3BC" w:rsidR="00760161" w:rsidRPr="0064634F" w:rsidRDefault="00760161" w:rsidP="00EE6E11">
            <w:pPr>
              <w:spacing w:before="240"/>
              <w:jc w:val="center"/>
              <w:rPr>
                <w:rFonts w:ascii="Arial" w:hAnsi="Arial" w:cs="Arial"/>
                <w:bCs/>
                <w:color w:val="000000" w:themeColor="text1"/>
                <w:sz w:val="22"/>
                <w:szCs w:val="22"/>
              </w:rPr>
            </w:pPr>
            <w:r>
              <w:rPr>
                <w:rFonts w:ascii="Arial" w:hAnsi="Arial" w:cs="Arial"/>
                <w:bCs/>
                <w:color w:val="000000" w:themeColor="text1"/>
                <w:sz w:val="22"/>
                <w:szCs w:val="22"/>
              </w:rPr>
              <w:t>X</w:t>
            </w:r>
          </w:p>
        </w:tc>
        <w:tc>
          <w:tcPr>
            <w:tcW w:w="2151" w:type="dxa"/>
          </w:tcPr>
          <w:p w14:paraId="0F9030B2" w14:textId="77777777" w:rsidR="00760161" w:rsidRPr="0064634F" w:rsidRDefault="00760161" w:rsidP="00EE6E11">
            <w:pPr>
              <w:spacing w:before="240"/>
              <w:jc w:val="center"/>
              <w:rPr>
                <w:rFonts w:ascii="Arial" w:hAnsi="Arial" w:cs="Arial"/>
                <w:b/>
                <w:bCs/>
                <w:color w:val="000000" w:themeColor="text1"/>
                <w:sz w:val="22"/>
                <w:szCs w:val="22"/>
              </w:rPr>
            </w:pPr>
          </w:p>
        </w:tc>
        <w:tc>
          <w:tcPr>
            <w:tcW w:w="2151" w:type="dxa"/>
          </w:tcPr>
          <w:p w14:paraId="29A8C640" w14:textId="77777777" w:rsidR="00760161" w:rsidRPr="0064634F" w:rsidRDefault="00760161" w:rsidP="00EE6E11">
            <w:pPr>
              <w:spacing w:before="240"/>
              <w:jc w:val="center"/>
              <w:rPr>
                <w:rFonts w:ascii="Arial" w:hAnsi="Arial" w:cs="Arial"/>
                <w:b/>
                <w:bCs/>
                <w:color w:val="000000" w:themeColor="text1"/>
                <w:sz w:val="22"/>
                <w:szCs w:val="22"/>
              </w:rPr>
            </w:pPr>
          </w:p>
        </w:tc>
      </w:tr>
      <w:tr w:rsidR="00760161" w:rsidRPr="0064634F" w14:paraId="426D875F" w14:textId="77777777" w:rsidTr="00EE6E11">
        <w:tc>
          <w:tcPr>
            <w:tcW w:w="2297" w:type="dxa"/>
          </w:tcPr>
          <w:p w14:paraId="4F97F392" w14:textId="77777777" w:rsidR="00760161" w:rsidRPr="0064634F" w:rsidRDefault="00760161" w:rsidP="00EE6E11">
            <w:pPr>
              <w:spacing w:before="240"/>
              <w:rPr>
                <w:rFonts w:ascii="Arial" w:hAnsi="Arial" w:cs="Arial"/>
                <w:b/>
                <w:color w:val="000000" w:themeColor="text1"/>
                <w:sz w:val="22"/>
                <w:szCs w:val="22"/>
              </w:rPr>
            </w:pPr>
            <w:r w:rsidRPr="0064634F">
              <w:rPr>
                <w:rFonts w:ascii="Arial" w:hAnsi="Arial" w:cs="Arial"/>
                <w:b/>
                <w:color w:val="000000" w:themeColor="text1"/>
                <w:sz w:val="22"/>
                <w:szCs w:val="22"/>
              </w:rPr>
              <w:t>Tania Magdalena Bernardino Juárez</w:t>
            </w:r>
          </w:p>
        </w:tc>
        <w:tc>
          <w:tcPr>
            <w:tcW w:w="2003" w:type="dxa"/>
          </w:tcPr>
          <w:p w14:paraId="1368118B" w14:textId="1A32E14A" w:rsidR="00760161" w:rsidRPr="0064634F" w:rsidRDefault="00760161" w:rsidP="00EE6E11">
            <w:pPr>
              <w:spacing w:before="240"/>
              <w:jc w:val="center"/>
              <w:rPr>
                <w:rFonts w:ascii="Arial" w:hAnsi="Arial" w:cs="Arial"/>
                <w:color w:val="000000" w:themeColor="text1"/>
                <w:sz w:val="22"/>
                <w:szCs w:val="22"/>
              </w:rPr>
            </w:pPr>
            <w:r>
              <w:rPr>
                <w:rFonts w:ascii="Arial" w:hAnsi="Arial" w:cs="Arial"/>
                <w:color w:val="000000" w:themeColor="text1"/>
                <w:sz w:val="22"/>
                <w:szCs w:val="22"/>
              </w:rPr>
              <w:t>X</w:t>
            </w:r>
          </w:p>
        </w:tc>
        <w:tc>
          <w:tcPr>
            <w:tcW w:w="2151" w:type="dxa"/>
          </w:tcPr>
          <w:p w14:paraId="1A75AB62" w14:textId="77777777" w:rsidR="00760161" w:rsidRPr="0064634F" w:rsidRDefault="00760161" w:rsidP="00EE6E11">
            <w:pPr>
              <w:spacing w:before="240"/>
              <w:jc w:val="center"/>
              <w:rPr>
                <w:rFonts w:ascii="Arial" w:hAnsi="Arial" w:cs="Arial"/>
                <w:color w:val="000000" w:themeColor="text1"/>
                <w:sz w:val="22"/>
                <w:szCs w:val="22"/>
              </w:rPr>
            </w:pPr>
          </w:p>
        </w:tc>
        <w:tc>
          <w:tcPr>
            <w:tcW w:w="2151" w:type="dxa"/>
          </w:tcPr>
          <w:p w14:paraId="2F3C96AF" w14:textId="5F871BC8" w:rsidR="00760161" w:rsidRPr="0064634F" w:rsidRDefault="00BB5542" w:rsidP="00EE6E11">
            <w:pPr>
              <w:spacing w:before="240"/>
              <w:jc w:val="both"/>
              <w:rPr>
                <w:rFonts w:ascii="Arial" w:hAnsi="Arial" w:cs="Arial"/>
                <w:color w:val="000000" w:themeColor="text1"/>
                <w:sz w:val="22"/>
                <w:szCs w:val="22"/>
              </w:rPr>
            </w:pPr>
            <w:r>
              <w:rPr>
                <w:rFonts w:ascii="Arial" w:hAnsi="Arial" w:cs="Arial"/>
                <w:color w:val="000000" w:themeColor="text1"/>
                <w:sz w:val="22"/>
                <w:szCs w:val="22"/>
              </w:rPr>
              <w:t xml:space="preserve">             </w:t>
            </w:r>
          </w:p>
        </w:tc>
      </w:tr>
      <w:tr w:rsidR="00760161" w:rsidRPr="0064634F" w14:paraId="1C60D091" w14:textId="77777777" w:rsidTr="00EE6E11">
        <w:tc>
          <w:tcPr>
            <w:tcW w:w="2297" w:type="dxa"/>
          </w:tcPr>
          <w:p w14:paraId="7EEF3281" w14:textId="77777777" w:rsidR="00760161" w:rsidRPr="0064634F" w:rsidRDefault="00760161" w:rsidP="00EE6E11">
            <w:pPr>
              <w:spacing w:before="240"/>
              <w:rPr>
                <w:rFonts w:ascii="Arial" w:hAnsi="Arial" w:cs="Arial"/>
                <w:b/>
                <w:color w:val="000000" w:themeColor="text1"/>
                <w:sz w:val="22"/>
                <w:szCs w:val="22"/>
              </w:rPr>
            </w:pPr>
            <w:r w:rsidRPr="0064634F">
              <w:rPr>
                <w:rFonts w:ascii="Arial" w:hAnsi="Arial" w:cs="Arial"/>
                <w:b/>
                <w:color w:val="000000" w:themeColor="text1"/>
                <w:sz w:val="22"/>
                <w:szCs w:val="22"/>
              </w:rPr>
              <w:t>Betsy Magaly Campos Corona</w:t>
            </w:r>
          </w:p>
        </w:tc>
        <w:tc>
          <w:tcPr>
            <w:tcW w:w="2003" w:type="dxa"/>
          </w:tcPr>
          <w:p w14:paraId="39718DC1" w14:textId="21F4717D" w:rsidR="00760161" w:rsidRPr="0064634F" w:rsidRDefault="00760161" w:rsidP="00EE6E11">
            <w:pPr>
              <w:spacing w:before="240"/>
              <w:jc w:val="center"/>
              <w:rPr>
                <w:rFonts w:ascii="Arial" w:hAnsi="Arial" w:cs="Arial"/>
                <w:color w:val="000000" w:themeColor="text1"/>
                <w:sz w:val="22"/>
                <w:szCs w:val="22"/>
              </w:rPr>
            </w:pPr>
          </w:p>
        </w:tc>
        <w:tc>
          <w:tcPr>
            <w:tcW w:w="2151" w:type="dxa"/>
          </w:tcPr>
          <w:p w14:paraId="5457E793" w14:textId="77777777" w:rsidR="00760161" w:rsidRPr="0064634F" w:rsidRDefault="00760161" w:rsidP="00EE6E11">
            <w:pPr>
              <w:spacing w:before="240"/>
              <w:jc w:val="center"/>
              <w:rPr>
                <w:rFonts w:ascii="Arial" w:hAnsi="Arial" w:cs="Arial"/>
                <w:color w:val="000000" w:themeColor="text1"/>
                <w:sz w:val="22"/>
                <w:szCs w:val="22"/>
              </w:rPr>
            </w:pPr>
          </w:p>
        </w:tc>
        <w:tc>
          <w:tcPr>
            <w:tcW w:w="2151" w:type="dxa"/>
          </w:tcPr>
          <w:p w14:paraId="4B5BD0A9" w14:textId="77777777" w:rsidR="00760161" w:rsidRPr="0064634F" w:rsidRDefault="00760161" w:rsidP="00EE6E11">
            <w:pPr>
              <w:spacing w:before="240"/>
              <w:jc w:val="both"/>
              <w:rPr>
                <w:rFonts w:ascii="Arial" w:hAnsi="Arial" w:cs="Arial"/>
                <w:color w:val="000000" w:themeColor="text1"/>
                <w:sz w:val="22"/>
                <w:szCs w:val="22"/>
              </w:rPr>
            </w:pPr>
          </w:p>
        </w:tc>
      </w:tr>
      <w:tr w:rsidR="00760161" w:rsidRPr="0064634F" w14:paraId="7FBAA369" w14:textId="77777777" w:rsidTr="00EE6E11">
        <w:tc>
          <w:tcPr>
            <w:tcW w:w="2297" w:type="dxa"/>
          </w:tcPr>
          <w:p w14:paraId="492E171A" w14:textId="77777777" w:rsidR="00760161" w:rsidRPr="0064634F" w:rsidRDefault="00760161" w:rsidP="00EE6E11">
            <w:pPr>
              <w:spacing w:before="240"/>
              <w:rPr>
                <w:rFonts w:ascii="Arial" w:hAnsi="Arial" w:cs="Arial"/>
                <w:b/>
                <w:color w:val="000000" w:themeColor="text1"/>
                <w:sz w:val="22"/>
                <w:szCs w:val="22"/>
              </w:rPr>
            </w:pPr>
            <w:r w:rsidRPr="0064634F">
              <w:rPr>
                <w:rFonts w:ascii="Arial" w:hAnsi="Arial" w:cs="Arial"/>
                <w:b/>
                <w:color w:val="000000" w:themeColor="text1"/>
                <w:sz w:val="22"/>
                <w:szCs w:val="22"/>
              </w:rPr>
              <w:t>Sara Moreno Ramírez</w:t>
            </w:r>
          </w:p>
        </w:tc>
        <w:tc>
          <w:tcPr>
            <w:tcW w:w="2003" w:type="dxa"/>
          </w:tcPr>
          <w:p w14:paraId="083924C7" w14:textId="14C2CFBA" w:rsidR="00760161" w:rsidRPr="0064634F" w:rsidRDefault="00760161" w:rsidP="00EE6E11">
            <w:pPr>
              <w:spacing w:before="240"/>
              <w:jc w:val="center"/>
              <w:rPr>
                <w:rFonts w:ascii="Arial" w:hAnsi="Arial" w:cs="Arial"/>
                <w:color w:val="000000" w:themeColor="text1"/>
                <w:sz w:val="22"/>
                <w:szCs w:val="22"/>
              </w:rPr>
            </w:pPr>
            <w:r>
              <w:rPr>
                <w:rFonts w:ascii="Arial" w:hAnsi="Arial" w:cs="Arial"/>
                <w:color w:val="000000" w:themeColor="text1"/>
                <w:sz w:val="22"/>
                <w:szCs w:val="22"/>
              </w:rPr>
              <w:t>X</w:t>
            </w:r>
          </w:p>
        </w:tc>
        <w:tc>
          <w:tcPr>
            <w:tcW w:w="2151" w:type="dxa"/>
          </w:tcPr>
          <w:p w14:paraId="1344A217" w14:textId="77777777" w:rsidR="00760161" w:rsidRPr="0064634F" w:rsidRDefault="00760161" w:rsidP="00EE6E11">
            <w:pPr>
              <w:spacing w:before="240"/>
              <w:jc w:val="center"/>
              <w:rPr>
                <w:rFonts w:ascii="Arial" w:hAnsi="Arial" w:cs="Arial"/>
                <w:color w:val="000000" w:themeColor="text1"/>
                <w:sz w:val="22"/>
                <w:szCs w:val="22"/>
              </w:rPr>
            </w:pPr>
          </w:p>
        </w:tc>
        <w:tc>
          <w:tcPr>
            <w:tcW w:w="2151" w:type="dxa"/>
          </w:tcPr>
          <w:p w14:paraId="4B0AFDE2" w14:textId="77777777" w:rsidR="00760161" w:rsidRPr="0064634F" w:rsidRDefault="00760161" w:rsidP="00EE6E11">
            <w:pPr>
              <w:spacing w:before="240"/>
              <w:jc w:val="both"/>
              <w:rPr>
                <w:rFonts w:ascii="Arial" w:hAnsi="Arial" w:cs="Arial"/>
                <w:color w:val="000000" w:themeColor="text1"/>
                <w:sz w:val="22"/>
                <w:szCs w:val="22"/>
              </w:rPr>
            </w:pPr>
          </w:p>
        </w:tc>
      </w:tr>
      <w:tr w:rsidR="00760161" w:rsidRPr="0064634F" w14:paraId="189CE03D" w14:textId="77777777" w:rsidTr="00EE6E11">
        <w:tc>
          <w:tcPr>
            <w:tcW w:w="2297" w:type="dxa"/>
          </w:tcPr>
          <w:p w14:paraId="361BEAF5" w14:textId="77777777" w:rsidR="00760161" w:rsidRPr="0064634F" w:rsidRDefault="00760161" w:rsidP="00EE6E11">
            <w:pPr>
              <w:spacing w:before="240"/>
              <w:rPr>
                <w:rFonts w:ascii="Arial" w:hAnsi="Arial" w:cs="Arial"/>
                <w:b/>
                <w:color w:val="000000" w:themeColor="text1"/>
                <w:sz w:val="22"/>
                <w:szCs w:val="22"/>
              </w:rPr>
            </w:pPr>
            <w:r w:rsidRPr="0064634F">
              <w:rPr>
                <w:rFonts w:ascii="Arial" w:hAnsi="Arial" w:cs="Arial"/>
                <w:b/>
                <w:color w:val="000000" w:themeColor="text1"/>
                <w:sz w:val="22"/>
                <w:szCs w:val="22"/>
              </w:rPr>
              <w:t>Jorge de Jesús Juárez Parra</w:t>
            </w:r>
          </w:p>
        </w:tc>
        <w:tc>
          <w:tcPr>
            <w:tcW w:w="2003" w:type="dxa"/>
          </w:tcPr>
          <w:p w14:paraId="68117D90" w14:textId="4A2F01FF" w:rsidR="00760161" w:rsidRPr="0064634F" w:rsidRDefault="00760161" w:rsidP="00EE6E11">
            <w:pPr>
              <w:spacing w:before="240"/>
              <w:jc w:val="center"/>
              <w:rPr>
                <w:rFonts w:ascii="Arial" w:hAnsi="Arial" w:cs="Arial"/>
                <w:color w:val="000000" w:themeColor="text1"/>
                <w:sz w:val="22"/>
                <w:szCs w:val="22"/>
              </w:rPr>
            </w:pPr>
            <w:r>
              <w:rPr>
                <w:rFonts w:ascii="Arial" w:hAnsi="Arial" w:cs="Arial"/>
                <w:color w:val="000000" w:themeColor="text1"/>
                <w:sz w:val="22"/>
                <w:szCs w:val="22"/>
              </w:rPr>
              <w:t>X</w:t>
            </w:r>
          </w:p>
        </w:tc>
        <w:tc>
          <w:tcPr>
            <w:tcW w:w="2151" w:type="dxa"/>
          </w:tcPr>
          <w:p w14:paraId="020ADEE0" w14:textId="77777777" w:rsidR="00760161" w:rsidRPr="0064634F" w:rsidRDefault="00760161" w:rsidP="00EE6E11">
            <w:pPr>
              <w:spacing w:before="240"/>
              <w:jc w:val="center"/>
              <w:rPr>
                <w:rFonts w:ascii="Arial" w:hAnsi="Arial" w:cs="Arial"/>
                <w:color w:val="000000" w:themeColor="text1"/>
                <w:sz w:val="22"/>
                <w:szCs w:val="22"/>
              </w:rPr>
            </w:pPr>
          </w:p>
        </w:tc>
        <w:tc>
          <w:tcPr>
            <w:tcW w:w="2151" w:type="dxa"/>
          </w:tcPr>
          <w:p w14:paraId="7614D784" w14:textId="77777777" w:rsidR="00760161" w:rsidRPr="0064634F" w:rsidRDefault="00760161" w:rsidP="00EE6E11">
            <w:pPr>
              <w:spacing w:before="240"/>
              <w:jc w:val="both"/>
              <w:rPr>
                <w:rFonts w:ascii="Arial" w:hAnsi="Arial" w:cs="Arial"/>
                <w:color w:val="000000" w:themeColor="text1"/>
                <w:sz w:val="22"/>
                <w:szCs w:val="22"/>
              </w:rPr>
            </w:pPr>
          </w:p>
        </w:tc>
      </w:tr>
    </w:tbl>
    <w:p w14:paraId="55534353" w14:textId="77777777" w:rsidR="00760161" w:rsidRPr="0064634F" w:rsidRDefault="00760161" w:rsidP="00760161">
      <w:pPr>
        <w:jc w:val="both"/>
        <w:rPr>
          <w:rFonts w:ascii="Arial" w:hAnsi="Arial" w:cs="Arial"/>
          <w:color w:val="000000" w:themeColor="text1"/>
        </w:rPr>
      </w:pPr>
    </w:p>
    <w:p w14:paraId="6FD712EB" w14:textId="1FF7ACE7" w:rsidR="006151D6" w:rsidRDefault="006151D6" w:rsidP="00F2295B">
      <w:p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4</w:t>
      </w:r>
      <w:r w:rsidR="005815F8">
        <w:rPr>
          <w:rFonts w:ascii="Arial" w:eastAsia="Arial" w:hAnsi="Arial" w:cs="Arial"/>
          <w:b/>
          <w:color w:val="000000"/>
        </w:rPr>
        <w:t>.1.-</w:t>
      </w:r>
      <w:r w:rsidR="001635D1">
        <w:rPr>
          <w:rFonts w:ascii="Arial" w:eastAsia="Arial" w:hAnsi="Arial" w:cs="Arial"/>
          <w:b/>
          <w:color w:val="000000"/>
        </w:rPr>
        <w:t xml:space="preserve"> </w:t>
      </w:r>
      <w:r w:rsidR="005815F8">
        <w:rPr>
          <w:rFonts w:ascii="Arial" w:eastAsia="Arial" w:hAnsi="Arial" w:cs="Arial"/>
          <w:color w:val="000000"/>
        </w:rPr>
        <w:t xml:space="preserve">La presidenta </w:t>
      </w:r>
      <w:r w:rsidR="00E17E18">
        <w:rPr>
          <w:rFonts w:ascii="Arial" w:eastAsia="Arial" w:hAnsi="Arial" w:cs="Arial"/>
          <w:color w:val="000000"/>
        </w:rPr>
        <w:t xml:space="preserve">agradece la asistencia y aportaciones de los integrantes de la Comisión </w:t>
      </w:r>
      <w:r>
        <w:rPr>
          <w:rFonts w:ascii="Arial" w:eastAsia="Arial" w:hAnsi="Arial" w:cs="Arial"/>
          <w:color w:val="000000"/>
        </w:rPr>
        <w:t xml:space="preserve">manifiesta que no </w:t>
      </w:r>
      <w:r w:rsidR="001635D1">
        <w:rPr>
          <w:rFonts w:ascii="Arial" w:eastAsia="Arial" w:hAnsi="Arial" w:cs="Arial"/>
          <w:color w:val="000000"/>
        </w:rPr>
        <w:t>hubo</w:t>
      </w:r>
      <w:r>
        <w:rPr>
          <w:rFonts w:ascii="Arial" w:eastAsia="Arial" w:hAnsi="Arial" w:cs="Arial"/>
          <w:color w:val="000000"/>
        </w:rPr>
        <w:t xml:space="preserve">  </w:t>
      </w:r>
      <w:r w:rsidR="001635D1">
        <w:rPr>
          <w:rFonts w:ascii="Arial" w:eastAsia="Arial" w:hAnsi="Arial" w:cs="Arial"/>
          <w:color w:val="000000"/>
        </w:rPr>
        <w:t xml:space="preserve">puntos varios, por lo que </w:t>
      </w:r>
      <w:r w:rsidR="005815F8">
        <w:rPr>
          <w:rFonts w:ascii="Arial" w:eastAsia="Arial" w:hAnsi="Arial" w:cs="Arial"/>
          <w:color w:val="000000"/>
        </w:rPr>
        <w:t>proced</w:t>
      </w:r>
      <w:r w:rsidR="001635D1">
        <w:rPr>
          <w:rFonts w:ascii="Arial" w:eastAsia="Arial" w:hAnsi="Arial" w:cs="Arial"/>
          <w:color w:val="000000"/>
        </w:rPr>
        <w:t>e a clausurar la sesión.</w:t>
      </w:r>
      <w:r>
        <w:rPr>
          <w:rFonts w:ascii="Arial" w:eastAsia="Arial" w:hAnsi="Arial" w:cs="Arial"/>
          <w:color w:val="000000"/>
        </w:rPr>
        <w:t>- - - - - - - - - - - - - - - - - - - - - - - - - -</w:t>
      </w:r>
      <w:r w:rsidR="001635D1">
        <w:rPr>
          <w:rFonts w:ascii="Arial" w:eastAsia="Arial" w:hAnsi="Arial" w:cs="Arial"/>
          <w:color w:val="000000"/>
        </w:rPr>
        <w:t xml:space="preserve"> </w:t>
      </w:r>
      <w:r w:rsidR="001635D1">
        <w:rPr>
          <w:rFonts w:ascii="Arial" w:eastAsia="Arial" w:hAnsi="Arial" w:cs="Arial"/>
          <w:color w:val="000000"/>
        </w:rPr>
        <w:t>- - - - - - - - - - - - - -</w:t>
      </w:r>
      <w:r w:rsidR="001635D1">
        <w:rPr>
          <w:rFonts w:ascii="Arial" w:eastAsia="Arial" w:hAnsi="Arial" w:cs="Arial"/>
          <w:color w:val="000000"/>
        </w:rPr>
        <w:t xml:space="preserve"> - - - - - -</w:t>
      </w:r>
      <w:r w:rsidR="00202366">
        <w:rPr>
          <w:rFonts w:ascii="Arial" w:eastAsia="Arial" w:hAnsi="Arial" w:cs="Arial"/>
          <w:color w:val="000000"/>
        </w:rPr>
        <w:t xml:space="preserve"> - - - - - - - - - </w:t>
      </w:r>
    </w:p>
    <w:p w14:paraId="0000002E" w14:textId="00470606" w:rsidR="001178E3" w:rsidRDefault="006151D6" w:rsidP="00F2295B">
      <w:pPr>
        <w:pBdr>
          <w:top w:val="nil"/>
          <w:left w:val="nil"/>
          <w:bottom w:val="nil"/>
          <w:right w:val="nil"/>
          <w:between w:val="nil"/>
        </w:pBdr>
        <w:spacing w:line="360" w:lineRule="auto"/>
        <w:jc w:val="both"/>
        <w:rPr>
          <w:rFonts w:ascii="Arial" w:eastAsia="Arial" w:hAnsi="Arial" w:cs="Arial"/>
          <w:color w:val="000000"/>
        </w:rPr>
      </w:pPr>
      <w:r w:rsidRPr="006151D6">
        <w:rPr>
          <w:rFonts w:ascii="Arial" w:eastAsia="Arial" w:hAnsi="Arial" w:cs="Arial"/>
          <w:b/>
          <w:color w:val="000000"/>
        </w:rPr>
        <w:t>5.1.-</w:t>
      </w:r>
      <w:r>
        <w:rPr>
          <w:rFonts w:ascii="Arial" w:eastAsia="Arial" w:hAnsi="Arial" w:cs="Arial"/>
          <w:color w:val="000000"/>
        </w:rPr>
        <w:t xml:space="preserve"> H</w:t>
      </w:r>
      <w:r w:rsidR="005815F8">
        <w:rPr>
          <w:rFonts w:ascii="Arial" w:eastAsia="Arial" w:hAnsi="Arial" w:cs="Arial"/>
          <w:color w:val="000000"/>
        </w:rPr>
        <w:t>abiéndose agotado los puntos agendados para esta, y no habiendo más asuntos qu</w:t>
      </w:r>
      <w:r>
        <w:rPr>
          <w:rFonts w:ascii="Arial" w:eastAsia="Arial" w:hAnsi="Arial" w:cs="Arial"/>
          <w:color w:val="000000"/>
        </w:rPr>
        <w:t xml:space="preserve">e tratar, se </w:t>
      </w:r>
      <w:r w:rsidR="00E17E18">
        <w:rPr>
          <w:rFonts w:ascii="Arial" w:eastAsia="Arial" w:hAnsi="Arial" w:cs="Arial"/>
          <w:color w:val="000000"/>
        </w:rPr>
        <w:t>clausura</w:t>
      </w:r>
      <w:r>
        <w:rPr>
          <w:rFonts w:ascii="Arial" w:eastAsia="Arial" w:hAnsi="Arial" w:cs="Arial"/>
          <w:color w:val="000000"/>
        </w:rPr>
        <w:t xml:space="preserve"> la</w:t>
      </w:r>
      <w:r w:rsidR="005815F8">
        <w:rPr>
          <w:rFonts w:ascii="Arial" w:eastAsia="Arial" w:hAnsi="Arial" w:cs="Arial"/>
          <w:color w:val="000000"/>
        </w:rPr>
        <w:t xml:space="preserve"> Sesión, </w:t>
      </w:r>
      <w:r w:rsidR="00A805E7">
        <w:rPr>
          <w:rFonts w:ascii="Arial" w:eastAsia="Arial" w:hAnsi="Arial" w:cs="Arial"/>
          <w:b/>
          <w:color w:val="000000"/>
        </w:rPr>
        <w:t xml:space="preserve">siendo las </w:t>
      </w:r>
      <w:r w:rsidR="00366286" w:rsidRPr="00E17E18">
        <w:rPr>
          <w:rFonts w:ascii="Arial" w:eastAsia="Arial" w:hAnsi="Arial" w:cs="Arial"/>
          <w:b/>
          <w:color w:val="000000" w:themeColor="text1"/>
        </w:rPr>
        <w:t>12:2</w:t>
      </w:r>
      <w:r w:rsidR="00E17E18" w:rsidRPr="00E17E18">
        <w:rPr>
          <w:rFonts w:ascii="Arial" w:eastAsia="Arial" w:hAnsi="Arial" w:cs="Arial"/>
          <w:b/>
          <w:color w:val="000000" w:themeColor="text1"/>
        </w:rPr>
        <w:t>5</w:t>
      </w:r>
      <w:r w:rsidR="00A805E7" w:rsidRPr="00E17E18">
        <w:rPr>
          <w:rFonts w:ascii="Arial" w:eastAsia="Arial" w:hAnsi="Arial" w:cs="Arial"/>
          <w:b/>
          <w:color w:val="000000" w:themeColor="text1"/>
        </w:rPr>
        <w:t xml:space="preserve"> </w:t>
      </w:r>
      <w:r w:rsidR="00366286" w:rsidRPr="00727CAF">
        <w:rPr>
          <w:rFonts w:ascii="Arial" w:eastAsia="Arial" w:hAnsi="Arial" w:cs="Arial"/>
          <w:color w:val="000000"/>
        </w:rPr>
        <w:t>doce</w:t>
      </w:r>
      <w:r w:rsidR="005815F8" w:rsidRPr="00727CAF">
        <w:rPr>
          <w:rFonts w:ascii="Arial" w:eastAsia="Arial" w:hAnsi="Arial" w:cs="Arial"/>
          <w:color w:val="000000"/>
        </w:rPr>
        <w:t xml:space="preserve"> horas con </w:t>
      </w:r>
      <w:r w:rsidR="00366286" w:rsidRPr="00727CAF">
        <w:rPr>
          <w:rFonts w:ascii="Arial" w:eastAsia="Arial" w:hAnsi="Arial" w:cs="Arial"/>
          <w:color w:val="000000"/>
        </w:rPr>
        <w:t>veint</w:t>
      </w:r>
      <w:r w:rsidR="00E17E18" w:rsidRPr="00727CAF">
        <w:rPr>
          <w:rFonts w:ascii="Arial" w:eastAsia="Arial" w:hAnsi="Arial" w:cs="Arial"/>
          <w:color w:val="000000"/>
        </w:rPr>
        <w:t>icinco</w:t>
      </w:r>
      <w:r w:rsidR="005815F8" w:rsidRPr="00727CAF">
        <w:rPr>
          <w:rFonts w:ascii="Arial" w:eastAsia="Arial" w:hAnsi="Arial" w:cs="Arial"/>
          <w:color w:val="000000"/>
        </w:rPr>
        <w:t xml:space="preserve"> minutos del día </w:t>
      </w:r>
      <w:r w:rsidR="00366286" w:rsidRPr="00727CAF">
        <w:rPr>
          <w:rFonts w:ascii="Arial" w:eastAsia="Arial" w:hAnsi="Arial" w:cs="Arial"/>
          <w:color w:val="000000"/>
        </w:rPr>
        <w:t>viernes</w:t>
      </w:r>
      <w:r w:rsidR="00366286">
        <w:rPr>
          <w:rFonts w:ascii="Arial" w:eastAsia="Arial" w:hAnsi="Arial" w:cs="Arial"/>
          <w:b/>
          <w:color w:val="000000"/>
        </w:rPr>
        <w:t xml:space="preserve"> 16 </w:t>
      </w:r>
      <w:r w:rsidR="00366286" w:rsidRPr="00727CAF">
        <w:rPr>
          <w:rFonts w:ascii="Arial" w:eastAsia="Arial" w:hAnsi="Arial" w:cs="Arial"/>
          <w:color w:val="000000"/>
        </w:rPr>
        <w:t>dieciseies</w:t>
      </w:r>
      <w:r w:rsidR="00366286">
        <w:rPr>
          <w:rFonts w:ascii="Arial" w:eastAsia="Arial" w:hAnsi="Arial" w:cs="Arial"/>
          <w:b/>
          <w:color w:val="000000"/>
        </w:rPr>
        <w:t xml:space="preserve"> </w:t>
      </w:r>
      <w:r w:rsidR="00366286" w:rsidRPr="00DC20D6">
        <w:rPr>
          <w:rFonts w:ascii="Arial" w:eastAsia="Arial" w:hAnsi="Arial" w:cs="Arial"/>
          <w:color w:val="000000"/>
        </w:rPr>
        <w:t>del mes</w:t>
      </w:r>
      <w:r w:rsidR="00366286">
        <w:rPr>
          <w:rFonts w:ascii="Arial" w:eastAsia="Arial" w:hAnsi="Arial" w:cs="Arial"/>
          <w:b/>
          <w:color w:val="000000"/>
        </w:rPr>
        <w:t xml:space="preserve"> de d</w:t>
      </w:r>
      <w:r w:rsidR="00A805E7">
        <w:rPr>
          <w:rFonts w:ascii="Arial" w:eastAsia="Arial" w:hAnsi="Arial" w:cs="Arial"/>
          <w:b/>
          <w:color w:val="000000"/>
        </w:rPr>
        <w:t>ic</w:t>
      </w:r>
      <w:r>
        <w:rPr>
          <w:rFonts w:ascii="Arial" w:eastAsia="Arial" w:hAnsi="Arial" w:cs="Arial"/>
          <w:b/>
          <w:color w:val="000000"/>
        </w:rPr>
        <w:t>iem</w:t>
      </w:r>
      <w:r w:rsidR="005815F8">
        <w:rPr>
          <w:rFonts w:ascii="Arial" w:eastAsia="Arial" w:hAnsi="Arial" w:cs="Arial"/>
          <w:b/>
          <w:color w:val="000000"/>
        </w:rPr>
        <w:t xml:space="preserve">bre </w:t>
      </w:r>
      <w:r w:rsidR="005815F8" w:rsidRPr="00DC20D6">
        <w:rPr>
          <w:rFonts w:ascii="Arial" w:eastAsia="Arial" w:hAnsi="Arial" w:cs="Arial"/>
          <w:color w:val="000000"/>
        </w:rPr>
        <w:t>del año</w:t>
      </w:r>
      <w:r w:rsidR="005815F8">
        <w:rPr>
          <w:rFonts w:ascii="Arial" w:eastAsia="Arial" w:hAnsi="Arial" w:cs="Arial"/>
          <w:b/>
          <w:color w:val="000000"/>
        </w:rPr>
        <w:t xml:space="preserve"> 202</w:t>
      </w:r>
      <w:r w:rsidR="00366286">
        <w:rPr>
          <w:rFonts w:ascii="Arial" w:eastAsia="Arial" w:hAnsi="Arial" w:cs="Arial"/>
          <w:b/>
          <w:color w:val="000000"/>
        </w:rPr>
        <w:t>2</w:t>
      </w:r>
      <w:r w:rsidR="005815F8">
        <w:rPr>
          <w:rFonts w:ascii="Arial" w:eastAsia="Arial" w:hAnsi="Arial" w:cs="Arial"/>
          <w:b/>
          <w:color w:val="000000"/>
        </w:rPr>
        <w:t xml:space="preserve"> </w:t>
      </w:r>
      <w:r w:rsidR="005815F8" w:rsidRPr="00DC20D6">
        <w:rPr>
          <w:rFonts w:ascii="Arial" w:eastAsia="Arial" w:hAnsi="Arial" w:cs="Arial"/>
          <w:color w:val="000000"/>
        </w:rPr>
        <w:t>dos mil veinti</w:t>
      </w:r>
      <w:r w:rsidR="00366286" w:rsidRPr="00DC20D6">
        <w:rPr>
          <w:rFonts w:ascii="Arial" w:eastAsia="Arial" w:hAnsi="Arial" w:cs="Arial"/>
          <w:color w:val="000000"/>
        </w:rPr>
        <w:t>dos</w:t>
      </w:r>
      <w:r w:rsidR="005815F8">
        <w:rPr>
          <w:rFonts w:ascii="Arial" w:eastAsia="Arial" w:hAnsi="Arial" w:cs="Arial"/>
          <w:color w:val="000000"/>
        </w:rPr>
        <w:t xml:space="preserve">; válidos los acuerdos que aquí se tomaron, firman para constancia los que en ella participaron.  - - - - - - - - - - - - - - - -- - - - - - - - - - - - - - - - - - - </w:t>
      </w:r>
      <w:r>
        <w:rPr>
          <w:rFonts w:ascii="Arial" w:eastAsia="Arial" w:hAnsi="Arial" w:cs="Arial"/>
          <w:color w:val="000000"/>
        </w:rPr>
        <w:t xml:space="preserve">- - - - - - - - - - - - - - - - - - - - - - - - - - - - - - - - - - - - - - - - </w:t>
      </w:r>
      <w:r w:rsidR="00DC20D6">
        <w:rPr>
          <w:rFonts w:ascii="Arial" w:eastAsia="Arial" w:hAnsi="Arial" w:cs="Arial"/>
          <w:color w:val="000000"/>
        </w:rPr>
        <w:t xml:space="preserve">- - - - - - - - - - - - - - - - </w:t>
      </w:r>
      <w:r>
        <w:rPr>
          <w:rFonts w:ascii="Arial" w:eastAsia="Arial" w:hAnsi="Arial" w:cs="Arial"/>
          <w:color w:val="000000"/>
        </w:rPr>
        <w:t xml:space="preserve">- - - - - - - - - </w:t>
      </w:r>
      <w:r w:rsidR="00DC20D6">
        <w:rPr>
          <w:rFonts w:ascii="Arial" w:eastAsia="Arial" w:hAnsi="Arial" w:cs="Arial"/>
          <w:color w:val="000000"/>
        </w:rPr>
        <w:t>-</w:t>
      </w:r>
      <w:bookmarkStart w:id="0" w:name="_GoBack"/>
      <w:bookmarkEnd w:id="0"/>
    </w:p>
    <w:p w14:paraId="485D1276" w14:textId="77777777" w:rsidR="0008464B" w:rsidRPr="006151D6" w:rsidRDefault="0008464B">
      <w:pPr>
        <w:pBdr>
          <w:top w:val="nil"/>
          <w:left w:val="nil"/>
          <w:bottom w:val="nil"/>
          <w:right w:val="nil"/>
          <w:between w:val="nil"/>
        </w:pBdr>
        <w:jc w:val="both"/>
        <w:rPr>
          <w:rFonts w:ascii="Arial" w:eastAsia="Arial" w:hAnsi="Arial" w:cs="Arial"/>
          <w:color w:val="000000"/>
        </w:rPr>
      </w:pPr>
    </w:p>
    <w:p w14:paraId="0000002F" w14:textId="72D350F4" w:rsidR="001178E3" w:rsidRDefault="0008464B" w:rsidP="00EA28EA">
      <w:pPr>
        <w:spacing w:after="240"/>
        <w:rPr>
          <w:rFonts w:ascii="Arial" w:eastAsia="Arial" w:hAnsi="Arial" w:cs="Arial"/>
        </w:rPr>
      </w:pPr>
      <w:r>
        <w:drawing>
          <wp:inline distT="0" distB="0" distL="0" distR="0" wp14:anchorId="0CF2610E" wp14:editId="221D0C4E">
            <wp:extent cx="2800350" cy="1761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17478" cy="1772264"/>
                    </a:xfrm>
                    <a:prstGeom prst="rect">
                      <a:avLst/>
                    </a:prstGeom>
                  </pic:spPr>
                </pic:pic>
              </a:graphicData>
            </a:graphic>
          </wp:inline>
        </w:drawing>
      </w:r>
      <w:r w:rsidR="00EA28EA" w:rsidRPr="00215E9E">
        <w:rPr>
          <w:rFonts w:ascii="Arial" w:hAnsi="Arial" w:cs="Arial"/>
        </w:rPr>
        <w:drawing>
          <wp:inline distT="0" distB="0" distL="0" distR="0" wp14:anchorId="2FD59BD3" wp14:editId="62B326BB">
            <wp:extent cx="2800350" cy="1771650"/>
            <wp:effectExtent l="0" t="0" r="0" b="0"/>
            <wp:docPr id="2" name="Imagen 2" descr="D:\Desktop\COMISIONES\1. REGLAMENTOS\CRyG Transparencia\CRyG_S.E. No 4_20221216_plan de trabajo\CRyG S.E. No. 4_F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COMISIONES\1. REGLAMENTOS\CRyG Transparencia\CRyG_S.E. No 4_20221216_plan de trabajo\CRyG S.E. No. 4_Foto (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119" b="8929"/>
                    <a:stretch/>
                  </pic:blipFill>
                  <pic:spPr bwMode="auto">
                    <a:xfrm>
                      <a:off x="0" y="0"/>
                      <a:ext cx="2800350" cy="1771650"/>
                    </a:xfrm>
                    <a:prstGeom prst="rect">
                      <a:avLst/>
                    </a:prstGeom>
                    <a:noFill/>
                    <a:ln>
                      <a:noFill/>
                    </a:ln>
                    <a:extLst>
                      <a:ext uri="{53640926-AAD7-44D8-BBD7-CCE9431645EC}">
                        <a14:shadowObscured xmlns:a14="http://schemas.microsoft.com/office/drawing/2010/main"/>
                      </a:ext>
                    </a:extLst>
                  </pic:spPr>
                </pic:pic>
              </a:graphicData>
            </a:graphic>
          </wp:inline>
        </w:drawing>
      </w:r>
    </w:p>
    <w:p w14:paraId="3FB9FA1E" w14:textId="4E18FC3B" w:rsidR="00BB5542" w:rsidRDefault="00BB5542">
      <w:pPr>
        <w:jc w:val="center"/>
        <w:rPr>
          <w:rFonts w:ascii="Arial" w:eastAsia="Arial" w:hAnsi="Arial" w:cs="Arial"/>
          <w:b/>
          <w:color w:val="000000"/>
        </w:rPr>
      </w:pPr>
      <w:bookmarkStart w:id="1" w:name="_heading=h.gjdgxs" w:colFirst="0" w:colLast="0"/>
      <w:bookmarkEnd w:id="1"/>
    </w:p>
    <w:p w14:paraId="5335F118" w14:textId="77777777" w:rsidR="00202366" w:rsidRPr="0017646C" w:rsidRDefault="00202366" w:rsidP="00202366">
      <w:pPr>
        <w:jc w:val="center"/>
        <w:rPr>
          <w:rFonts w:ascii="Arial" w:eastAsia="Arial" w:hAnsi="Arial" w:cs="Arial"/>
        </w:rPr>
      </w:pPr>
      <w:r w:rsidRPr="0017646C">
        <w:rPr>
          <w:rFonts w:ascii="Arial" w:eastAsia="Arial" w:hAnsi="Arial" w:cs="Arial"/>
          <w:b/>
        </w:rPr>
        <w:t xml:space="preserve">COMISIÓN </w:t>
      </w:r>
      <w:r>
        <w:rPr>
          <w:rFonts w:ascii="Arial" w:eastAsia="Arial" w:hAnsi="Arial" w:cs="Arial"/>
          <w:b/>
        </w:rPr>
        <w:t>EDILICIA PERMANENTE</w:t>
      </w:r>
    </w:p>
    <w:p w14:paraId="576F1476" w14:textId="77777777" w:rsidR="00202366" w:rsidRPr="0017646C" w:rsidRDefault="00202366" w:rsidP="00202366">
      <w:pPr>
        <w:jc w:val="center"/>
        <w:rPr>
          <w:rFonts w:ascii="Arial" w:eastAsia="Arial" w:hAnsi="Arial" w:cs="Arial"/>
        </w:rPr>
      </w:pPr>
      <w:r>
        <w:rPr>
          <w:rFonts w:ascii="Arial" w:eastAsia="Arial" w:hAnsi="Arial" w:cs="Arial"/>
          <w:b/>
        </w:rPr>
        <w:t xml:space="preserve">DE </w:t>
      </w:r>
      <w:r w:rsidRPr="0017646C">
        <w:rPr>
          <w:rFonts w:ascii="Arial" w:eastAsia="Arial" w:hAnsi="Arial" w:cs="Arial"/>
          <w:b/>
        </w:rPr>
        <w:t>REGLAMENTOS Y GOBERNACIÓN</w:t>
      </w:r>
    </w:p>
    <w:p w14:paraId="7EDE272F" w14:textId="7D83E348" w:rsidR="00BB5542" w:rsidRDefault="00202366" w:rsidP="00202366">
      <w:pPr>
        <w:spacing w:after="240"/>
        <w:jc w:val="center"/>
        <w:rPr>
          <w:rFonts w:ascii="Arial" w:eastAsia="Arial" w:hAnsi="Arial" w:cs="Arial"/>
        </w:rPr>
      </w:pPr>
      <w:r w:rsidRPr="0017646C">
        <w:rPr>
          <w:rFonts w:ascii="Arial" w:eastAsia="Arial" w:hAnsi="Arial" w:cs="Arial"/>
        </w:rPr>
        <w:br/>
      </w:r>
    </w:p>
    <w:p w14:paraId="47B3378B" w14:textId="77777777" w:rsidR="00F2295B" w:rsidRDefault="00F2295B" w:rsidP="00202366">
      <w:pPr>
        <w:spacing w:after="240"/>
        <w:jc w:val="center"/>
        <w:rPr>
          <w:rFonts w:ascii="Arial" w:eastAsia="Arial" w:hAnsi="Arial" w:cs="Arial"/>
        </w:rPr>
      </w:pPr>
    </w:p>
    <w:p w14:paraId="14162EA6" w14:textId="77777777" w:rsidR="00202366" w:rsidRPr="00BB5542" w:rsidRDefault="00202366" w:rsidP="00202366">
      <w:pPr>
        <w:jc w:val="center"/>
        <w:rPr>
          <w:rFonts w:ascii="Arial" w:eastAsia="Arial" w:hAnsi="Arial" w:cs="Arial"/>
          <w:b/>
          <w:sz w:val="22"/>
          <w:szCs w:val="22"/>
        </w:rPr>
      </w:pPr>
      <w:r w:rsidRPr="00BB5542">
        <w:rPr>
          <w:rFonts w:ascii="Arial" w:eastAsia="Arial" w:hAnsi="Arial" w:cs="Arial"/>
          <w:b/>
          <w:sz w:val="22"/>
          <w:szCs w:val="22"/>
        </w:rPr>
        <w:t>LIC. MAGALI CASILLAS CONTRERAS</w:t>
      </w:r>
    </w:p>
    <w:p w14:paraId="320859F7" w14:textId="77777777" w:rsidR="00202366" w:rsidRPr="00BB5542" w:rsidRDefault="00202366" w:rsidP="00202366">
      <w:pPr>
        <w:jc w:val="center"/>
        <w:rPr>
          <w:rFonts w:ascii="Arial" w:eastAsia="Arial" w:hAnsi="Arial" w:cs="Arial"/>
          <w:sz w:val="22"/>
          <w:szCs w:val="22"/>
        </w:rPr>
      </w:pPr>
      <w:r w:rsidRPr="00BB5542">
        <w:rPr>
          <w:rFonts w:ascii="Arial" w:eastAsia="Arial" w:hAnsi="Arial" w:cs="Arial"/>
          <w:sz w:val="22"/>
          <w:szCs w:val="22"/>
        </w:rPr>
        <w:t>Regidora Presidenta de la Comisión Edilicia Permanente</w:t>
      </w:r>
    </w:p>
    <w:p w14:paraId="05703366" w14:textId="77777777" w:rsidR="00202366" w:rsidRPr="00BB5542" w:rsidRDefault="00202366" w:rsidP="00202366">
      <w:pPr>
        <w:jc w:val="center"/>
        <w:rPr>
          <w:rFonts w:ascii="Arial" w:eastAsia="Arial" w:hAnsi="Arial" w:cs="Arial"/>
          <w:sz w:val="22"/>
          <w:szCs w:val="22"/>
        </w:rPr>
      </w:pPr>
      <w:r w:rsidRPr="00BB5542">
        <w:rPr>
          <w:rFonts w:ascii="Arial" w:eastAsia="Arial" w:hAnsi="Arial" w:cs="Arial"/>
          <w:sz w:val="22"/>
          <w:szCs w:val="22"/>
        </w:rPr>
        <w:t>de Reglamentos y Gobernación.</w:t>
      </w:r>
    </w:p>
    <w:p w14:paraId="3C707B4A" w14:textId="44356CDF" w:rsidR="00202366" w:rsidRPr="00BB5542" w:rsidRDefault="00202366" w:rsidP="00202366">
      <w:pPr>
        <w:jc w:val="both"/>
        <w:rPr>
          <w:rFonts w:ascii="Arial" w:eastAsia="Arial" w:hAnsi="Arial" w:cs="Arial"/>
          <w:sz w:val="22"/>
          <w:szCs w:val="22"/>
        </w:rPr>
      </w:pPr>
      <w:r w:rsidRPr="00BB5542">
        <w:rPr>
          <w:rFonts w:ascii="Arial" w:eastAsia="Arial" w:hAnsi="Arial" w:cs="Arial"/>
          <w:sz w:val="22"/>
          <w:szCs w:val="22"/>
        </w:rPr>
        <w:br/>
      </w:r>
    </w:p>
    <w:p w14:paraId="509E81C0" w14:textId="77777777" w:rsidR="00BB5542" w:rsidRPr="00BB5542" w:rsidRDefault="00BB5542" w:rsidP="00202366">
      <w:pPr>
        <w:jc w:val="both"/>
        <w:rPr>
          <w:rFonts w:ascii="Arial" w:eastAsia="Arial" w:hAnsi="Arial" w:cs="Arial"/>
          <w:sz w:val="22"/>
          <w:szCs w:val="22"/>
        </w:rPr>
      </w:pPr>
    </w:p>
    <w:p w14:paraId="437DBAAF" w14:textId="77777777" w:rsidR="00202366" w:rsidRPr="00BB5542" w:rsidRDefault="00202366" w:rsidP="00202366">
      <w:pPr>
        <w:jc w:val="both"/>
        <w:rPr>
          <w:rFonts w:ascii="Arial" w:eastAsia="Arial" w:hAnsi="Arial" w:cs="Arial"/>
          <w:sz w:val="22"/>
          <w:szCs w:val="22"/>
        </w:rPr>
      </w:pPr>
    </w:p>
    <w:p w14:paraId="58FEDE23" w14:textId="77777777" w:rsidR="00202366" w:rsidRPr="00BB5542" w:rsidRDefault="00202366" w:rsidP="00202366">
      <w:pPr>
        <w:jc w:val="both"/>
        <w:rPr>
          <w:rFonts w:ascii="Arial" w:eastAsia="Arial" w:hAnsi="Arial" w:cs="Arial"/>
          <w:sz w:val="22"/>
          <w:szCs w:val="22"/>
        </w:rPr>
      </w:pPr>
      <w:r w:rsidRPr="00BB5542">
        <w:rPr>
          <w:rFonts w:ascii="Arial" w:eastAsia="Arial" w:hAnsi="Arial" w:cs="Arial"/>
          <w:sz w:val="22"/>
          <w:szCs w:val="22"/>
        </w:rPr>
        <w:tab/>
      </w:r>
      <w:r w:rsidRPr="00BB5542">
        <w:rPr>
          <w:rFonts w:ascii="Arial" w:eastAsia="Arial" w:hAnsi="Arial" w:cs="Arial"/>
          <w:sz w:val="22"/>
          <w:szCs w:val="22"/>
        </w:rPr>
        <w:tab/>
      </w:r>
      <w:r w:rsidRPr="00BB5542">
        <w:rPr>
          <w:rFonts w:ascii="Arial" w:eastAsia="Arial" w:hAnsi="Arial" w:cs="Arial"/>
          <w:sz w:val="22"/>
          <w:szCs w:val="22"/>
        </w:rPr>
        <w:tab/>
      </w:r>
    </w:p>
    <w:p w14:paraId="449CDA34" w14:textId="583305DB" w:rsidR="00202366" w:rsidRPr="00BB5542" w:rsidRDefault="00202366" w:rsidP="00202366">
      <w:pPr>
        <w:jc w:val="both"/>
        <w:rPr>
          <w:rFonts w:ascii="Arial" w:eastAsia="Arial" w:hAnsi="Arial" w:cs="Arial"/>
          <w:sz w:val="22"/>
          <w:szCs w:val="22"/>
        </w:rPr>
      </w:pPr>
      <w:r w:rsidRPr="00BB5542">
        <w:rPr>
          <w:rFonts w:ascii="Arial" w:eastAsia="Arial" w:hAnsi="Arial" w:cs="Arial"/>
          <w:b/>
          <w:sz w:val="22"/>
          <w:szCs w:val="22"/>
        </w:rPr>
        <w:t>C.  SARA MORENO RAMIREZ                         MTRA. BETSY MAGALY CAMPOS CORONA</w:t>
      </w:r>
    </w:p>
    <w:p w14:paraId="506BCF89" w14:textId="1549A15F" w:rsidR="00202366" w:rsidRPr="00BB5542" w:rsidRDefault="00202366" w:rsidP="00202366">
      <w:pPr>
        <w:jc w:val="both"/>
        <w:rPr>
          <w:rFonts w:ascii="Arial" w:eastAsia="Arial" w:hAnsi="Arial" w:cs="Arial"/>
          <w:sz w:val="22"/>
          <w:szCs w:val="22"/>
        </w:rPr>
      </w:pPr>
      <w:r w:rsidRPr="00BB5542">
        <w:rPr>
          <w:rFonts w:ascii="Arial" w:eastAsia="Arial" w:hAnsi="Arial" w:cs="Arial"/>
          <w:sz w:val="22"/>
          <w:szCs w:val="22"/>
        </w:rPr>
        <w:t xml:space="preserve">             Regidora Vocal </w:t>
      </w:r>
      <w:r w:rsidRPr="00BB5542">
        <w:rPr>
          <w:rFonts w:ascii="Arial" w:eastAsia="Arial" w:hAnsi="Arial" w:cs="Arial"/>
          <w:sz w:val="22"/>
          <w:szCs w:val="22"/>
        </w:rPr>
        <w:tab/>
      </w:r>
      <w:r w:rsidRPr="00BB5542">
        <w:rPr>
          <w:rFonts w:ascii="Arial" w:eastAsia="Arial" w:hAnsi="Arial" w:cs="Arial"/>
          <w:sz w:val="22"/>
          <w:szCs w:val="22"/>
        </w:rPr>
        <w:tab/>
      </w:r>
      <w:r w:rsidRPr="00BB5542">
        <w:rPr>
          <w:rFonts w:ascii="Arial" w:eastAsia="Arial" w:hAnsi="Arial" w:cs="Arial"/>
          <w:sz w:val="22"/>
          <w:szCs w:val="22"/>
        </w:rPr>
        <w:tab/>
      </w:r>
      <w:r w:rsidRPr="00BB5542">
        <w:rPr>
          <w:rFonts w:ascii="Arial" w:eastAsia="Arial" w:hAnsi="Arial" w:cs="Arial"/>
          <w:sz w:val="22"/>
          <w:szCs w:val="22"/>
        </w:rPr>
        <w:tab/>
      </w:r>
      <w:r w:rsidRPr="00BB5542">
        <w:rPr>
          <w:rFonts w:ascii="Arial" w:eastAsia="Arial" w:hAnsi="Arial" w:cs="Arial"/>
          <w:sz w:val="22"/>
          <w:szCs w:val="22"/>
        </w:rPr>
        <w:tab/>
        <w:t xml:space="preserve">   Regidora Vocal</w:t>
      </w:r>
    </w:p>
    <w:p w14:paraId="5305A205" w14:textId="77777777" w:rsidR="00202366" w:rsidRPr="00BB5542" w:rsidRDefault="00202366" w:rsidP="00202366">
      <w:pPr>
        <w:jc w:val="both"/>
        <w:rPr>
          <w:rFonts w:ascii="Arial" w:eastAsia="Arial" w:hAnsi="Arial" w:cs="Arial"/>
          <w:sz w:val="22"/>
          <w:szCs w:val="22"/>
        </w:rPr>
      </w:pPr>
    </w:p>
    <w:p w14:paraId="1A257F32" w14:textId="77777777" w:rsidR="00202366" w:rsidRPr="00BB5542" w:rsidRDefault="00202366" w:rsidP="00202366">
      <w:pPr>
        <w:jc w:val="both"/>
        <w:rPr>
          <w:rFonts w:ascii="Arial" w:eastAsia="Arial" w:hAnsi="Arial" w:cs="Arial"/>
          <w:sz w:val="22"/>
          <w:szCs w:val="22"/>
        </w:rPr>
      </w:pPr>
    </w:p>
    <w:p w14:paraId="2B8D71CA" w14:textId="77777777" w:rsidR="00202366" w:rsidRPr="00BB5542" w:rsidRDefault="00202366" w:rsidP="00202366">
      <w:pPr>
        <w:jc w:val="both"/>
        <w:rPr>
          <w:rFonts w:ascii="Arial" w:eastAsia="Arial" w:hAnsi="Arial" w:cs="Arial"/>
          <w:sz w:val="22"/>
          <w:szCs w:val="22"/>
        </w:rPr>
      </w:pPr>
    </w:p>
    <w:p w14:paraId="4AA3FD1B" w14:textId="77777777" w:rsidR="00202366" w:rsidRPr="00BB5542" w:rsidRDefault="00202366" w:rsidP="00202366">
      <w:pPr>
        <w:jc w:val="both"/>
        <w:rPr>
          <w:rFonts w:ascii="Arial" w:eastAsia="Arial" w:hAnsi="Arial" w:cs="Arial"/>
          <w:sz w:val="22"/>
          <w:szCs w:val="22"/>
        </w:rPr>
      </w:pPr>
    </w:p>
    <w:p w14:paraId="1031E1D5" w14:textId="17577D24" w:rsidR="00202366" w:rsidRPr="00BB5542" w:rsidRDefault="00202366" w:rsidP="00202366">
      <w:pPr>
        <w:jc w:val="both"/>
        <w:rPr>
          <w:rFonts w:ascii="Arial" w:eastAsia="Arial" w:hAnsi="Arial" w:cs="Arial"/>
          <w:sz w:val="22"/>
          <w:szCs w:val="22"/>
        </w:rPr>
      </w:pPr>
      <w:r w:rsidRPr="00BB5542">
        <w:rPr>
          <w:rFonts w:ascii="Arial" w:eastAsia="Arial" w:hAnsi="Arial" w:cs="Arial"/>
          <w:sz w:val="22"/>
          <w:szCs w:val="22"/>
        </w:rPr>
        <w:tab/>
      </w:r>
      <w:r w:rsidRPr="00BB5542">
        <w:rPr>
          <w:rFonts w:ascii="Arial" w:eastAsia="Arial" w:hAnsi="Arial" w:cs="Arial"/>
          <w:sz w:val="22"/>
          <w:szCs w:val="22"/>
        </w:rPr>
        <w:tab/>
        <w:t xml:space="preserve">    </w:t>
      </w:r>
    </w:p>
    <w:p w14:paraId="64B166DE" w14:textId="045E9888" w:rsidR="00202366" w:rsidRPr="00BB5542" w:rsidRDefault="00202366" w:rsidP="00202366">
      <w:pPr>
        <w:jc w:val="both"/>
        <w:rPr>
          <w:rFonts w:ascii="Arial Narrow" w:eastAsia="Arial" w:hAnsi="Arial Narrow" w:cs="Arial"/>
          <w:sz w:val="22"/>
          <w:szCs w:val="22"/>
        </w:rPr>
      </w:pPr>
      <w:r w:rsidRPr="00BB5542">
        <w:rPr>
          <w:rFonts w:ascii="Arial" w:eastAsia="Arial" w:hAnsi="Arial" w:cs="Arial"/>
          <w:sz w:val="22"/>
          <w:szCs w:val="22"/>
        </w:rPr>
        <w:t>LI</w:t>
      </w:r>
      <w:r w:rsidRPr="00BB5542">
        <w:rPr>
          <w:rFonts w:ascii="Arial" w:eastAsia="Arial" w:hAnsi="Arial" w:cs="Arial"/>
          <w:b/>
          <w:sz w:val="22"/>
          <w:szCs w:val="22"/>
        </w:rPr>
        <w:t xml:space="preserve">C. JORGE DE JESUS JUAREZ PARRA       </w:t>
      </w:r>
      <w:r w:rsidRPr="00BB5542">
        <w:rPr>
          <w:rFonts w:ascii="Arial Narrow" w:eastAsia="Arial" w:hAnsi="Arial Narrow" w:cs="Arial"/>
          <w:b/>
          <w:sz w:val="22"/>
          <w:szCs w:val="22"/>
        </w:rPr>
        <w:t>MTRA. TANIA MAGDALENA BERNARDINO JUAREZ</w:t>
      </w:r>
      <w:r w:rsidRPr="00BB5542">
        <w:rPr>
          <w:rFonts w:ascii="Arial Narrow" w:eastAsia="Arial" w:hAnsi="Arial Narrow" w:cs="Arial"/>
          <w:sz w:val="22"/>
          <w:szCs w:val="22"/>
        </w:rPr>
        <w:t xml:space="preserve">        </w:t>
      </w:r>
    </w:p>
    <w:p w14:paraId="04C43F39" w14:textId="77777777" w:rsidR="00202366" w:rsidRPr="00BB5542" w:rsidRDefault="00202366" w:rsidP="00202366">
      <w:pPr>
        <w:jc w:val="both"/>
        <w:rPr>
          <w:rFonts w:ascii="Arial" w:eastAsia="Arial" w:hAnsi="Arial" w:cs="Arial"/>
          <w:sz w:val="22"/>
          <w:szCs w:val="22"/>
        </w:rPr>
      </w:pPr>
      <w:r w:rsidRPr="00BB5542">
        <w:rPr>
          <w:rFonts w:ascii="Arial" w:eastAsia="Arial" w:hAnsi="Arial" w:cs="Arial"/>
          <w:sz w:val="22"/>
          <w:szCs w:val="22"/>
        </w:rPr>
        <w:t xml:space="preserve">                     Regidor Vocal </w:t>
      </w:r>
      <w:r w:rsidRPr="00BB5542">
        <w:rPr>
          <w:rFonts w:ascii="Arial" w:eastAsia="Arial" w:hAnsi="Arial" w:cs="Arial"/>
          <w:sz w:val="22"/>
          <w:szCs w:val="22"/>
        </w:rPr>
        <w:tab/>
      </w:r>
      <w:r w:rsidRPr="00BB5542">
        <w:rPr>
          <w:rFonts w:ascii="Arial" w:eastAsia="Arial" w:hAnsi="Arial" w:cs="Arial"/>
          <w:sz w:val="22"/>
          <w:szCs w:val="22"/>
        </w:rPr>
        <w:tab/>
      </w:r>
      <w:r w:rsidRPr="00BB5542">
        <w:rPr>
          <w:rFonts w:ascii="Arial" w:eastAsia="Arial" w:hAnsi="Arial" w:cs="Arial"/>
          <w:sz w:val="22"/>
          <w:szCs w:val="22"/>
        </w:rPr>
        <w:tab/>
      </w:r>
      <w:r w:rsidRPr="00BB5542">
        <w:rPr>
          <w:rFonts w:ascii="Arial" w:eastAsia="Arial" w:hAnsi="Arial" w:cs="Arial"/>
          <w:sz w:val="22"/>
          <w:szCs w:val="22"/>
        </w:rPr>
        <w:tab/>
      </w:r>
      <w:r w:rsidRPr="00BB5542">
        <w:rPr>
          <w:rFonts w:ascii="Arial" w:eastAsia="Arial" w:hAnsi="Arial" w:cs="Arial"/>
          <w:sz w:val="22"/>
          <w:szCs w:val="22"/>
        </w:rPr>
        <w:tab/>
        <w:t xml:space="preserve">    Regidora Vocal</w:t>
      </w:r>
    </w:p>
    <w:p w14:paraId="0030CFBF" w14:textId="6B9E7E84" w:rsidR="00366286" w:rsidRPr="00BB5542" w:rsidRDefault="00366286">
      <w:pPr>
        <w:rPr>
          <w:rFonts w:ascii="Arial" w:eastAsia="Arial" w:hAnsi="Arial" w:cs="Arial"/>
          <w:sz w:val="22"/>
          <w:szCs w:val="22"/>
        </w:rPr>
      </w:pPr>
    </w:p>
    <w:p w14:paraId="3A688DA2" w14:textId="580E557E" w:rsidR="00366286" w:rsidRPr="00BB5542" w:rsidRDefault="00366286">
      <w:pPr>
        <w:rPr>
          <w:rFonts w:ascii="Arial" w:eastAsia="Arial" w:hAnsi="Arial" w:cs="Arial"/>
          <w:sz w:val="22"/>
          <w:szCs w:val="22"/>
        </w:rPr>
      </w:pPr>
    </w:p>
    <w:p w14:paraId="7D72571B" w14:textId="53294444" w:rsidR="00366286" w:rsidRDefault="00366286">
      <w:pPr>
        <w:rPr>
          <w:rFonts w:ascii="Arial" w:eastAsia="Arial" w:hAnsi="Arial" w:cs="Arial"/>
        </w:rPr>
      </w:pPr>
    </w:p>
    <w:p w14:paraId="52FC88B2" w14:textId="7D0E62EA" w:rsidR="00BB5542" w:rsidRDefault="00BB5542">
      <w:pPr>
        <w:rPr>
          <w:rFonts w:ascii="Arial" w:eastAsia="Arial" w:hAnsi="Arial" w:cs="Arial"/>
        </w:rPr>
      </w:pPr>
    </w:p>
    <w:p w14:paraId="2BF5ACEF" w14:textId="77777777" w:rsidR="00BB5542" w:rsidRDefault="00BB5542">
      <w:pPr>
        <w:rPr>
          <w:rFonts w:ascii="Arial" w:eastAsia="Arial" w:hAnsi="Arial" w:cs="Arial"/>
        </w:rPr>
      </w:pPr>
    </w:p>
    <w:p w14:paraId="46E3140C" w14:textId="1084F3B8" w:rsidR="00366286" w:rsidRDefault="00366286">
      <w:pPr>
        <w:rPr>
          <w:rFonts w:ascii="Arial" w:eastAsia="Arial" w:hAnsi="Arial" w:cs="Arial"/>
        </w:rPr>
      </w:pPr>
    </w:p>
    <w:p w14:paraId="578687C6" w14:textId="182504D2" w:rsidR="00366286" w:rsidRDefault="00366286" w:rsidP="00366286">
      <w:pPr>
        <w:jc w:val="both"/>
        <w:rPr>
          <w:rFonts w:ascii="Arial" w:eastAsia="Arial" w:hAnsi="Arial" w:cs="Arial"/>
        </w:rPr>
      </w:pPr>
      <w:r w:rsidRPr="00FF6FB4">
        <w:rPr>
          <w:rFonts w:ascii="Arial" w:eastAsia="Arial Unicode MS" w:hAnsi="Arial" w:cs="Arial"/>
          <w:sz w:val="18"/>
          <w:szCs w:val="18"/>
        </w:rPr>
        <w:t>La presente hoja de firma</w:t>
      </w:r>
      <w:r>
        <w:rPr>
          <w:rFonts w:ascii="Arial" w:eastAsia="Arial Unicode MS" w:hAnsi="Arial" w:cs="Arial"/>
          <w:sz w:val="18"/>
          <w:szCs w:val="18"/>
        </w:rPr>
        <w:t>s</w:t>
      </w:r>
      <w:r w:rsidRPr="00FF6FB4">
        <w:rPr>
          <w:rFonts w:ascii="Arial" w:eastAsia="Arial Unicode MS" w:hAnsi="Arial" w:cs="Arial"/>
          <w:sz w:val="18"/>
          <w:szCs w:val="18"/>
        </w:rPr>
        <w:t xml:space="preserve"> forma parte del </w:t>
      </w:r>
      <w:r>
        <w:rPr>
          <w:rFonts w:ascii="Arial" w:eastAsia="Arial Unicode MS" w:hAnsi="Arial" w:cs="Arial"/>
          <w:sz w:val="18"/>
          <w:szCs w:val="18"/>
        </w:rPr>
        <w:t>Acta de la Sesión Extraordinaria No. 4 de la Comisión de Reglamentos y Gobernación llevada a cabo el 16 dieciseis de diciembre del año 2022 dos mil veintidos</w:t>
      </w:r>
      <w:r>
        <w:rPr>
          <w:rFonts w:ascii="Arial" w:hAnsi="Arial" w:cs="Arial"/>
          <w:sz w:val="18"/>
          <w:szCs w:val="18"/>
        </w:rPr>
        <w:t>,</w:t>
      </w:r>
      <w:r w:rsidRPr="00FF6FB4">
        <w:rPr>
          <w:rFonts w:ascii="Arial" w:eastAsia="Arial Unicode MS" w:hAnsi="Arial" w:cs="Arial"/>
          <w:sz w:val="18"/>
          <w:szCs w:val="18"/>
        </w:rPr>
        <w:t xml:space="preserve"> consistente en </w:t>
      </w:r>
      <w:r>
        <w:rPr>
          <w:rFonts w:ascii="Arial" w:eastAsia="Arial Unicode MS" w:hAnsi="Arial" w:cs="Arial"/>
          <w:sz w:val="18"/>
          <w:szCs w:val="18"/>
        </w:rPr>
        <w:t>0</w:t>
      </w:r>
      <w:r w:rsidR="00BB5542">
        <w:rPr>
          <w:rFonts w:ascii="Arial" w:eastAsia="Arial Unicode MS" w:hAnsi="Arial" w:cs="Arial"/>
          <w:sz w:val="18"/>
          <w:szCs w:val="18"/>
        </w:rPr>
        <w:t>4</w:t>
      </w:r>
      <w:r w:rsidRPr="00FF6FB4">
        <w:rPr>
          <w:rFonts w:ascii="Arial" w:eastAsia="Arial Unicode MS" w:hAnsi="Arial" w:cs="Arial"/>
          <w:sz w:val="18"/>
          <w:szCs w:val="18"/>
        </w:rPr>
        <w:t xml:space="preserve"> </w:t>
      </w:r>
      <w:r w:rsidR="00BB5542">
        <w:rPr>
          <w:rFonts w:ascii="Arial" w:eastAsia="Arial Unicode MS" w:hAnsi="Arial" w:cs="Arial"/>
          <w:sz w:val="18"/>
          <w:szCs w:val="18"/>
        </w:rPr>
        <w:t>cuatro</w:t>
      </w:r>
      <w:r w:rsidRPr="00FF6FB4">
        <w:rPr>
          <w:rFonts w:ascii="Arial" w:eastAsia="Arial Unicode MS" w:hAnsi="Arial" w:cs="Arial"/>
          <w:sz w:val="18"/>
          <w:szCs w:val="18"/>
        </w:rPr>
        <w:t xml:space="preserve"> fojas útiles por uno solo sus lados. - - - - - - - - - - - - - - - - - - - - - - - - - - - - - - - - - - - - - - - - - - - - - - - - - - - - - - - - - - - - - - - - - - - - - - - - - - - - - - - - - - - - - - - - - - - </w:t>
      </w:r>
      <w:r>
        <w:rPr>
          <w:rFonts w:ascii="Arial" w:eastAsia="Arial Unicode MS" w:hAnsi="Arial" w:cs="Arial"/>
          <w:sz w:val="18"/>
          <w:szCs w:val="18"/>
        </w:rPr>
        <w:t xml:space="preserve">- - - - - - - - - - - </w:t>
      </w:r>
      <w:r w:rsidRPr="00FF6FB4">
        <w:rPr>
          <w:rFonts w:ascii="Arial" w:eastAsia="Arial Unicode MS" w:hAnsi="Arial" w:cs="Arial"/>
          <w:sz w:val="18"/>
          <w:szCs w:val="18"/>
        </w:rPr>
        <w:t xml:space="preserve">- - - - - - - - - - </w:t>
      </w:r>
      <w:r w:rsidR="00BB5542">
        <w:rPr>
          <w:rFonts w:ascii="Arial" w:eastAsia="Arial Unicode MS" w:hAnsi="Arial" w:cs="Arial"/>
          <w:sz w:val="18"/>
          <w:szCs w:val="18"/>
        </w:rPr>
        <w:t xml:space="preserve">- - - - - - </w:t>
      </w:r>
    </w:p>
    <w:sectPr w:rsidR="00366286" w:rsidSect="00276629">
      <w:headerReference w:type="even" r:id="rId11"/>
      <w:headerReference w:type="default" r:id="rId12"/>
      <w:footerReference w:type="default" r:id="rId13"/>
      <w:headerReference w:type="first" r:id="rId14"/>
      <w:pgSz w:w="12240" w:h="15840"/>
      <w:pgMar w:top="1701"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98165E" w14:textId="77777777" w:rsidR="005F73AE" w:rsidRDefault="005F73AE">
      <w:r>
        <w:separator/>
      </w:r>
    </w:p>
  </w:endnote>
  <w:endnote w:type="continuationSeparator" w:id="0">
    <w:p w14:paraId="377B2DC9" w14:textId="77777777" w:rsidR="005F73AE" w:rsidRDefault="005F73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59C23" w14:textId="4DA9D6FC" w:rsidR="00BB5542" w:rsidRPr="00BB5542" w:rsidRDefault="00BB5542" w:rsidP="00BB5542">
    <w:pPr>
      <w:tabs>
        <w:tab w:val="center" w:pos="4252"/>
        <w:tab w:val="right" w:pos="8504"/>
      </w:tabs>
      <w:jc w:val="center"/>
      <w:rPr>
        <w:noProof w:val="0"/>
        <w:lang w:val="es-ES_tradnl"/>
      </w:rPr>
    </w:pPr>
    <w:r w:rsidRPr="00BB5542">
      <w:rPr>
        <w:rFonts w:ascii="Arial" w:hAnsi="Arial" w:cs="Arial"/>
        <w:bCs/>
        <w:i/>
        <w:noProof w:val="0"/>
        <w:sz w:val="16"/>
        <w:szCs w:val="16"/>
      </w:rPr>
      <w:t xml:space="preserve">Sesión </w:t>
    </w:r>
    <w:r>
      <w:rPr>
        <w:rFonts w:ascii="Arial" w:hAnsi="Arial" w:cs="Arial"/>
        <w:bCs/>
        <w:i/>
        <w:noProof w:val="0"/>
        <w:sz w:val="16"/>
        <w:szCs w:val="16"/>
      </w:rPr>
      <w:t>Extraordin</w:t>
    </w:r>
    <w:r w:rsidRPr="00BB5542">
      <w:rPr>
        <w:rFonts w:ascii="Arial" w:hAnsi="Arial" w:cs="Arial"/>
        <w:bCs/>
        <w:i/>
        <w:noProof w:val="0"/>
        <w:sz w:val="16"/>
        <w:szCs w:val="16"/>
      </w:rPr>
      <w:t>aria</w:t>
    </w:r>
    <w:r w:rsidRPr="00BB5542">
      <w:rPr>
        <w:rFonts w:ascii="Arial" w:hAnsi="Arial" w:cs="Arial"/>
        <w:bCs/>
        <w:i/>
        <w:noProof w:val="0"/>
        <w:sz w:val="16"/>
        <w:szCs w:val="16"/>
      </w:rPr>
      <w:t xml:space="preserve"> No. </w:t>
    </w:r>
    <w:r>
      <w:rPr>
        <w:rFonts w:ascii="Arial" w:hAnsi="Arial" w:cs="Arial"/>
        <w:bCs/>
        <w:i/>
        <w:noProof w:val="0"/>
        <w:sz w:val="16"/>
        <w:szCs w:val="16"/>
      </w:rPr>
      <w:t>4</w:t>
    </w:r>
    <w:r w:rsidRPr="00BB5542">
      <w:rPr>
        <w:rFonts w:ascii="Arial" w:hAnsi="Arial" w:cs="Arial"/>
        <w:bCs/>
        <w:i/>
        <w:noProof w:val="0"/>
        <w:sz w:val="16"/>
        <w:szCs w:val="16"/>
      </w:rPr>
      <w:t xml:space="preserve"> de la Comisión Edilicia de Reglamentos y Gobernación, de fecha </w:t>
    </w:r>
    <w:r>
      <w:rPr>
        <w:rFonts w:ascii="Arial" w:hAnsi="Arial" w:cs="Arial"/>
        <w:bCs/>
        <w:i/>
        <w:noProof w:val="0"/>
        <w:sz w:val="16"/>
        <w:szCs w:val="16"/>
      </w:rPr>
      <w:t>16</w:t>
    </w:r>
    <w:r w:rsidRPr="00BB5542">
      <w:rPr>
        <w:rFonts w:ascii="Arial" w:hAnsi="Arial" w:cs="Arial"/>
        <w:bCs/>
        <w:i/>
        <w:noProof w:val="0"/>
        <w:sz w:val="16"/>
        <w:szCs w:val="16"/>
      </w:rPr>
      <w:t xml:space="preserve"> de </w:t>
    </w:r>
    <w:r>
      <w:rPr>
        <w:rFonts w:ascii="Arial" w:hAnsi="Arial" w:cs="Arial"/>
        <w:bCs/>
        <w:i/>
        <w:noProof w:val="0"/>
        <w:sz w:val="16"/>
        <w:szCs w:val="16"/>
      </w:rPr>
      <w:t>diciembre</w:t>
    </w:r>
    <w:r w:rsidRPr="00BB5542">
      <w:rPr>
        <w:rFonts w:ascii="Arial" w:hAnsi="Arial" w:cs="Arial"/>
        <w:bCs/>
        <w:i/>
        <w:noProof w:val="0"/>
        <w:sz w:val="16"/>
        <w:szCs w:val="16"/>
      </w:rPr>
      <w:t xml:space="preserve"> del 202</w:t>
    </w:r>
    <w:r>
      <w:rPr>
        <w:rFonts w:ascii="Arial" w:hAnsi="Arial" w:cs="Arial"/>
        <w:bCs/>
        <w:i/>
        <w:noProof w:val="0"/>
        <w:sz w:val="16"/>
        <w:szCs w:val="16"/>
      </w:rPr>
      <w:t>2</w:t>
    </w:r>
    <w:r w:rsidRPr="00BB5542">
      <w:rPr>
        <w:rFonts w:ascii="Arial" w:hAnsi="Arial" w:cs="Arial"/>
        <w:bCs/>
        <w:noProof w:val="0"/>
        <w:sz w:val="16"/>
        <w:szCs w:val="16"/>
      </w:rPr>
      <w:t>.        Pág.</w:t>
    </w:r>
    <w:sdt>
      <w:sdtPr>
        <w:rPr>
          <w:noProof w:val="0"/>
          <w:lang w:val="es-ES_tradnl"/>
        </w:rPr>
        <w:id w:val="-272163401"/>
        <w:docPartObj>
          <w:docPartGallery w:val="Page Numbers (Bottom of Page)"/>
          <w:docPartUnique/>
        </w:docPartObj>
      </w:sdtPr>
      <w:sdtContent>
        <w:r w:rsidRPr="00BB5542">
          <w:rPr>
            <w:noProof w:val="0"/>
            <w:lang w:val="es-ES_tradnl"/>
          </w:rPr>
          <w:t xml:space="preserve">  </w:t>
        </w:r>
        <w:r w:rsidRPr="00BB5542">
          <w:rPr>
            <w:noProof w:val="0"/>
            <w:lang w:val="es-ES_tradnl"/>
          </w:rPr>
          <w:fldChar w:fldCharType="begin"/>
        </w:r>
        <w:r w:rsidRPr="00BB5542">
          <w:rPr>
            <w:noProof w:val="0"/>
            <w:lang w:val="es-ES_tradnl"/>
          </w:rPr>
          <w:instrText>PAGE   \* MERGEFORMAT</w:instrText>
        </w:r>
        <w:r w:rsidRPr="00BB5542">
          <w:rPr>
            <w:noProof w:val="0"/>
            <w:lang w:val="es-ES_tradnl"/>
          </w:rPr>
          <w:fldChar w:fldCharType="separate"/>
        </w:r>
        <w:r w:rsidR="00DC20D6" w:rsidRPr="00DC20D6">
          <w:rPr>
            <w:lang w:val="es-ES"/>
          </w:rPr>
          <w:t>4</w:t>
        </w:r>
        <w:r w:rsidRPr="00BB5542">
          <w:rPr>
            <w:noProof w:val="0"/>
            <w:lang w:val="es-ES_tradnl"/>
          </w:rPr>
          <w:fldChar w:fldCharType="end"/>
        </w:r>
      </w:sdtContent>
    </w:sdt>
  </w:p>
  <w:p w14:paraId="5C944D45" w14:textId="10F9C6E6" w:rsidR="002F1B5B" w:rsidRDefault="00BB5542" w:rsidP="002F1B5B">
    <w:pPr>
      <w:pStyle w:val="Piedepgina"/>
    </w:pPr>
    <w:r w:rsidRPr="00BB5542">
      <w:rPr>
        <w:sz w:val="14"/>
        <w:szCs w:val="14"/>
      </w:rPr>
      <w:t>MCC/apm</w:t>
    </w:r>
    <w:r w:rsidR="002F1B5B">
      <w:t xml:space="preserve">      </w:t>
    </w:r>
    <w:r w:rsidR="002F1B5B">
      <w:tab/>
    </w:r>
    <w:r w:rsidR="002F1B5B">
      <w:tab/>
    </w:r>
    <w:r w:rsidR="002F1B5B">
      <w:tab/>
    </w:r>
  </w:p>
  <w:p w14:paraId="00000051" w14:textId="77777777" w:rsidR="001178E3" w:rsidRDefault="001178E3">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9CF724" w14:textId="77777777" w:rsidR="005F73AE" w:rsidRDefault="005F73AE">
      <w:r>
        <w:separator/>
      </w:r>
    </w:p>
  </w:footnote>
  <w:footnote w:type="continuationSeparator" w:id="0">
    <w:p w14:paraId="21E891B4" w14:textId="77777777" w:rsidR="005F73AE" w:rsidRDefault="005F73A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E" w14:textId="77777777" w:rsidR="001178E3" w:rsidRDefault="005F73AE">
    <w:pPr>
      <w:pBdr>
        <w:top w:val="nil"/>
        <w:left w:val="nil"/>
        <w:bottom w:val="nil"/>
        <w:right w:val="nil"/>
        <w:between w:val="nil"/>
      </w:pBdr>
      <w:tabs>
        <w:tab w:val="center" w:pos="4252"/>
        <w:tab w:val="right" w:pos="8504"/>
      </w:tabs>
      <w:rPr>
        <w:color w:val="000000"/>
      </w:rPr>
    </w:pPr>
    <w:r>
      <w:rPr>
        <w:color w:val="000000"/>
      </w:rPr>
      <w:pict w14:anchorId="33C38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1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D" w14:textId="77777777" w:rsidR="001178E3" w:rsidRDefault="005F73AE">
    <w:pPr>
      <w:pBdr>
        <w:top w:val="nil"/>
        <w:left w:val="nil"/>
        <w:bottom w:val="nil"/>
        <w:right w:val="nil"/>
        <w:between w:val="nil"/>
      </w:pBdr>
      <w:tabs>
        <w:tab w:val="center" w:pos="4252"/>
        <w:tab w:val="right" w:pos="8504"/>
      </w:tabs>
      <w:rPr>
        <w:color w:val="000000"/>
      </w:rPr>
    </w:pPr>
    <w:r>
      <w:rPr>
        <w:color w:val="000000"/>
      </w:rPr>
      <w:pict w14:anchorId="0C5DB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85.05pt;margin-top:-93.75pt;width:612pt;height:11in;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4F" w14:textId="77777777" w:rsidR="001178E3" w:rsidRDefault="005F73AE">
    <w:pPr>
      <w:pBdr>
        <w:top w:val="nil"/>
        <w:left w:val="nil"/>
        <w:bottom w:val="nil"/>
        <w:right w:val="nil"/>
        <w:between w:val="nil"/>
      </w:pBdr>
      <w:tabs>
        <w:tab w:val="center" w:pos="4252"/>
        <w:tab w:val="right" w:pos="8504"/>
      </w:tabs>
      <w:rPr>
        <w:color w:val="000000"/>
      </w:rPr>
    </w:pPr>
    <w:r>
      <w:rPr>
        <w:color w:val="000000"/>
      </w:rPr>
      <w:pict w14:anchorId="41D9D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1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227349"/>
    <w:multiLevelType w:val="hybridMultilevel"/>
    <w:tmpl w:val="D122AE74"/>
    <w:lvl w:ilvl="0" w:tplc="080A000F">
      <w:start w:val="1"/>
      <w:numFmt w:val="decimal"/>
      <w:lvlText w:val="%1."/>
      <w:lvlJc w:val="left"/>
      <w:pPr>
        <w:ind w:left="643" w:hanging="360"/>
      </w:p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8E3"/>
    <w:rsid w:val="0008464B"/>
    <w:rsid w:val="001178E3"/>
    <w:rsid w:val="001635D1"/>
    <w:rsid w:val="00202366"/>
    <w:rsid w:val="00276629"/>
    <w:rsid w:val="0029056F"/>
    <w:rsid w:val="002F1B5B"/>
    <w:rsid w:val="00356D6F"/>
    <w:rsid w:val="00366286"/>
    <w:rsid w:val="004738C4"/>
    <w:rsid w:val="00476FD5"/>
    <w:rsid w:val="004809BE"/>
    <w:rsid w:val="005815F8"/>
    <w:rsid w:val="005F73AE"/>
    <w:rsid w:val="006151D6"/>
    <w:rsid w:val="00727CAF"/>
    <w:rsid w:val="00760161"/>
    <w:rsid w:val="00841D41"/>
    <w:rsid w:val="00846DF6"/>
    <w:rsid w:val="00A25DAF"/>
    <w:rsid w:val="00A805E7"/>
    <w:rsid w:val="00AF7389"/>
    <w:rsid w:val="00B279FE"/>
    <w:rsid w:val="00BB5542"/>
    <w:rsid w:val="00C57B8B"/>
    <w:rsid w:val="00D22655"/>
    <w:rsid w:val="00DC20D6"/>
    <w:rsid w:val="00E17E18"/>
    <w:rsid w:val="00EA28EA"/>
    <w:rsid w:val="00F229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74206A"/>
  <w15:docId w15:val="{11375332-67DB-4133-886B-101B1D928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7C73C4"/>
    <w:pPr>
      <w:tabs>
        <w:tab w:val="center" w:pos="4252"/>
        <w:tab w:val="right" w:pos="8504"/>
      </w:tabs>
    </w:pPr>
  </w:style>
  <w:style w:type="character" w:customStyle="1" w:styleId="EncabezadoCar">
    <w:name w:val="Encabezado Car"/>
    <w:basedOn w:val="Fuentedeprrafopredeter"/>
    <w:link w:val="Encabezado"/>
    <w:uiPriority w:val="99"/>
    <w:rsid w:val="007C73C4"/>
    <w:rPr>
      <w:noProof/>
    </w:rPr>
  </w:style>
  <w:style w:type="paragraph" w:styleId="Piedepgina">
    <w:name w:val="footer"/>
    <w:basedOn w:val="Normal"/>
    <w:link w:val="PiedepginaCar"/>
    <w:uiPriority w:val="99"/>
    <w:unhideWhenUsed/>
    <w:rsid w:val="007C73C4"/>
    <w:pPr>
      <w:tabs>
        <w:tab w:val="center" w:pos="4252"/>
        <w:tab w:val="right" w:pos="8504"/>
      </w:tabs>
    </w:pPr>
  </w:style>
  <w:style w:type="character" w:customStyle="1" w:styleId="PiedepginaCar">
    <w:name w:val="Pie de página Car"/>
    <w:basedOn w:val="Fuentedeprrafopredeter"/>
    <w:link w:val="Piedepgina"/>
    <w:uiPriority w:val="99"/>
    <w:rsid w:val="007C73C4"/>
    <w:rPr>
      <w:noProof/>
    </w:rPr>
  </w:style>
  <w:style w:type="paragraph" w:styleId="NormalWeb">
    <w:name w:val="Normal (Web)"/>
    <w:basedOn w:val="Normal"/>
    <w:uiPriority w:val="99"/>
    <w:unhideWhenUsed/>
    <w:rsid w:val="00A571FA"/>
    <w:pPr>
      <w:spacing w:before="100" w:beforeAutospacing="1" w:after="100" w:afterAutospacing="1"/>
    </w:pPr>
    <w:rPr>
      <w:rFonts w:ascii="Times New Roman" w:eastAsia="Times New Roman" w:hAnsi="Times New Roman" w:cs="Times New Roman"/>
      <w:noProof w:val="0"/>
    </w:rPr>
  </w:style>
  <w:style w:type="character" w:customStyle="1" w:styleId="apple-tab-span">
    <w:name w:val="apple-tab-span"/>
    <w:basedOn w:val="Fuentedeprrafopredeter"/>
    <w:rsid w:val="00F114EE"/>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5815F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15F8"/>
    <w:rPr>
      <w:rFonts w:ascii="Segoe UI" w:hAnsi="Segoe UI" w:cs="Segoe UI"/>
      <w:noProof/>
      <w:sz w:val="18"/>
      <w:szCs w:val="18"/>
    </w:rPr>
  </w:style>
  <w:style w:type="paragraph" w:styleId="Prrafodelista">
    <w:name w:val="List Paragraph"/>
    <w:basedOn w:val="Normal"/>
    <w:uiPriority w:val="34"/>
    <w:qFormat/>
    <w:rsid w:val="00A25DAF"/>
    <w:pPr>
      <w:ind w:left="720"/>
      <w:contextualSpacing/>
    </w:pPr>
    <w:rPr>
      <w:rFonts w:asciiTheme="minorHAnsi" w:eastAsiaTheme="minorEastAsia" w:hAnsiTheme="minorHAnsi" w:cstheme="minorBidi"/>
      <w:lang w:val="es-ES_tradnl" w:eastAsia="es-ES"/>
    </w:rPr>
  </w:style>
  <w:style w:type="table" w:styleId="Tablaconcuadrcula">
    <w:name w:val="Table Grid"/>
    <w:basedOn w:val="Tablanormal"/>
    <w:uiPriority w:val="59"/>
    <w:rsid w:val="00760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VonMAo9jZPAqAn+DSFe57xXd5w==">AMUW2mVivmZmqvuQyQKznVFKn8tVUGjf7iXmk2LoqrSigJjOwy+atOfB9Tx0laox02CHzWDBI4DtZffqw9TUGJYNLgCetTp1sNfgPkl+nLP61emCt7ApYNxXpA1zaYUB5XQrYvKCgr+P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32DC36-7DFE-43A5-A9CA-775017056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Pages>
  <Words>1075</Words>
  <Characters>5915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Amaranta Patino Mendez</cp:lastModifiedBy>
  <cp:revision>13</cp:revision>
  <cp:lastPrinted>2022-01-10T16:49:00Z</cp:lastPrinted>
  <dcterms:created xsi:type="dcterms:W3CDTF">2022-12-16T20:25:00Z</dcterms:created>
  <dcterms:modified xsi:type="dcterms:W3CDTF">2023-10-13T18:54:00Z</dcterms:modified>
</cp:coreProperties>
</file>