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A2D" w:rsidRPr="006C1A2D" w:rsidRDefault="004C2B8D" w:rsidP="004C2B8D">
      <w:pPr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HONORABLE AYUNTAMIENTO CONSTITUCIONAL</w:t>
      </w:r>
    </w:p>
    <w:p w:rsidR="006C1A2D" w:rsidRPr="004C2B8D" w:rsidRDefault="004C2B8D" w:rsidP="004C2B8D">
      <w:pPr>
        <w:jc w:val="both"/>
        <w:rPr>
          <w:rFonts w:ascii="Arial" w:hAnsi="Arial" w:cs="Arial"/>
          <w:b/>
          <w:lang w:val="es-MX"/>
        </w:rPr>
      </w:pPr>
      <w:r w:rsidRPr="004C2B8D">
        <w:rPr>
          <w:rFonts w:ascii="Arial" w:hAnsi="Arial" w:cs="Arial"/>
          <w:b/>
          <w:lang w:val="es-MX"/>
        </w:rPr>
        <w:t>DE ZAPOTLÁN EL GRANDE, JALISCO</w:t>
      </w:r>
    </w:p>
    <w:p w:rsidR="006C1A2D" w:rsidRDefault="006C1A2D" w:rsidP="004C2B8D">
      <w:pPr>
        <w:jc w:val="both"/>
        <w:rPr>
          <w:rFonts w:ascii="Arial" w:hAnsi="Arial" w:cs="Arial"/>
          <w:lang w:val="es-MX"/>
        </w:rPr>
      </w:pPr>
      <w:r w:rsidRPr="006C1A2D">
        <w:rPr>
          <w:rFonts w:ascii="Arial" w:hAnsi="Arial" w:cs="Arial"/>
          <w:b/>
          <w:lang w:val="es-MX"/>
        </w:rPr>
        <w:t>P R E S E</w:t>
      </w:r>
      <w:r w:rsidR="004C2B8D">
        <w:rPr>
          <w:rFonts w:ascii="Arial" w:hAnsi="Arial" w:cs="Arial"/>
          <w:b/>
          <w:lang w:val="es-MX"/>
        </w:rPr>
        <w:t xml:space="preserve"> N T E</w:t>
      </w:r>
    </w:p>
    <w:p w:rsidR="006C1A2D" w:rsidRDefault="006C1A2D" w:rsidP="004C2B8D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</w:r>
    </w:p>
    <w:p w:rsidR="00E33FC6" w:rsidRPr="005B5FE0" w:rsidRDefault="004C2B8D" w:rsidP="004C2B8D">
      <w:pPr>
        <w:jc w:val="both"/>
        <w:rPr>
          <w:rFonts w:ascii="Arial" w:hAnsi="Arial" w:cs="Arial"/>
          <w:lang w:val="es-ES"/>
        </w:rPr>
      </w:pPr>
      <w:r w:rsidRPr="005B5FE0">
        <w:rPr>
          <w:rFonts w:ascii="Arial" w:hAnsi="Arial" w:cs="Arial"/>
          <w:lang w:val="es-ES"/>
        </w:rPr>
        <w:t xml:space="preserve">Quienes motivan y suscriben </w:t>
      </w:r>
      <w:r w:rsidRPr="00033755">
        <w:rPr>
          <w:rFonts w:ascii="Arial" w:hAnsi="Arial" w:cs="Arial"/>
          <w:b/>
          <w:lang w:val="es-ES"/>
        </w:rPr>
        <w:t xml:space="preserve">LIC. </w:t>
      </w:r>
      <w:r w:rsidR="00BF10B8">
        <w:rPr>
          <w:rFonts w:ascii="Arial" w:hAnsi="Arial" w:cs="Arial"/>
          <w:b/>
          <w:lang w:val="es-ES"/>
        </w:rPr>
        <w:t xml:space="preserve">LAURA ELENA MARTÍNEZ RUVALCABA, </w:t>
      </w:r>
      <w:r w:rsidR="002E1AD4">
        <w:rPr>
          <w:rFonts w:ascii="Arial" w:hAnsi="Arial" w:cs="Arial"/>
          <w:b/>
          <w:lang w:val="es-ES"/>
        </w:rPr>
        <w:t>LIC</w:t>
      </w:r>
      <w:r w:rsidRPr="00033755">
        <w:rPr>
          <w:rFonts w:ascii="Arial" w:hAnsi="Arial" w:cs="Arial"/>
          <w:b/>
          <w:lang w:val="es-ES"/>
        </w:rPr>
        <w:t xml:space="preserve">. </w:t>
      </w:r>
      <w:r w:rsidR="002E1AD4">
        <w:rPr>
          <w:rFonts w:ascii="Arial" w:hAnsi="Arial" w:cs="Arial"/>
          <w:b/>
          <w:lang w:val="es-ES"/>
        </w:rPr>
        <w:t>CINDY ESTEFANY GARCÍA OROZCO</w:t>
      </w:r>
      <w:r w:rsidR="00BF10B8">
        <w:rPr>
          <w:rFonts w:ascii="Arial" w:hAnsi="Arial" w:cs="Arial"/>
          <w:b/>
          <w:lang w:val="es-ES"/>
        </w:rPr>
        <w:t xml:space="preserve">, </w:t>
      </w:r>
      <w:r w:rsidR="002E1AD4">
        <w:rPr>
          <w:rFonts w:ascii="Arial" w:hAnsi="Arial" w:cs="Arial"/>
          <w:b/>
          <w:lang w:val="es-ES"/>
        </w:rPr>
        <w:t>MTRO. MANUEL DE JESÚS JIMÉNEZ GARMA</w:t>
      </w:r>
      <w:r w:rsidR="00AF4E69">
        <w:rPr>
          <w:rFonts w:ascii="Arial" w:hAnsi="Arial" w:cs="Arial"/>
          <w:b/>
          <w:lang w:val="es-ES"/>
        </w:rPr>
        <w:t xml:space="preserve">, </w:t>
      </w:r>
      <w:r w:rsidR="002E1AD4">
        <w:rPr>
          <w:rFonts w:ascii="Arial" w:hAnsi="Arial" w:cs="Arial"/>
          <w:b/>
          <w:lang w:val="es-ES"/>
        </w:rPr>
        <w:t>MTRO</w:t>
      </w:r>
      <w:r w:rsidR="00AF4E69">
        <w:rPr>
          <w:rFonts w:ascii="Arial" w:hAnsi="Arial" w:cs="Arial"/>
          <w:b/>
          <w:lang w:val="es-ES"/>
        </w:rPr>
        <w:t xml:space="preserve">. </w:t>
      </w:r>
      <w:r w:rsidR="002E1AD4">
        <w:rPr>
          <w:rFonts w:ascii="Arial" w:hAnsi="Arial" w:cs="Arial"/>
          <w:b/>
          <w:lang w:val="es-ES"/>
        </w:rPr>
        <w:t>NOE SAUL RAMOS GARCÍA</w:t>
      </w:r>
      <w:r w:rsidR="00BF10B8">
        <w:rPr>
          <w:rFonts w:ascii="Arial" w:hAnsi="Arial" w:cs="Arial"/>
          <w:b/>
          <w:lang w:val="es-ES"/>
        </w:rPr>
        <w:t xml:space="preserve"> y </w:t>
      </w:r>
      <w:r w:rsidR="002E1AD4">
        <w:rPr>
          <w:rFonts w:ascii="Arial" w:hAnsi="Arial" w:cs="Arial"/>
          <w:b/>
          <w:lang w:val="es-ES"/>
        </w:rPr>
        <w:t>LIC. TANIA MAGDALENA BERNARDINO JUAREZ</w:t>
      </w:r>
      <w:r w:rsidRPr="005B5FE0">
        <w:rPr>
          <w:rFonts w:ascii="Arial" w:hAnsi="Arial" w:cs="Arial"/>
          <w:lang w:val="es-ES"/>
        </w:rPr>
        <w:t xml:space="preserve">, en nuestro carácter de regidores integrantes de la Comisión Edilicia Permanente de Hacienda Pública y del Patrimonio Municipal del H. Ayuntamiento Constitucional de Zapotlán el Grande, Jalisco, </w:t>
      </w:r>
      <w:r w:rsidR="00E33FC6" w:rsidRPr="005B5FE0">
        <w:rPr>
          <w:rFonts w:ascii="Arial" w:hAnsi="Arial" w:cs="Arial"/>
          <w:lang w:val="es-ES"/>
        </w:rPr>
        <w:t>con fundamento en los artículos 115 fracción I y II de nuestra Carta Magna; 1,2,3,73,77,85,88, 89 y demás relativos de la Constitución Política del Estado de Jalisco; 1,2,3,4,5,10,27,29,30,34,25,41,49, 50 de la Ley de Gobierno y la Administración Pública Municipal para el Estado de Jalisco y sus Municipios</w:t>
      </w:r>
      <w:r w:rsidR="00D36BA1">
        <w:rPr>
          <w:rFonts w:ascii="Arial" w:hAnsi="Arial" w:cs="Arial"/>
          <w:lang w:val="es-ES"/>
        </w:rPr>
        <w:t>; Artículos 202 al 221 de la Ley de Hacienda Municipal del Estado de Jalisco</w:t>
      </w:r>
      <w:r w:rsidR="00E33FC6" w:rsidRPr="005B5FE0">
        <w:rPr>
          <w:rFonts w:ascii="Arial" w:hAnsi="Arial" w:cs="Arial"/>
          <w:lang w:val="es-ES"/>
        </w:rPr>
        <w:t xml:space="preserve">, así como lo normado en los artículos 40,47,60,87,92,99, 104 al 109 y demás relativos y aplicables del Reglamento Interior del Ayuntamiento de Zapotlán el Grande, Jalisco; al amparo de lo dispuesto, presentamos a la consideración de este Pleno: </w:t>
      </w:r>
      <w:r w:rsidR="00E33FC6" w:rsidRPr="00033755">
        <w:rPr>
          <w:rFonts w:ascii="Arial" w:hAnsi="Arial" w:cs="Arial"/>
          <w:b/>
          <w:lang w:val="es-ES"/>
        </w:rPr>
        <w:t xml:space="preserve">DICTAMEN </w:t>
      </w:r>
      <w:r w:rsidR="000E2547">
        <w:rPr>
          <w:rFonts w:ascii="Arial" w:hAnsi="Arial" w:cs="Arial"/>
          <w:b/>
          <w:lang w:val="es-ES"/>
        </w:rPr>
        <w:t xml:space="preserve">QUE PROPONE DAR DE </w:t>
      </w:r>
      <w:r w:rsidR="005A7D57">
        <w:rPr>
          <w:rFonts w:ascii="Arial" w:hAnsi="Arial" w:cs="Arial"/>
          <w:b/>
          <w:lang w:val="es-ES"/>
        </w:rPr>
        <w:t xml:space="preserve">BAJA </w:t>
      </w:r>
      <w:r w:rsidR="0043734A">
        <w:rPr>
          <w:rFonts w:ascii="Arial" w:hAnsi="Arial" w:cs="Arial"/>
          <w:b/>
          <w:lang w:val="es-ES"/>
        </w:rPr>
        <w:t>DOS UNIDADES VEHICULARES</w:t>
      </w:r>
      <w:r w:rsidR="005A7D57">
        <w:rPr>
          <w:rFonts w:ascii="Arial" w:hAnsi="Arial" w:cs="Arial"/>
          <w:b/>
          <w:lang w:val="es-ES"/>
        </w:rPr>
        <w:t xml:space="preserve"> </w:t>
      </w:r>
      <w:r w:rsidR="000E2547">
        <w:rPr>
          <w:rFonts w:ascii="Arial" w:hAnsi="Arial" w:cs="Arial"/>
          <w:b/>
          <w:lang w:val="es-ES"/>
        </w:rPr>
        <w:t>D</w:t>
      </w:r>
      <w:r w:rsidR="009D5AFE">
        <w:rPr>
          <w:rFonts w:ascii="Arial" w:hAnsi="Arial" w:cs="Arial"/>
          <w:b/>
          <w:lang w:val="es-ES"/>
        </w:rPr>
        <w:t>EL INVENTARIO DE</w:t>
      </w:r>
      <w:r w:rsidR="000E2547">
        <w:rPr>
          <w:rFonts w:ascii="Arial" w:hAnsi="Arial" w:cs="Arial"/>
          <w:b/>
          <w:lang w:val="es-ES"/>
        </w:rPr>
        <w:t xml:space="preserve"> PATRIMONIO MUNCIPAL</w:t>
      </w:r>
      <w:r w:rsidR="0043734A">
        <w:rPr>
          <w:rFonts w:ascii="Arial" w:hAnsi="Arial" w:cs="Arial"/>
          <w:b/>
          <w:lang w:val="es-ES"/>
        </w:rPr>
        <w:t xml:space="preserve"> ASIGNADAS A LOS DEPARTAMENTOS DE PARTICIPACIÓN CIUDADANA Y COPLADEMUN </w:t>
      </w:r>
      <w:r w:rsidR="00E33FC6" w:rsidRPr="005B5FE0">
        <w:rPr>
          <w:rFonts w:ascii="Arial" w:hAnsi="Arial" w:cs="Arial"/>
          <w:lang w:val="es-ES"/>
        </w:rPr>
        <w:t xml:space="preserve"> de conformidad con la siguiente</w:t>
      </w:r>
      <w:r w:rsidR="001A09D7">
        <w:rPr>
          <w:rFonts w:ascii="Arial" w:hAnsi="Arial" w:cs="Arial"/>
          <w:lang w:val="es-ES"/>
        </w:rPr>
        <w:t>:</w:t>
      </w:r>
    </w:p>
    <w:p w:rsidR="00E33FC6" w:rsidRPr="005B5FE0" w:rsidRDefault="00E33FC6" w:rsidP="004C2B8D">
      <w:pPr>
        <w:jc w:val="both"/>
        <w:rPr>
          <w:rFonts w:ascii="Arial" w:hAnsi="Arial" w:cs="Arial"/>
          <w:lang w:val="es-ES"/>
        </w:rPr>
      </w:pPr>
    </w:p>
    <w:p w:rsidR="005A62B4" w:rsidRPr="005B5FE0" w:rsidRDefault="004D6E4D" w:rsidP="004C2B8D">
      <w:pPr>
        <w:jc w:val="center"/>
        <w:rPr>
          <w:rFonts w:ascii="Arial" w:hAnsi="Arial" w:cs="Arial"/>
          <w:b/>
          <w:lang w:val="es-ES"/>
        </w:rPr>
      </w:pPr>
      <w:r w:rsidRPr="005B5FE0">
        <w:rPr>
          <w:rFonts w:ascii="Arial" w:hAnsi="Arial" w:cs="Arial"/>
          <w:b/>
          <w:lang w:val="es-ES"/>
        </w:rPr>
        <w:t>E X P O S I C I Ó N   D E   M O T I V O S</w:t>
      </w:r>
      <w:r w:rsidR="005A62B4" w:rsidRPr="005B5FE0">
        <w:rPr>
          <w:rFonts w:ascii="Arial" w:hAnsi="Arial" w:cs="Arial"/>
          <w:b/>
          <w:lang w:val="es-ES"/>
        </w:rPr>
        <w:t>:</w:t>
      </w:r>
    </w:p>
    <w:p w:rsidR="005A62B4" w:rsidRPr="005B5FE0" w:rsidRDefault="005A62B4" w:rsidP="004C2B8D">
      <w:pPr>
        <w:jc w:val="center"/>
        <w:rPr>
          <w:rFonts w:ascii="Arial" w:hAnsi="Arial" w:cs="Arial"/>
          <w:lang w:val="es-ES"/>
        </w:rPr>
      </w:pPr>
    </w:p>
    <w:p w:rsidR="005307A9" w:rsidRDefault="004539FC" w:rsidP="004539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lang w:val="es-ES"/>
        </w:rPr>
      </w:pPr>
      <w:r w:rsidRPr="00033755">
        <w:rPr>
          <w:rFonts w:ascii="Arial" w:hAnsi="Arial" w:cs="Arial"/>
          <w:b/>
          <w:lang w:val="es-ES"/>
        </w:rPr>
        <w:t>I.-</w:t>
      </w:r>
      <w:r w:rsidRPr="005B5FE0">
        <w:rPr>
          <w:rFonts w:ascii="Arial" w:hAnsi="Arial" w:cs="Arial"/>
          <w:lang w:val="es-ES"/>
        </w:rPr>
        <w:t xml:space="preserve"> </w:t>
      </w:r>
      <w:r w:rsidR="000E2547">
        <w:rPr>
          <w:rFonts w:ascii="Arial" w:hAnsi="Arial" w:cs="Arial"/>
          <w:lang w:val="es-ES"/>
        </w:rPr>
        <w:t>El artículo 115 de la Constitución Política de los Estados Unidos Mexicanos, señala que es obligación adoptar para los Estados en su régimen interior, la forma de gobierno Republicano, Representativo, Popular</w:t>
      </w:r>
      <w:r w:rsidR="00952D3C">
        <w:rPr>
          <w:rFonts w:ascii="Arial" w:hAnsi="Arial" w:cs="Arial"/>
          <w:lang w:val="es-ES"/>
        </w:rPr>
        <w:t>, teniendo como base de su división territorial y de su organización política y administrativa, el Municipio libre y autónomo gobernado por un Ayuntamiento de elección popular, dispuesto lo anterior igualmente por la Constitución Política del Estado de Jalisco, en sus artículos 1 y 2, señalando además la forma de gobierno contenida en el artículo 73, que se rige por la Ley de Gobierno y la Administración Pública Municipal de esta entidad, misma que indica entre otras cosas la forma de funcionar de los Ayuntamientos, así como la manera de conocer y discutir los asuntos de su competencia</w:t>
      </w:r>
      <w:r w:rsidR="00033755">
        <w:rPr>
          <w:rFonts w:ascii="Arial" w:hAnsi="Arial" w:cs="Arial"/>
          <w:lang w:val="es-ES"/>
        </w:rPr>
        <w:t>.</w:t>
      </w:r>
    </w:p>
    <w:p w:rsidR="00033755" w:rsidRDefault="00033755" w:rsidP="004539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lang w:val="es-ES"/>
        </w:rPr>
      </w:pPr>
    </w:p>
    <w:p w:rsidR="002424F1" w:rsidRDefault="00033755" w:rsidP="00FF40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lang w:val="es-ES"/>
        </w:rPr>
      </w:pPr>
      <w:r w:rsidRPr="00AA418C">
        <w:rPr>
          <w:rFonts w:ascii="Arial" w:hAnsi="Arial" w:cs="Arial"/>
          <w:b/>
          <w:lang w:val="es-ES"/>
        </w:rPr>
        <w:t>II.-</w:t>
      </w:r>
      <w:r>
        <w:rPr>
          <w:rFonts w:ascii="Arial" w:hAnsi="Arial" w:cs="Arial"/>
          <w:lang w:val="es-ES"/>
        </w:rPr>
        <w:t xml:space="preserve"> </w:t>
      </w:r>
      <w:r w:rsidR="00FF40CA" w:rsidRPr="00FF40CA">
        <w:rPr>
          <w:rFonts w:ascii="Arial" w:hAnsi="Arial" w:cs="Arial"/>
          <w:lang w:val="es-ES"/>
        </w:rPr>
        <w:t xml:space="preserve">Mediante oficio número </w:t>
      </w:r>
      <w:r w:rsidR="00B177F3">
        <w:rPr>
          <w:rFonts w:ascii="Arial" w:hAnsi="Arial" w:cs="Arial"/>
          <w:lang w:val="es-ES"/>
        </w:rPr>
        <w:t>025</w:t>
      </w:r>
      <w:r w:rsidR="00604E6E">
        <w:rPr>
          <w:rFonts w:ascii="Arial" w:hAnsi="Arial" w:cs="Arial"/>
          <w:lang w:val="es-ES"/>
        </w:rPr>
        <w:t>7/2019</w:t>
      </w:r>
      <w:r w:rsidR="00FF40CA" w:rsidRPr="00FF40CA">
        <w:rPr>
          <w:rFonts w:ascii="Arial" w:hAnsi="Arial" w:cs="Arial"/>
          <w:lang w:val="es-ES"/>
        </w:rPr>
        <w:t xml:space="preserve"> de fecha </w:t>
      </w:r>
      <w:r w:rsidR="00822049">
        <w:rPr>
          <w:rFonts w:ascii="Arial" w:hAnsi="Arial" w:cs="Arial"/>
          <w:lang w:val="es-ES"/>
        </w:rPr>
        <w:t>20 de Junio del año 2019</w:t>
      </w:r>
      <w:r w:rsidR="00FF40CA" w:rsidRPr="00FF40CA">
        <w:rPr>
          <w:rFonts w:ascii="Arial" w:hAnsi="Arial" w:cs="Arial"/>
          <w:lang w:val="es-ES"/>
        </w:rPr>
        <w:t xml:space="preserve">, la Jefe de Patrimonio Municipal, solicita a la Presidenta de la H. Comisión Edilicia Permanente de Hacienda Pública y de Patrimonio Municipal, </w:t>
      </w:r>
      <w:r w:rsidR="00FF40CA" w:rsidRPr="00FF40CA">
        <w:rPr>
          <w:rFonts w:ascii="Arial" w:hAnsi="Arial" w:cs="Arial"/>
          <w:b/>
          <w:u w:val="single"/>
          <w:lang w:val="es-ES"/>
        </w:rPr>
        <w:t>la baja definitiva</w:t>
      </w:r>
      <w:r w:rsidR="00FF40CA" w:rsidRPr="00FF40CA">
        <w:rPr>
          <w:rFonts w:ascii="Arial" w:hAnsi="Arial" w:cs="Arial"/>
          <w:lang w:val="es-ES"/>
        </w:rPr>
        <w:t xml:space="preserve"> </w:t>
      </w:r>
      <w:r w:rsidR="00822049">
        <w:rPr>
          <w:rFonts w:ascii="Arial" w:hAnsi="Arial" w:cs="Arial"/>
          <w:lang w:val="es-ES"/>
        </w:rPr>
        <w:t>02 dos</w:t>
      </w:r>
      <w:r w:rsidR="00127CAE">
        <w:rPr>
          <w:rFonts w:ascii="Arial" w:hAnsi="Arial" w:cs="Arial"/>
          <w:lang w:val="es-ES"/>
        </w:rPr>
        <w:t xml:space="preserve"> </w:t>
      </w:r>
      <w:r w:rsidR="00D144AF">
        <w:rPr>
          <w:rFonts w:ascii="Arial" w:hAnsi="Arial" w:cs="Arial"/>
          <w:lang w:val="es-ES"/>
        </w:rPr>
        <w:t xml:space="preserve">unidades vehiculares, las cuales fueron robadas en diferentes circunstancias descritas en las copias que conforman ambas carpetas de investigación números 9614/2019 y 876/2019 </w:t>
      </w:r>
      <w:r w:rsidR="00D144AF">
        <w:rPr>
          <w:rFonts w:ascii="Arial" w:hAnsi="Arial" w:cs="Arial"/>
          <w:lang w:val="es-ES"/>
        </w:rPr>
        <w:lastRenderedPageBreak/>
        <w:t>correspondientes a las querellas presentada ante el área de atención temprana de la Agencia del Ministerio Público, Fiscalía General del Estado de Jalisco con sede en esta ciudad; mismas que se anexan al presente dictamen y que se describen en la siguiente tabla:</w:t>
      </w:r>
    </w:p>
    <w:p w:rsidR="00D144AF" w:rsidRDefault="00D144AF" w:rsidP="00FF40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lang w:val="es-ES"/>
        </w:rPr>
      </w:pPr>
    </w:p>
    <w:p w:rsidR="002424F1" w:rsidRDefault="002424F1" w:rsidP="00FF40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756"/>
        <w:gridCol w:w="945"/>
        <w:gridCol w:w="2257"/>
        <w:gridCol w:w="654"/>
        <w:gridCol w:w="1483"/>
        <w:gridCol w:w="1575"/>
      </w:tblGrid>
      <w:tr w:rsidR="002A017B" w:rsidRPr="00B85A6D" w:rsidTr="00067740">
        <w:tc>
          <w:tcPr>
            <w:tcW w:w="392" w:type="dxa"/>
          </w:tcPr>
          <w:p w:rsidR="002A017B" w:rsidRPr="002A017B" w:rsidRDefault="002A017B" w:rsidP="00FF40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2"/>
                <w:lang w:val="es-ES"/>
              </w:rPr>
            </w:pPr>
            <w:r w:rsidRPr="002A017B">
              <w:rPr>
                <w:rFonts w:ascii="Arial" w:hAnsi="Arial" w:cs="Arial"/>
                <w:sz w:val="20"/>
                <w:szCs w:val="22"/>
                <w:lang w:val="es-ES"/>
              </w:rPr>
              <w:t>N°</w:t>
            </w:r>
          </w:p>
        </w:tc>
        <w:tc>
          <w:tcPr>
            <w:tcW w:w="1559" w:type="dxa"/>
          </w:tcPr>
          <w:p w:rsidR="002A017B" w:rsidRPr="002A017B" w:rsidRDefault="002A017B" w:rsidP="00FF40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2"/>
                <w:lang w:val="es-ES"/>
              </w:rPr>
            </w:pPr>
            <w:r w:rsidRPr="002A017B">
              <w:rPr>
                <w:rFonts w:ascii="Arial" w:hAnsi="Arial" w:cs="Arial"/>
                <w:sz w:val="20"/>
                <w:szCs w:val="22"/>
                <w:lang w:val="es-ES"/>
              </w:rPr>
              <w:t>Dependencia</w:t>
            </w:r>
          </w:p>
        </w:tc>
        <w:tc>
          <w:tcPr>
            <w:tcW w:w="756" w:type="dxa"/>
          </w:tcPr>
          <w:p w:rsidR="002A017B" w:rsidRPr="002A017B" w:rsidRDefault="002A017B" w:rsidP="00FF40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2"/>
                <w:lang w:val="es-ES"/>
              </w:rPr>
            </w:pPr>
            <w:r w:rsidRPr="002A017B">
              <w:rPr>
                <w:rFonts w:ascii="Arial" w:hAnsi="Arial" w:cs="Arial"/>
                <w:sz w:val="20"/>
                <w:szCs w:val="22"/>
                <w:lang w:val="es-ES"/>
              </w:rPr>
              <w:t xml:space="preserve">No. </w:t>
            </w:r>
            <w:proofErr w:type="spellStart"/>
            <w:r w:rsidRPr="002A017B">
              <w:rPr>
                <w:rFonts w:ascii="Arial" w:hAnsi="Arial" w:cs="Arial"/>
                <w:sz w:val="20"/>
                <w:szCs w:val="22"/>
                <w:lang w:val="es-ES"/>
              </w:rPr>
              <w:t>Econ</w:t>
            </w:r>
            <w:proofErr w:type="spellEnd"/>
          </w:p>
        </w:tc>
        <w:tc>
          <w:tcPr>
            <w:tcW w:w="945" w:type="dxa"/>
          </w:tcPr>
          <w:p w:rsidR="002A017B" w:rsidRPr="002A017B" w:rsidRDefault="002A017B" w:rsidP="00FF40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2"/>
                <w:lang w:val="es-ES"/>
              </w:rPr>
            </w:pPr>
            <w:r w:rsidRPr="002A017B">
              <w:rPr>
                <w:rFonts w:ascii="Arial" w:hAnsi="Arial" w:cs="Arial"/>
                <w:sz w:val="20"/>
                <w:szCs w:val="22"/>
                <w:lang w:val="es-ES"/>
              </w:rPr>
              <w:t>Placas</w:t>
            </w:r>
          </w:p>
        </w:tc>
        <w:tc>
          <w:tcPr>
            <w:tcW w:w="2257" w:type="dxa"/>
          </w:tcPr>
          <w:p w:rsidR="002A017B" w:rsidRPr="002A017B" w:rsidRDefault="002A017B" w:rsidP="00FF40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2"/>
                <w:lang w:val="es-ES"/>
              </w:rPr>
            </w:pPr>
            <w:r w:rsidRPr="002A017B">
              <w:rPr>
                <w:rFonts w:ascii="Arial" w:hAnsi="Arial" w:cs="Arial"/>
                <w:sz w:val="20"/>
                <w:szCs w:val="22"/>
                <w:lang w:val="es-ES"/>
              </w:rPr>
              <w:t>N° de serie</w:t>
            </w:r>
          </w:p>
        </w:tc>
        <w:tc>
          <w:tcPr>
            <w:tcW w:w="654" w:type="dxa"/>
          </w:tcPr>
          <w:p w:rsidR="002A017B" w:rsidRPr="002A017B" w:rsidRDefault="002A017B" w:rsidP="00FF40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2"/>
                <w:lang w:val="es-ES"/>
              </w:rPr>
            </w:pPr>
            <w:r w:rsidRPr="002A017B">
              <w:rPr>
                <w:rFonts w:ascii="Arial" w:hAnsi="Arial" w:cs="Arial"/>
                <w:sz w:val="20"/>
                <w:szCs w:val="22"/>
                <w:lang w:val="es-ES"/>
              </w:rPr>
              <w:t>Año</w:t>
            </w:r>
          </w:p>
        </w:tc>
        <w:tc>
          <w:tcPr>
            <w:tcW w:w="1483" w:type="dxa"/>
          </w:tcPr>
          <w:p w:rsidR="002A017B" w:rsidRPr="002A017B" w:rsidRDefault="002A017B" w:rsidP="00FF40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2"/>
                <w:lang w:val="es-ES"/>
              </w:rPr>
            </w:pPr>
            <w:r w:rsidRPr="002A017B">
              <w:rPr>
                <w:rFonts w:ascii="Arial" w:hAnsi="Arial" w:cs="Arial"/>
                <w:sz w:val="20"/>
                <w:szCs w:val="22"/>
                <w:lang w:val="es-ES"/>
              </w:rPr>
              <w:t xml:space="preserve">Descripción </w:t>
            </w:r>
          </w:p>
        </w:tc>
        <w:tc>
          <w:tcPr>
            <w:tcW w:w="1575" w:type="dxa"/>
          </w:tcPr>
          <w:p w:rsidR="002A017B" w:rsidRPr="002A017B" w:rsidRDefault="002A017B" w:rsidP="00FF40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2"/>
                <w:lang w:val="es-ES"/>
              </w:rPr>
            </w:pPr>
            <w:r>
              <w:rPr>
                <w:rFonts w:ascii="Arial" w:hAnsi="Arial" w:cs="Arial"/>
                <w:sz w:val="20"/>
                <w:szCs w:val="22"/>
                <w:lang w:val="es-ES"/>
              </w:rPr>
              <w:t>Carpeta de Investigación</w:t>
            </w:r>
          </w:p>
        </w:tc>
      </w:tr>
      <w:tr w:rsidR="002A017B" w:rsidRPr="00B85A6D" w:rsidTr="00067740">
        <w:tc>
          <w:tcPr>
            <w:tcW w:w="392" w:type="dxa"/>
          </w:tcPr>
          <w:p w:rsidR="002A017B" w:rsidRPr="002A017B" w:rsidRDefault="002A017B" w:rsidP="00FF40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2"/>
                <w:lang w:val="es-ES"/>
              </w:rPr>
            </w:pPr>
            <w:r w:rsidRPr="002A017B">
              <w:rPr>
                <w:rFonts w:ascii="Arial" w:hAnsi="Arial" w:cs="Arial"/>
                <w:sz w:val="20"/>
                <w:szCs w:val="22"/>
                <w:lang w:val="es-ES"/>
              </w:rPr>
              <w:t>1</w:t>
            </w:r>
          </w:p>
        </w:tc>
        <w:tc>
          <w:tcPr>
            <w:tcW w:w="1559" w:type="dxa"/>
          </w:tcPr>
          <w:p w:rsidR="002830FF" w:rsidRDefault="002830FF" w:rsidP="00FF40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2"/>
                <w:lang w:val="es-ES"/>
              </w:rPr>
            </w:pPr>
          </w:p>
          <w:p w:rsidR="002A017B" w:rsidRPr="002A017B" w:rsidRDefault="002A017B" w:rsidP="00FF40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2"/>
                <w:lang w:val="es-ES"/>
              </w:rPr>
            </w:pPr>
            <w:r w:rsidRPr="002A017B">
              <w:rPr>
                <w:rFonts w:ascii="Arial" w:hAnsi="Arial" w:cs="Arial"/>
                <w:sz w:val="20"/>
                <w:szCs w:val="22"/>
                <w:lang w:val="es-ES"/>
              </w:rPr>
              <w:t xml:space="preserve">Participación Ciudadana </w:t>
            </w:r>
          </w:p>
        </w:tc>
        <w:tc>
          <w:tcPr>
            <w:tcW w:w="756" w:type="dxa"/>
          </w:tcPr>
          <w:p w:rsidR="002A017B" w:rsidRPr="002A017B" w:rsidRDefault="002A017B" w:rsidP="00FF40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2"/>
                <w:lang w:val="es-ES"/>
              </w:rPr>
            </w:pPr>
            <w:r w:rsidRPr="002A017B">
              <w:rPr>
                <w:rFonts w:ascii="Arial" w:hAnsi="Arial" w:cs="Arial"/>
                <w:sz w:val="20"/>
                <w:szCs w:val="22"/>
                <w:lang w:val="es-ES"/>
              </w:rPr>
              <w:t>316</w:t>
            </w:r>
          </w:p>
        </w:tc>
        <w:tc>
          <w:tcPr>
            <w:tcW w:w="945" w:type="dxa"/>
          </w:tcPr>
          <w:p w:rsidR="002A017B" w:rsidRPr="002A017B" w:rsidRDefault="002A017B" w:rsidP="00FF40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2"/>
                <w:lang w:val="es-ES"/>
              </w:rPr>
            </w:pPr>
            <w:r w:rsidRPr="002A017B">
              <w:rPr>
                <w:rFonts w:ascii="Arial" w:hAnsi="Arial" w:cs="Arial"/>
                <w:sz w:val="20"/>
                <w:szCs w:val="22"/>
                <w:lang w:val="es-ES"/>
              </w:rPr>
              <w:t>GWU97</w:t>
            </w:r>
          </w:p>
        </w:tc>
        <w:tc>
          <w:tcPr>
            <w:tcW w:w="2257" w:type="dxa"/>
          </w:tcPr>
          <w:p w:rsidR="002A017B" w:rsidRPr="002A017B" w:rsidRDefault="002A017B" w:rsidP="00FF40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2"/>
                <w:lang w:val="es-ES"/>
              </w:rPr>
            </w:pPr>
            <w:r w:rsidRPr="002A017B">
              <w:rPr>
                <w:rFonts w:ascii="Arial" w:hAnsi="Arial" w:cs="Arial"/>
                <w:sz w:val="20"/>
                <w:szCs w:val="22"/>
                <w:lang w:val="es-ES"/>
              </w:rPr>
              <w:t>9C2JC30661R212278</w:t>
            </w:r>
          </w:p>
        </w:tc>
        <w:tc>
          <w:tcPr>
            <w:tcW w:w="654" w:type="dxa"/>
          </w:tcPr>
          <w:p w:rsidR="002A017B" w:rsidRPr="002A017B" w:rsidRDefault="002A017B" w:rsidP="00FF40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2"/>
                <w:lang w:val="es-ES"/>
              </w:rPr>
            </w:pPr>
            <w:r w:rsidRPr="002A017B">
              <w:rPr>
                <w:rFonts w:ascii="Arial" w:hAnsi="Arial" w:cs="Arial"/>
                <w:sz w:val="20"/>
                <w:szCs w:val="22"/>
                <w:lang w:val="es-ES"/>
              </w:rPr>
              <w:t>2001</w:t>
            </w:r>
          </w:p>
        </w:tc>
        <w:tc>
          <w:tcPr>
            <w:tcW w:w="1483" w:type="dxa"/>
          </w:tcPr>
          <w:p w:rsidR="002A017B" w:rsidRPr="002A017B" w:rsidRDefault="002A017B" w:rsidP="00FF40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2"/>
                <w:lang w:val="es-ES"/>
              </w:rPr>
            </w:pPr>
            <w:r w:rsidRPr="002A017B">
              <w:rPr>
                <w:rFonts w:ascii="Arial" w:hAnsi="Arial" w:cs="Arial"/>
                <w:sz w:val="20"/>
                <w:szCs w:val="22"/>
                <w:lang w:val="es-ES"/>
              </w:rPr>
              <w:t>MOTOCICLETA CG 125 CARGO 1 HONDA</w:t>
            </w:r>
          </w:p>
        </w:tc>
        <w:tc>
          <w:tcPr>
            <w:tcW w:w="1575" w:type="dxa"/>
          </w:tcPr>
          <w:p w:rsidR="002A017B" w:rsidRDefault="002A017B" w:rsidP="00FF40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2"/>
                <w:lang w:val="es-ES"/>
              </w:rPr>
            </w:pPr>
          </w:p>
          <w:p w:rsidR="002A017B" w:rsidRPr="002A017B" w:rsidRDefault="00A97F91" w:rsidP="00FF40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2"/>
                <w:lang w:val="es-ES"/>
              </w:rPr>
            </w:pPr>
            <w:r>
              <w:rPr>
                <w:rFonts w:ascii="Arial" w:hAnsi="Arial" w:cs="Arial"/>
                <w:sz w:val="20"/>
                <w:szCs w:val="22"/>
                <w:lang w:val="es-ES"/>
              </w:rPr>
              <w:t>876</w:t>
            </w:r>
            <w:r w:rsidR="002A017B" w:rsidRPr="002A017B">
              <w:rPr>
                <w:rFonts w:ascii="Arial" w:hAnsi="Arial" w:cs="Arial"/>
                <w:sz w:val="20"/>
                <w:szCs w:val="22"/>
                <w:lang w:val="es-ES"/>
              </w:rPr>
              <w:t>/2019</w:t>
            </w:r>
          </w:p>
        </w:tc>
      </w:tr>
      <w:tr w:rsidR="002A017B" w:rsidRPr="00B85A6D" w:rsidTr="00067740">
        <w:tc>
          <w:tcPr>
            <w:tcW w:w="392" w:type="dxa"/>
          </w:tcPr>
          <w:p w:rsidR="002A017B" w:rsidRPr="002A017B" w:rsidRDefault="002A017B" w:rsidP="009A43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2"/>
                <w:lang w:val="es-ES"/>
              </w:rPr>
            </w:pPr>
            <w:r w:rsidRPr="002A017B">
              <w:rPr>
                <w:rFonts w:ascii="Arial" w:hAnsi="Arial" w:cs="Arial"/>
                <w:sz w:val="20"/>
                <w:szCs w:val="22"/>
                <w:lang w:val="es-ES"/>
              </w:rPr>
              <w:t>2</w:t>
            </w:r>
          </w:p>
        </w:tc>
        <w:tc>
          <w:tcPr>
            <w:tcW w:w="1559" w:type="dxa"/>
          </w:tcPr>
          <w:p w:rsidR="002830FF" w:rsidRDefault="002830FF" w:rsidP="009A43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22"/>
                <w:lang w:val="es-ES"/>
              </w:rPr>
            </w:pPr>
          </w:p>
          <w:p w:rsidR="002A017B" w:rsidRPr="002A017B" w:rsidRDefault="002A017B" w:rsidP="009A43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2"/>
                <w:lang w:val="es-ES"/>
              </w:rPr>
            </w:pPr>
            <w:r w:rsidRPr="00067740">
              <w:rPr>
                <w:rFonts w:ascii="Arial" w:hAnsi="Arial" w:cs="Arial"/>
                <w:sz w:val="18"/>
                <w:szCs w:val="22"/>
                <w:lang w:val="es-ES"/>
              </w:rPr>
              <w:t xml:space="preserve">COPLADEMUN </w:t>
            </w:r>
          </w:p>
        </w:tc>
        <w:tc>
          <w:tcPr>
            <w:tcW w:w="756" w:type="dxa"/>
          </w:tcPr>
          <w:p w:rsidR="002A017B" w:rsidRPr="002A017B" w:rsidRDefault="002A017B" w:rsidP="009A43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2"/>
                <w:lang w:val="es-ES"/>
              </w:rPr>
            </w:pPr>
            <w:r w:rsidRPr="002A017B">
              <w:rPr>
                <w:rFonts w:ascii="Arial" w:hAnsi="Arial" w:cs="Arial"/>
                <w:sz w:val="20"/>
                <w:szCs w:val="22"/>
                <w:lang w:val="es-ES"/>
              </w:rPr>
              <w:t>321</w:t>
            </w:r>
          </w:p>
        </w:tc>
        <w:tc>
          <w:tcPr>
            <w:tcW w:w="945" w:type="dxa"/>
          </w:tcPr>
          <w:p w:rsidR="002A017B" w:rsidRPr="002A017B" w:rsidRDefault="002A017B" w:rsidP="009A43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2"/>
                <w:lang w:val="es-ES"/>
              </w:rPr>
            </w:pPr>
            <w:r w:rsidRPr="002A017B">
              <w:rPr>
                <w:rFonts w:ascii="Arial" w:hAnsi="Arial" w:cs="Arial"/>
                <w:sz w:val="20"/>
                <w:szCs w:val="22"/>
                <w:lang w:val="es-ES"/>
              </w:rPr>
              <w:t>JJF8400</w:t>
            </w:r>
          </w:p>
        </w:tc>
        <w:tc>
          <w:tcPr>
            <w:tcW w:w="2257" w:type="dxa"/>
          </w:tcPr>
          <w:p w:rsidR="002A017B" w:rsidRPr="002A017B" w:rsidRDefault="002A017B" w:rsidP="009A43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2"/>
                <w:lang w:val="es-ES"/>
              </w:rPr>
            </w:pPr>
            <w:r w:rsidRPr="002A017B">
              <w:rPr>
                <w:rFonts w:ascii="Arial" w:hAnsi="Arial" w:cs="Arial"/>
                <w:sz w:val="20"/>
                <w:szCs w:val="22"/>
                <w:lang w:val="es-ES"/>
              </w:rPr>
              <w:t>3N1EB31S4CK305521</w:t>
            </w:r>
          </w:p>
        </w:tc>
        <w:tc>
          <w:tcPr>
            <w:tcW w:w="654" w:type="dxa"/>
          </w:tcPr>
          <w:p w:rsidR="002A017B" w:rsidRPr="002A017B" w:rsidRDefault="002A017B" w:rsidP="009A43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2"/>
                <w:lang w:val="es-ES"/>
              </w:rPr>
            </w:pPr>
            <w:r w:rsidRPr="002A017B">
              <w:rPr>
                <w:rFonts w:ascii="Arial" w:hAnsi="Arial" w:cs="Arial"/>
                <w:sz w:val="20"/>
                <w:szCs w:val="22"/>
                <w:lang w:val="es-ES"/>
              </w:rPr>
              <w:t>2012</w:t>
            </w:r>
          </w:p>
        </w:tc>
        <w:tc>
          <w:tcPr>
            <w:tcW w:w="1483" w:type="dxa"/>
          </w:tcPr>
          <w:p w:rsidR="002A017B" w:rsidRPr="002A017B" w:rsidRDefault="002A017B" w:rsidP="009A43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2"/>
                <w:lang w:val="es-ES"/>
              </w:rPr>
            </w:pPr>
            <w:r w:rsidRPr="002A017B">
              <w:rPr>
                <w:rFonts w:ascii="Arial" w:hAnsi="Arial" w:cs="Arial"/>
                <w:sz w:val="20"/>
                <w:szCs w:val="22"/>
                <w:lang w:val="es-ES"/>
              </w:rPr>
              <w:t>TSURU GS2 EQP T/M A/AC 5 PASAJEROS</w:t>
            </w:r>
          </w:p>
        </w:tc>
        <w:tc>
          <w:tcPr>
            <w:tcW w:w="1575" w:type="dxa"/>
          </w:tcPr>
          <w:p w:rsidR="002A017B" w:rsidRDefault="002A017B" w:rsidP="009A43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2"/>
                <w:lang w:val="es-ES"/>
              </w:rPr>
            </w:pPr>
          </w:p>
          <w:p w:rsidR="00A97F91" w:rsidRDefault="00A97F91" w:rsidP="009A43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2"/>
                <w:lang w:val="es-ES"/>
              </w:rPr>
            </w:pPr>
            <w:r>
              <w:rPr>
                <w:rFonts w:ascii="Arial" w:hAnsi="Arial" w:cs="Arial"/>
                <w:sz w:val="20"/>
                <w:szCs w:val="22"/>
                <w:lang w:val="es-ES"/>
              </w:rPr>
              <w:t>9614/2019</w:t>
            </w:r>
          </w:p>
          <w:p w:rsidR="002A017B" w:rsidRPr="002A017B" w:rsidRDefault="002A017B" w:rsidP="009A43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0"/>
                <w:szCs w:val="22"/>
                <w:lang w:val="es-ES"/>
              </w:rPr>
            </w:pPr>
          </w:p>
        </w:tc>
      </w:tr>
    </w:tbl>
    <w:p w:rsidR="002424F1" w:rsidRDefault="002424F1" w:rsidP="00FF40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lang w:val="es-ES"/>
        </w:rPr>
      </w:pPr>
    </w:p>
    <w:p w:rsidR="00C471BE" w:rsidRPr="00C471BE" w:rsidRDefault="00C471BE" w:rsidP="00C471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b/>
          <w:lang w:val="es-ES"/>
        </w:rPr>
      </w:pPr>
    </w:p>
    <w:p w:rsidR="00507DC3" w:rsidRDefault="00FF40CA" w:rsidP="004539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lang w:val="es-ES"/>
        </w:rPr>
      </w:pPr>
      <w:r w:rsidRPr="00FF40CA">
        <w:rPr>
          <w:rFonts w:ascii="Arial" w:hAnsi="Arial" w:cs="Arial"/>
          <w:lang w:val="es-ES"/>
        </w:rPr>
        <w:t>Por</w:t>
      </w:r>
      <w:r>
        <w:rPr>
          <w:rFonts w:ascii="Arial" w:hAnsi="Arial" w:cs="Arial"/>
          <w:lang w:val="es-ES"/>
        </w:rPr>
        <w:t xml:space="preserve"> los antecedentes antes expuestos, e</w:t>
      </w:r>
      <w:r w:rsidR="00507DC3">
        <w:rPr>
          <w:rFonts w:ascii="Arial" w:hAnsi="Arial" w:cs="Arial"/>
          <w:lang w:val="es-ES"/>
        </w:rPr>
        <w:t>ste órgano colegiado dictamina bajo los siguientes:</w:t>
      </w:r>
    </w:p>
    <w:p w:rsidR="00016380" w:rsidRDefault="00016380" w:rsidP="004539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lang w:val="es-ES"/>
        </w:rPr>
      </w:pPr>
    </w:p>
    <w:p w:rsidR="00016380" w:rsidRDefault="00016380" w:rsidP="000163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b/>
          <w:lang w:val="es-ES"/>
        </w:rPr>
      </w:pPr>
      <w:r w:rsidRPr="00911263">
        <w:rPr>
          <w:rFonts w:ascii="Arial" w:hAnsi="Arial" w:cs="Arial"/>
          <w:b/>
          <w:lang w:val="es-ES"/>
        </w:rPr>
        <w:t>C O N S I D E R A N D O S</w:t>
      </w:r>
      <w:r>
        <w:rPr>
          <w:rFonts w:ascii="Arial" w:hAnsi="Arial" w:cs="Arial"/>
          <w:b/>
          <w:lang w:val="es-ES"/>
        </w:rPr>
        <w:t>:</w:t>
      </w:r>
    </w:p>
    <w:p w:rsidR="00016380" w:rsidRDefault="00016380" w:rsidP="000163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lang w:val="es-ES"/>
        </w:rPr>
      </w:pPr>
    </w:p>
    <w:p w:rsidR="00016380" w:rsidRDefault="00016380" w:rsidP="000163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lang w:val="es-ES"/>
        </w:rPr>
      </w:pPr>
      <w:r w:rsidRPr="00FA5AB7">
        <w:rPr>
          <w:rFonts w:ascii="Arial" w:hAnsi="Arial" w:cs="Arial"/>
          <w:b/>
          <w:lang w:val="es-ES"/>
        </w:rPr>
        <w:t>1.-</w:t>
      </w:r>
      <w:r>
        <w:rPr>
          <w:rFonts w:ascii="Arial" w:hAnsi="Arial" w:cs="Arial"/>
          <w:lang w:val="es-ES"/>
        </w:rPr>
        <w:t xml:space="preserve"> La Comisión Edilicia de Hacienda y de Patrimonio Municipal es competente para conocer y dictaminar respecto a la solicitud mencionada, c</w:t>
      </w:r>
      <w:r w:rsidRPr="00016380">
        <w:rPr>
          <w:rFonts w:ascii="Arial" w:hAnsi="Arial" w:cs="Arial"/>
          <w:lang w:val="es-ES"/>
        </w:rPr>
        <w:t>on fundamento en los Artículos 37, 40, 42, 60, 71 y demás aplicables del Reglamento Interior relativos al funcionamiento del Ayuntamiento y sus comisiones</w:t>
      </w:r>
      <w:r>
        <w:rPr>
          <w:rFonts w:ascii="Arial" w:hAnsi="Arial" w:cs="Arial"/>
          <w:lang w:val="es-ES"/>
        </w:rPr>
        <w:t>.</w:t>
      </w:r>
    </w:p>
    <w:p w:rsidR="00016380" w:rsidRDefault="00016380" w:rsidP="000163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lang w:val="es-ES"/>
        </w:rPr>
      </w:pPr>
    </w:p>
    <w:p w:rsidR="006A2564" w:rsidRDefault="00016380" w:rsidP="001408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lang w:val="es-ES"/>
        </w:rPr>
      </w:pPr>
      <w:r w:rsidRPr="00FA5AB7">
        <w:rPr>
          <w:rFonts w:ascii="Arial" w:hAnsi="Arial" w:cs="Arial"/>
          <w:b/>
          <w:lang w:val="es-ES"/>
        </w:rPr>
        <w:t>2.-</w:t>
      </w:r>
      <w:r>
        <w:rPr>
          <w:rFonts w:ascii="Arial" w:hAnsi="Arial" w:cs="Arial"/>
          <w:lang w:val="es-ES"/>
        </w:rPr>
        <w:t xml:space="preserve"> Revisados y analizados </w:t>
      </w:r>
      <w:r w:rsidR="001064D0">
        <w:rPr>
          <w:rFonts w:ascii="Arial" w:hAnsi="Arial" w:cs="Arial"/>
          <w:lang w:val="es-ES"/>
        </w:rPr>
        <w:t xml:space="preserve">en Sesión </w:t>
      </w:r>
      <w:r w:rsidR="006612A1">
        <w:rPr>
          <w:rFonts w:ascii="Arial" w:hAnsi="Arial" w:cs="Arial"/>
          <w:lang w:val="es-ES"/>
        </w:rPr>
        <w:t>O</w:t>
      </w:r>
      <w:r w:rsidR="001064D0">
        <w:rPr>
          <w:rFonts w:ascii="Arial" w:hAnsi="Arial" w:cs="Arial"/>
          <w:lang w:val="es-ES"/>
        </w:rPr>
        <w:t xml:space="preserve">rdinaria número </w:t>
      </w:r>
      <w:r w:rsidR="00643AAC">
        <w:rPr>
          <w:rFonts w:ascii="Arial" w:hAnsi="Arial" w:cs="Arial"/>
          <w:lang w:val="es-ES"/>
        </w:rPr>
        <w:t>10</w:t>
      </w:r>
      <w:r w:rsidR="001064D0">
        <w:rPr>
          <w:rFonts w:ascii="Arial" w:hAnsi="Arial" w:cs="Arial"/>
          <w:lang w:val="es-ES"/>
        </w:rPr>
        <w:t xml:space="preserve"> celebrada el día </w:t>
      </w:r>
      <w:r w:rsidR="00643AAC">
        <w:rPr>
          <w:rFonts w:ascii="Arial" w:hAnsi="Arial" w:cs="Arial"/>
          <w:lang w:val="es-ES"/>
        </w:rPr>
        <w:t>0</w:t>
      </w:r>
      <w:r w:rsidR="00974E4B">
        <w:rPr>
          <w:rFonts w:ascii="Arial" w:hAnsi="Arial" w:cs="Arial"/>
          <w:lang w:val="es-ES"/>
        </w:rPr>
        <w:t>8</w:t>
      </w:r>
      <w:r w:rsidR="00643AAC">
        <w:rPr>
          <w:rFonts w:ascii="Arial" w:hAnsi="Arial" w:cs="Arial"/>
          <w:lang w:val="es-ES"/>
        </w:rPr>
        <w:t xml:space="preserve"> de JULIO</w:t>
      </w:r>
      <w:r w:rsidR="001064D0">
        <w:rPr>
          <w:rFonts w:ascii="Arial" w:hAnsi="Arial" w:cs="Arial"/>
          <w:lang w:val="es-ES"/>
        </w:rPr>
        <w:t xml:space="preserve"> del año 201</w:t>
      </w:r>
      <w:r w:rsidR="00974E4B">
        <w:rPr>
          <w:rFonts w:ascii="Arial" w:hAnsi="Arial" w:cs="Arial"/>
          <w:lang w:val="es-ES"/>
        </w:rPr>
        <w:t>9</w:t>
      </w:r>
      <w:r w:rsidR="001064D0">
        <w:rPr>
          <w:rFonts w:ascii="Arial" w:hAnsi="Arial" w:cs="Arial"/>
          <w:lang w:val="es-ES"/>
        </w:rPr>
        <w:t xml:space="preserve">, </w:t>
      </w:r>
      <w:r>
        <w:rPr>
          <w:rFonts w:ascii="Arial" w:hAnsi="Arial" w:cs="Arial"/>
          <w:lang w:val="es-ES"/>
        </w:rPr>
        <w:t>los docu</w:t>
      </w:r>
      <w:r w:rsidR="00DF797B">
        <w:rPr>
          <w:rFonts w:ascii="Arial" w:hAnsi="Arial" w:cs="Arial"/>
          <w:lang w:val="es-ES"/>
        </w:rPr>
        <w:t xml:space="preserve">mentos anexos </w:t>
      </w:r>
      <w:r w:rsidR="00643AAC">
        <w:rPr>
          <w:rFonts w:ascii="Arial" w:hAnsi="Arial" w:cs="Arial"/>
          <w:lang w:val="es-ES"/>
        </w:rPr>
        <w:t>al oficio girado</w:t>
      </w:r>
      <w:r>
        <w:rPr>
          <w:rFonts w:ascii="Arial" w:hAnsi="Arial" w:cs="Arial"/>
          <w:lang w:val="es-ES"/>
        </w:rPr>
        <w:t xml:space="preserve"> por la Jefe de Patrimonio Municipal, </w:t>
      </w:r>
      <w:r w:rsidR="00643AAC">
        <w:rPr>
          <w:rFonts w:ascii="Arial" w:hAnsi="Arial" w:cs="Arial"/>
          <w:lang w:val="es-ES"/>
        </w:rPr>
        <w:t xml:space="preserve">mediante los cuales se acreditan los hechos delictivos mencionados en </w:t>
      </w:r>
      <w:r w:rsidR="0014089E">
        <w:rPr>
          <w:rFonts w:ascii="Arial" w:hAnsi="Arial" w:cs="Arial"/>
          <w:lang w:val="es-ES"/>
        </w:rPr>
        <w:t xml:space="preserve">el </w:t>
      </w:r>
      <w:r w:rsidR="00643AAC">
        <w:rPr>
          <w:rFonts w:ascii="Arial" w:hAnsi="Arial" w:cs="Arial"/>
          <w:lang w:val="es-ES"/>
        </w:rPr>
        <w:t xml:space="preserve">escrito de mérito, derivando en </w:t>
      </w:r>
      <w:r w:rsidR="0014089E">
        <w:rPr>
          <w:rFonts w:ascii="Arial" w:hAnsi="Arial" w:cs="Arial"/>
          <w:lang w:val="es-ES"/>
        </w:rPr>
        <w:t>la desposesión de las unidades vehiculares número 316 y 321, propiedad del Municipio de Zapotlán el Grande  las cuales fueron robadas en las circunstancias descritas en las querellas presentadas ante la autoridad correspondiente</w:t>
      </w:r>
      <w:r w:rsidR="009F1573">
        <w:rPr>
          <w:rFonts w:ascii="Arial" w:hAnsi="Arial" w:cs="Arial"/>
          <w:lang w:val="es-ES"/>
        </w:rPr>
        <w:t xml:space="preserve"> y se tuvieron a la vista de los Integrantes de la </w:t>
      </w:r>
      <w:r w:rsidR="009F1573">
        <w:rPr>
          <w:rFonts w:ascii="Arial" w:hAnsi="Arial" w:cs="Arial"/>
          <w:lang w:val="es-ES"/>
        </w:rPr>
        <w:t>Comisión Edilicia de Hacienda y de Patrimonio Municipal</w:t>
      </w:r>
      <w:r w:rsidR="0014089E">
        <w:rPr>
          <w:rFonts w:ascii="Arial" w:hAnsi="Arial" w:cs="Arial"/>
          <w:lang w:val="es-ES"/>
        </w:rPr>
        <w:t>, motivo por el cual los ediles integrantes de la</w:t>
      </w:r>
      <w:r w:rsidR="009F1573">
        <w:rPr>
          <w:rFonts w:ascii="Arial" w:hAnsi="Arial" w:cs="Arial"/>
          <w:lang w:val="es-ES"/>
        </w:rPr>
        <w:t xml:space="preserve"> misma</w:t>
      </w:r>
      <w:r w:rsidR="0014089E">
        <w:rPr>
          <w:rFonts w:ascii="Arial" w:hAnsi="Arial" w:cs="Arial"/>
          <w:lang w:val="es-ES"/>
        </w:rPr>
        <w:t xml:space="preserve">, con las facultades que nos confieren las leyes y ordenamientos Municipales, consideramos viable aprobar la BAJA DEFINITIVA del </w:t>
      </w:r>
      <w:r w:rsidR="00BD0733">
        <w:rPr>
          <w:rFonts w:ascii="Arial" w:hAnsi="Arial" w:cs="Arial"/>
          <w:lang w:val="es-ES"/>
        </w:rPr>
        <w:t>Inventario de Patrimonio Municipal, ambas unidades</w:t>
      </w:r>
      <w:r w:rsidR="0014089E">
        <w:rPr>
          <w:rFonts w:ascii="Arial" w:hAnsi="Arial" w:cs="Arial"/>
          <w:lang w:val="es-ES"/>
        </w:rPr>
        <w:t xml:space="preserve"> por los motivos antes expues</w:t>
      </w:r>
      <w:r w:rsidR="00BD0733">
        <w:rPr>
          <w:rFonts w:ascii="Arial" w:hAnsi="Arial" w:cs="Arial"/>
          <w:lang w:val="es-ES"/>
        </w:rPr>
        <w:t>t</w:t>
      </w:r>
      <w:r w:rsidR="0014089E">
        <w:rPr>
          <w:rFonts w:ascii="Arial" w:hAnsi="Arial" w:cs="Arial"/>
          <w:lang w:val="es-ES"/>
        </w:rPr>
        <w:t>os</w:t>
      </w:r>
      <w:r w:rsidR="00BD0733">
        <w:rPr>
          <w:rFonts w:ascii="Arial" w:hAnsi="Arial" w:cs="Arial"/>
          <w:lang w:val="es-ES"/>
        </w:rPr>
        <w:t xml:space="preserve"> y descritos en las copias anexas a este Dictamen, sin perjuicio de que dichas unidades sean recuperadas posteriormente e integradas al patrimonio de este Municipio, una vez concluido el procedimiento penal y administrativo correspondiente.</w:t>
      </w:r>
    </w:p>
    <w:p w:rsidR="00643AAC" w:rsidRDefault="00643AAC" w:rsidP="00911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lang w:val="es-ES"/>
        </w:rPr>
      </w:pPr>
    </w:p>
    <w:p w:rsidR="00631908" w:rsidRDefault="0041653C" w:rsidP="00911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En mérito de lo anteriormente expuesto, la Comisión Edilicia de Hacienda Pública y de Patrimonio Municipal con fundamento en los artículos 37, 40, 42, 60, 71, del Reglamento Interior del Municipio, relativos al funcionamiento del Ayuntamiento; en sesión </w:t>
      </w:r>
      <w:r w:rsidR="00974E4B">
        <w:rPr>
          <w:rFonts w:ascii="Arial" w:hAnsi="Arial" w:cs="Arial"/>
          <w:lang w:val="es-ES"/>
        </w:rPr>
        <w:t>O</w:t>
      </w:r>
      <w:r w:rsidR="001064D0">
        <w:rPr>
          <w:rFonts w:ascii="Arial" w:hAnsi="Arial" w:cs="Arial"/>
          <w:lang w:val="es-ES"/>
        </w:rPr>
        <w:t xml:space="preserve">rdinaria </w:t>
      </w:r>
      <w:r w:rsidR="00997820">
        <w:rPr>
          <w:rFonts w:ascii="Arial" w:hAnsi="Arial" w:cs="Arial"/>
          <w:lang w:val="es-ES"/>
        </w:rPr>
        <w:t>10</w:t>
      </w:r>
      <w:r w:rsidR="001064D0">
        <w:rPr>
          <w:rFonts w:ascii="Arial" w:hAnsi="Arial" w:cs="Arial"/>
          <w:lang w:val="es-ES"/>
        </w:rPr>
        <w:t xml:space="preserve"> celebrada el día </w:t>
      </w:r>
      <w:r w:rsidR="00997820">
        <w:rPr>
          <w:rFonts w:ascii="Arial" w:hAnsi="Arial" w:cs="Arial"/>
          <w:lang w:val="es-ES"/>
        </w:rPr>
        <w:t>08 de Julio</w:t>
      </w:r>
      <w:r>
        <w:rPr>
          <w:rFonts w:ascii="Arial" w:hAnsi="Arial" w:cs="Arial"/>
          <w:lang w:val="es-ES"/>
        </w:rPr>
        <w:t xml:space="preserve"> de la presente anualidad, aprobamos por unanimidad </w:t>
      </w:r>
      <w:r w:rsidR="001064D0">
        <w:rPr>
          <w:rFonts w:ascii="Arial" w:hAnsi="Arial" w:cs="Arial"/>
          <w:lang w:val="es-ES"/>
        </w:rPr>
        <w:t xml:space="preserve">de </w:t>
      </w:r>
      <w:r w:rsidR="00974E4B">
        <w:rPr>
          <w:rFonts w:ascii="Arial" w:hAnsi="Arial" w:cs="Arial"/>
          <w:lang w:val="es-ES"/>
        </w:rPr>
        <w:t>05</w:t>
      </w:r>
      <w:r w:rsidR="001064D0">
        <w:rPr>
          <w:rFonts w:ascii="Arial" w:hAnsi="Arial" w:cs="Arial"/>
          <w:lang w:val="es-ES"/>
        </w:rPr>
        <w:t xml:space="preserve"> </w:t>
      </w:r>
      <w:r w:rsidR="00974E4B">
        <w:rPr>
          <w:rFonts w:ascii="Arial" w:hAnsi="Arial" w:cs="Arial"/>
          <w:lang w:val="es-ES"/>
        </w:rPr>
        <w:t>cinco</w:t>
      </w:r>
      <w:r>
        <w:rPr>
          <w:rFonts w:ascii="Arial" w:hAnsi="Arial" w:cs="Arial"/>
          <w:lang w:val="es-ES"/>
        </w:rPr>
        <w:t xml:space="preserve"> votos a favor, proponiendo para su discusión y en su caso aprobación por el Pleno, dictamen que contiene los siguientes:</w:t>
      </w:r>
    </w:p>
    <w:p w:rsidR="0041653C" w:rsidRDefault="0041653C" w:rsidP="00911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lang w:val="es-ES"/>
        </w:rPr>
      </w:pPr>
    </w:p>
    <w:p w:rsidR="00911263" w:rsidRDefault="00911263" w:rsidP="00911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b/>
          <w:lang w:val="es-ES"/>
        </w:rPr>
      </w:pPr>
      <w:r w:rsidRPr="00911263">
        <w:rPr>
          <w:rFonts w:ascii="Arial" w:hAnsi="Arial" w:cs="Arial"/>
          <w:b/>
          <w:lang w:val="es-ES"/>
        </w:rPr>
        <w:t>R E S O L U T I V O S:</w:t>
      </w:r>
    </w:p>
    <w:p w:rsidR="00997EF0" w:rsidRPr="00911263" w:rsidRDefault="00997EF0" w:rsidP="00911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b/>
          <w:lang w:val="es-ES"/>
        </w:rPr>
      </w:pPr>
    </w:p>
    <w:p w:rsidR="00911263" w:rsidRDefault="00911263" w:rsidP="009112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lang w:val="es-ES"/>
        </w:rPr>
      </w:pPr>
    </w:p>
    <w:p w:rsidR="00974E4B" w:rsidRDefault="00B016DD" w:rsidP="00B772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lang w:val="es-ES"/>
        </w:rPr>
      </w:pPr>
      <w:r w:rsidRPr="00B016DD">
        <w:rPr>
          <w:rFonts w:ascii="Arial" w:hAnsi="Arial" w:cs="Arial"/>
          <w:b/>
          <w:lang w:val="es-ES"/>
        </w:rPr>
        <w:t xml:space="preserve">PRIMERO.- </w:t>
      </w:r>
      <w:r w:rsidR="0023078B" w:rsidRPr="00917D14">
        <w:rPr>
          <w:rFonts w:ascii="Arial" w:hAnsi="Arial" w:cs="Arial"/>
          <w:lang w:val="es-ES"/>
        </w:rPr>
        <w:t>Se autoriza por el Pleno del Ayuntamiento del Municipio de Zapotlán el Grande, Jalisco</w:t>
      </w:r>
      <w:r w:rsidR="000123EB">
        <w:rPr>
          <w:rFonts w:ascii="Arial" w:hAnsi="Arial" w:cs="Arial"/>
          <w:lang w:val="es-ES"/>
        </w:rPr>
        <w:t xml:space="preserve">, </w:t>
      </w:r>
      <w:r w:rsidR="00997820">
        <w:rPr>
          <w:rFonts w:ascii="Arial" w:hAnsi="Arial" w:cs="Arial"/>
          <w:lang w:val="es-ES"/>
        </w:rPr>
        <w:t>la BAJA DEFINITIVA</w:t>
      </w:r>
      <w:r w:rsidR="000123EB">
        <w:rPr>
          <w:rFonts w:ascii="Arial" w:hAnsi="Arial" w:cs="Arial"/>
          <w:lang w:val="es-ES"/>
        </w:rPr>
        <w:t xml:space="preserve"> del inventario del Patrimonio Municipal,</w:t>
      </w:r>
      <w:r w:rsidR="00997820">
        <w:rPr>
          <w:rFonts w:ascii="Arial" w:hAnsi="Arial" w:cs="Arial"/>
          <w:lang w:val="es-ES"/>
        </w:rPr>
        <w:t xml:space="preserve"> de</w:t>
      </w:r>
      <w:r w:rsidR="000123EB">
        <w:rPr>
          <w:rFonts w:ascii="Arial" w:hAnsi="Arial" w:cs="Arial"/>
          <w:lang w:val="es-ES"/>
        </w:rPr>
        <w:t xml:space="preserve"> los dos bienes muebles consistentes en los dos</w:t>
      </w:r>
      <w:r w:rsidR="00997820">
        <w:rPr>
          <w:rFonts w:ascii="Arial" w:hAnsi="Arial" w:cs="Arial"/>
          <w:lang w:val="es-ES"/>
        </w:rPr>
        <w:t xml:space="preserve"> unidades vehiculares</w:t>
      </w:r>
      <w:r w:rsidR="000123EB">
        <w:rPr>
          <w:rFonts w:ascii="Arial" w:hAnsi="Arial" w:cs="Arial"/>
          <w:lang w:val="es-ES"/>
        </w:rPr>
        <w:t xml:space="preserve"> </w:t>
      </w:r>
      <w:r w:rsidR="00997820">
        <w:rPr>
          <w:rFonts w:ascii="Arial" w:hAnsi="Arial" w:cs="Arial"/>
          <w:lang w:val="es-ES"/>
        </w:rPr>
        <w:t xml:space="preserve">robadas en las circunstancias descritas en las querellas presentadas ante </w:t>
      </w:r>
      <w:r w:rsidR="00997820" w:rsidRPr="00997820">
        <w:rPr>
          <w:rFonts w:ascii="Arial" w:hAnsi="Arial" w:cs="Arial"/>
          <w:lang w:val="es-ES"/>
        </w:rPr>
        <w:t>el área de atención temprana de la Agencia del Ministerio Público, Fiscalía General del Estado de Jalisco con sede en esta ciudad</w:t>
      </w:r>
      <w:r w:rsidR="000123EB">
        <w:rPr>
          <w:rFonts w:ascii="Arial" w:hAnsi="Arial" w:cs="Arial"/>
          <w:lang w:val="es-ES"/>
        </w:rPr>
        <w:t xml:space="preserve">, </w:t>
      </w:r>
      <w:r w:rsidR="00997820">
        <w:rPr>
          <w:rFonts w:ascii="Arial" w:hAnsi="Arial" w:cs="Arial"/>
          <w:lang w:val="es-ES"/>
        </w:rPr>
        <w:t xml:space="preserve">las cuales obran en las carpetas de Investigación número </w:t>
      </w:r>
      <w:r w:rsidR="00997820" w:rsidRPr="00997820">
        <w:rPr>
          <w:rFonts w:ascii="Arial" w:hAnsi="Arial" w:cs="Arial"/>
          <w:lang w:val="es-ES"/>
        </w:rPr>
        <w:t>9614/2019 y 876/2019</w:t>
      </w:r>
      <w:r w:rsidR="00E23727">
        <w:rPr>
          <w:rFonts w:ascii="Arial" w:hAnsi="Arial" w:cs="Arial"/>
          <w:lang w:val="es-ES"/>
        </w:rPr>
        <w:t xml:space="preserve"> descritas en el numeral segundo de la parte expositiva de este dictamen</w:t>
      </w:r>
      <w:r w:rsidR="000379A4">
        <w:rPr>
          <w:rFonts w:ascii="Arial" w:hAnsi="Arial" w:cs="Arial"/>
          <w:lang w:val="es-ES"/>
        </w:rPr>
        <w:t>.</w:t>
      </w:r>
    </w:p>
    <w:p w:rsidR="00B24011" w:rsidRDefault="00B24011" w:rsidP="00B772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lang w:val="es-ES"/>
        </w:rPr>
      </w:pPr>
    </w:p>
    <w:p w:rsidR="00B24011" w:rsidRPr="00B24011" w:rsidRDefault="00B24011" w:rsidP="00B772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lang w:val="es-ES"/>
        </w:rPr>
      </w:pPr>
      <w:r w:rsidRPr="00B24011">
        <w:rPr>
          <w:rFonts w:ascii="Arial" w:hAnsi="Arial" w:cs="Arial"/>
          <w:b/>
          <w:lang w:val="es-ES"/>
        </w:rPr>
        <w:t xml:space="preserve">SEGUNDO.- </w:t>
      </w:r>
      <w:r>
        <w:rPr>
          <w:rFonts w:ascii="Arial" w:hAnsi="Arial" w:cs="Arial"/>
          <w:lang w:val="es-ES"/>
        </w:rPr>
        <w:t>Se autoriza por el Pleno del Ayuntamiento del Municipio de Zapotlán el Grande, Jalisco</w:t>
      </w:r>
      <w:r w:rsidR="002A017B">
        <w:rPr>
          <w:rFonts w:ascii="Arial" w:hAnsi="Arial" w:cs="Arial"/>
          <w:lang w:val="es-ES"/>
        </w:rPr>
        <w:t xml:space="preserve">, instruir a la Jefa del Departamento de Patrimonio Municipal, dar de baja del Inventario de los bienes de dominio privado del Municipio, las dos unidades </w:t>
      </w:r>
      <w:r w:rsidR="002A017B" w:rsidRPr="002A017B">
        <w:rPr>
          <w:rFonts w:ascii="Arial" w:hAnsi="Arial" w:cs="Arial"/>
          <w:lang w:val="es-ES"/>
        </w:rPr>
        <w:t>vehiculares robadas en las circunstancias descritas</w:t>
      </w:r>
      <w:r w:rsidR="002A017B">
        <w:rPr>
          <w:rFonts w:ascii="Arial" w:hAnsi="Arial" w:cs="Arial"/>
          <w:lang w:val="es-ES"/>
        </w:rPr>
        <w:t xml:space="preserve"> anteriormente.</w:t>
      </w:r>
    </w:p>
    <w:p w:rsidR="00974E4B" w:rsidRDefault="00974E4B" w:rsidP="00B772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lang w:val="es-ES"/>
        </w:rPr>
      </w:pPr>
    </w:p>
    <w:p w:rsidR="00A316ED" w:rsidRDefault="00B24011" w:rsidP="00B772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TERCERO</w:t>
      </w:r>
      <w:r w:rsidR="000123EB">
        <w:rPr>
          <w:rFonts w:ascii="Arial" w:hAnsi="Arial" w:cs="Arial"/>
          <w:b/>
          <w:lang w:val="es-ES"/>
        </w:rPr>
        <w:t xml:space="preserve">.- </w:t>
      </w:r>
      <w:r w:rsidR="00C54DB4">
        <w:rPr>
          <w:rFonts w:ascii="Arial" w:hAnsi="Arial" w:cs="Arial"/>
          <w:lang w:val="es-ES"/>
        </w:rPr>
        <w:t>Notifíquese el contenido del presente D</w:t>
      </w:r>
      <w:r w:rsidR="00C75308">
        <w:rPr>
          <w:rFonts w:ascii="Arial" w:hAnsi="Arial" w:cs="Arial"/>
          <w:lang w:val="es-ES"/>
        </w:rPr>
        <w:t>ictamen a</w:t>
      </w:r>
      <w:r w:rsidR="007C28CB">
        <w:rPr>
          <w:rFonts w:ascii="Arial" w:hAnsi="Arial" w:cs="Arial"/>
          <w:lang w:val="es-ES"/>
        </w:rPr>
        <w:t xml:space="preserve"> la</w:t>
      </w:r>
      <w:r w:rsidR="005329D8">
        <w:rPr>
          <w:rFonts w:ascii="Arial" w:hAnsi="Arial" w:cs="Arial"/>
          <w:lang w:val="es-ES"/>
        </w:rPr>
        <w:t xml:space="preserve"> Síndico Municipal, a la Jefe</w:t>
      </w:r>
      <w:r w:rsidR="00C54DB4">
        <w:rPr>
          <w:rFonts w:ascii="Arial" w:hAnsi="Arial" w:cs="Arial"/>
          <w:lang w:val="es-ES"/>
        </w:rPr>
        <w:t xml:space="preserve"> de</w:t>
      </w:r>
      <w:r w:rsidR="005329D8">
        <w:rPr>
          <w:rFonts w:ascii="Arial" w:hAnsi="Arial" w:cs="Arial"/>
          <w:lang w:val="es-ES"/>
        </w:rPr>
        <w:t>l Departamento de</w:t>
      </w:r>
      <w:r w:rsidR="00C54DB4">
        <w:rPr>
          <w:rFonts w:ascii="Arial" w:hAnsi="Arial" w:cs="Arial"/>
          <w:lang w:val="es-ES"/>
        </w:rPr>
        <w:t xml:space="preserve"> Patrimonio Municipal</w:t>
      </w:r>
      <w:r w:rsidR="005329D8">
        <w:rPr>
          <w:rFonts w:ascii="Arial" w:hAnsi="Arial" w:cs="Arial"/>
          <w:lang w:val="es-ES"/>
        </w:rPr>
        <w:t xml:space="preserve"> y al Encargado de la Hacienda Municipal,</w:t>
      </w:r>
      <w:r w:rsidR="00C54DB4">
        <w:rPr>
          <w:rFonts w:ascii="Arial" w:hAnsi="Arial" w:cs="Arial"/>
          <w:lang w:val="es-ES"/>
        </w:rPr>
        <w:t xml:space="preserve"> para los efectos legales a que haya lugar.</w:t>
      </w:r>
    </w:p>
    <w:p w:rsidR="000123EB" w:rsidRDefault="000123EB" w:rsidP="00B772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lang w:val="es-ES"/>
        </w:rPr>
      </w:pPr>
    </w:p>
    <w:p w:rsidR="00631908" w:rsidRDefault="00631908" w:rsidP="00B772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lang w:val="es-ES"/>
        </w:rPr>
      </w:pPr>
    </w:p>
    <w:p w:rsidR="006A260B" w:rsidRDefault="006A260B" w:rsidP="00B772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lang w:val="es-ES"/>
        </w:rPr>
      </w:pPr>
    </w:p>
    <w:p w:rsidR="006A260B" w:rsidRDefault="006A260B" w:rsidP="00B772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lang w:val="es-ES"/>
        </w:rPr>
      </w:pPr>
    </w:p>
    <w:p w:rsidR="00B55A55" w:rsidRPr="00A316ED" w:rsidRDefault="00B55A55" w:rsidP="00B55A55">
      <w:pPr>
        <w:pStyle w:val="Cuerpo"/>
        <w:spacing w:after="0" w:line="240" w:lineRule="auto"/>
        <w:jc w:val="center"/>
        <w:rPr>
          <w:rFonts w:ascii="Arial" w:hAnsi="Arial"/>
          <w:b/>
          <w:bCs/>
          <w:lang w:val="es-MX"/>
        </w:rPr>
      </w:pPr>
      <w:r w:rsidRPr="00A316ED">
        <w:rPr>
          <w:rFonts w:ascii="Arial" w:hAnsi="Arial"/>
          <w:b/>
          <w:bCs/>
          <w:lang w:val="es-MX"/>
        </w:rPr>
        <w:t>ATENTAMENTE</w:t>
      </w:r>
    </w:p>
    <w:p w:rsidR="00B55A55" w:rsidRPr="00A316ED" w:rsidRDefault="00B55A55" w:rsidP="00B55A55">
      <w:pPr>
        <w:pStyle w:val="Cuerpo"/>
        <w:spacing w:after="0" w:line="240" w:lineRule="auto"/>
        <w:jc w:val="center"/>
        <w:rPr>
          <w:rFonts w:ascii="Arial" w:hAnsi="Arial"/>
          <w:b/>
          <w:bCs/>
          <w:lang w:val="es-MX"/>
        </w:rPr>
      </w:pPr>
      <w:r w:rsidRPr="00A316ED">
        <w:rPr>
          <w:rFonts w:ascii="Arial" w:hAnsi="Arial"/>
          <w:b/>
          <w:bCs/>
          <w:lang w:val="es-MX"/>
        </w:rPr>
        <w:t>SUFRAGIO EFECTIVO. NO REELACIÓN</w:t>
      </w:r>
    </w:p>
    <w:p w:rsidR="00B55A55" w:rsidRDefault="00B55A55" w:rsidP="00B55A55">
      <w:pPr>
        <w:pStyle w:val="Cuerpo"/>
        <w:spacing w:after="0"/>
        <w:jc w:val="center"/>
        <w:rPr>
          <w:rFonts w:ascii="Arial" w:hAnsi="Arial"/>
          <w:bCs/>
          <w:lang w:val="es-MX"/>
        </w:rPr>
      </w:pPr>
      <w:r w:rsidRPr="00A316ED">
        <w:rPr>
          <w:rFonts w:ascii="Arial" w:hAnsi="Arial"/>
          <w:bCs/>
          <w:lang w:val="es-MX"/>
        </w:rPr>
        <w:t xml:space="preserve">CIUDAD GUZMÁN, MUNICIPIO DE ZAPOTLÁN EL GRANDE, JALISCO, </w:t>
      </w:r>
      <w:r w:rsidR="0036258F">
        <w:rPr>
          <w:rFonts w:ascii="Arial" w:hAnsi="Arial"/>
          <w:bCs/>
          <w:lang w:val="es-MX"/>
        </w:rPr>
        <w:t>JULIO 15</w:t>
      </w:r>
      <w:r w:rsidR="004009FC">
        <w:rPr>
          <w:rFonts w:ascii="Arial" w:hAnsi="Arial"/>
          <w:bCs/>
          <w:lang w:val="es-MX"/>
        </w:rPr>
        <w:t xml:space="preserve"> DEL AÑO 2019</w:t>
      </w:r>
    </w:p>
    <w:p w:rsidR="00D6730D" w:rsidRPr="00D6730D" w:rsidRDefault="00D6730D" w:rsidP="00D6730D">
      <w:pPr>
        <w:jc w:val="center"/>
        <w:rPr>
          <w:rFonts w:ascii="Arial" w:hAnsi="Arial" w:cs="Arial"/>
          <w:i/>
          <w:sz w:val="20"/>
          <w:u w:color="000000"/>
          <w:lang w:val="es-ES"/>
        </w:rPr>
      </w:pPr>
      <w:r w:rsidRPr="00D6730D">
        <w:rPr>
          <w:rFonts w:ascii="Arial" w:hAnsi="Arial" w:cs="Arial"/>
          <w:i/>
          <w:sz w:val="20"/>
          <w:u w:color="000000"/>
          <w:lang w:val="es-ES"/>
        </w:rPr>
        <w:t>“2019, AÑO DE LA IGUALDAD DE GÉNERO EN EL ESTADO DE JALISCO”</w:t>
      </w:r>
    </w:p>
    <w:p w:rsidR="004E27FE" w:rsidRDefault="004E27FE" w:rsidP="004E27FE">
      <w:pPr>
        <w:jc w:val="center"/>
        <w:rPr>
          <w:rFonts w:ascii="Arial" w:hAnsi="Arial" w:cs="Arial"/>
          <w:i/>
          <w:sz w:val="20"/>
          <w:u w:color="000000"/>
          <w:lang w:val="es-ES"/>
        </w:rPr>
      </w:pPr>
      <w:r w:rsidRPr="004E27FE">
        <w:rPr>
          <w:rFonts w:ascii="Arial" w:hAnsi="Arial" w:cs="Arial"/>
          <w:i/>
          <w:sz w:val="20"/>
          <w:u w:color="000000"/>
          <w:lang w:val="es-ES"/>
        </w:rPr>
        <w:t>“2019, AÑO DEL LXXX ANIVERSARIO DE LA ESCUELA SECUNDARIA LIC. BENITO JUAREZ”</w:t>
      </w:r>
    </w:p>
    <w:p w:rsidR="004009FC" w:rsidRDefault="004009FC" w:rsidP="004E27FE">
      <w:pPr>
        <w:jc w:val="center"/>
        <w:rPr>
          <w:rFonts w:ascii="Arial" w:hAnsi="Arial" w:cs="Arial"/>
          <w:i/>
          <w:sz w:val="20"/>
          <w:u w:color="000000"/>
          <w:lang w:val="es-ES"/>
        </w:rPr>
      </w:pPr>
    </w:p>
    <w:p w:rsidR="004009FC" w:rsidRPr="004E27FE" w:rsidRDefault="004009FC" w:rsidP="004E27FE">
      <w:pPr>
        <w:jc w:val="center"/>
        <w:rPr>
          <w:rFonts w:ascii="Arial" w:hAnsi="Arial" w:cs="Arial"/>
          <w:i/>
          <w:sz w:val="20"/>
          <w:u w:color="000000"/>
          <w:lang w:val="es-ES"/>
        </w:rPr>
      </w:pPr>
    </w:p>
    <w:p w:rsidR="004E27FE" w:rsidRDefault="004E27FE" w:rsidP="004E27FE">
      <w:pPr>
        <w:jc w:val="center"/>
        <w:rPr>
          <w:rFonts w:ascii="Lucida Handwriting" w:eastAsia="Calibri" w:hAnsi="Lucida Handwriting" w:cs="Calibri"/>
          <w:bCs/>
          <w:color w:val="000000"/>
          <w:sz w:val="18"/>
          <w:szCs w:val="20"/>
          <w:u w:color="000000"/>
          <w:lang w:val="es-MX"/>
        </w:rPr>
      </w:pPr>
    </w:p>
    <w:p w:rsidR="00631908" w:rsidRDefault="00631908" w:rsidP="004E27FE">
      <w:pPr>
        <w:jc w:val="center"/>
        <w:rPr>
          <w:rFonts w:ascii="Lucida Handwriting" w:eastAsia="Calibri" w:hAnsi="Lucida Handwriting" w:cs="Calibri"/>
          <w:bCs/>
          <w:color w:val="000000"/>
          <w:sz w:val="18"/>
          <w:szCs w:val="20"/>
          <w:u w:color="000000"/>
          <w:lang w:val="es-MX"/>
        </w:rPr>
      </w:pPr>
    </w:p>
    <w:p w:rsidR="004009FC" w:rsidRPr="004E27FE" w:rsidRDefault="004009FC" w:rsidP="004E27FE">
      <w:pPr>
        <w:jc w:val="center"/>
        <w:rPr>
          <w:rFonts w:ascii="Lucida Handwriting" w:eastAsia="Calibri" w:hAnsi="Lucida Handwriting" w:cs="Calibri"/>
          <w:bCs/>
          <w:color w:val="000000"/>
          <w:sz w:val="18"/>
          <w:szCs w:val="20"/>
          <w:u w:color="000000"/>
          <w:lang w:val="es-MX"/>
        </w:rPr>
      </w:pPr>
    </w:p>
    <w:p w:rsidR="004E27FE" w:rsidRPr="004E27FE" w:rsidRDefault="004E27FE" w:rsidP="004E27FE">
      <w:pPr>
        <w:jc w:val="center"/>
        <w:rPr>
          <w:rFonts w:ascii="Arial" w:eastAsia="Calibri" w:hAnsi="Arial" w:cs="Arial"/>
          <w:b/>
          <w:bCs/>
          <w:color w:val="000000"/>
          <w:sz w:val="22"/>
          <w:szCs w:val="20"/>
          <w:u w:color="000000"/>
          <w:lang w:val="es-MX"/>
        </w:rPr>
      </w:pPr>
    </w:p>
    <w:p w:rsidR="004E27FE" w:rsidRPr="004E27FE" w:rsidRDefault="004E27FE" w:rsidP="004E27FE">
      <w:pPr>
        <w:jc w:val="center"/>
        <w:rPr>
          <w:rFonts w:ascii="Arial" w:eastAsia="Calibri" w:hAnsi="Arial" w:cs="Arial"/>
          <w:bCs/>
          <w:color w:val="000000"/>
          <w:sz w:val="22"/>
          <w:szCs w:val="20"/>
          <w:u w:color="000000"/>
          <w:lang w:val="es-MX"/>
        </w:rPr>
      </w:pPr>
      <w:r w:rsidRPr="004E27FE">
        <w:rPr>
          <w:rFonts w:ascii="Arial" w:eastAsia="Calibri" w:hAnsi="Arial" w:cs="Arial"/>
          <w:bCs/>
          <w:color w:val="000000"/>
          <w:sz w:val="22"/>
          <w:szCs w:val="20"/>
          <w:u w:color="000000"/>
          <w:lang w:val="es-MX"/>
        </w:rPr>
        <w:t>LIC. LAURA ELENA MARTÍNEZ RUVALCABA</w:t>
      </w:r>
    </w:p>
    <w:p w:rsidR="004E27FE" w:rsidRPr="004E27FE" w:rsidRDefault="004E27FE" w:rsidP="004E27FE">
      <w:pPr>
        <w:jc w:val="center"/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</w:pPr>
      <w:r w:rsidRPr="004E27FE"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  <w:t>Presidenta de la Comisión Edilicia De Hacienda Pública y de Patrimonio Municipal</w:t>
      </w:r>
    </w:p>
    <w:p w:rsidR="004E27FE" w:rsidRPr="004E27FE" w:rsidRDefault="004E27FE" w:rsidP="004E27FE">
      <w:pPr>
        <w:jc w:val="both"/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</w:pPr>
    </w:p>
    <w:p w:rsidR="004E27FE" w:rsidRPr="004E27FE" w:rsidRDefault="004E27FE" w:rsidP="004E27FE">
      <w:pPr>
        <w:jc w:val="both"/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</w:pPr>
    </w:p>
    <w:p w:rsidR="004009FC" w:rsidRDefault="004009FC" w:rsidP="004E27FE">
      <w:pPr>
        <w:jc w:val="both"/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</w:pPr>
      <w:bookmarkStart w:id="0" w:name="_GoBack"/>
      <w:bookmarkEnd w:id="0"/>
    </w:p>
    <w:p w:rsidR="004009FC" w:rsidRDefault="004009FC" w:rsidP="004E27FE">
      <w:pPr>
        <w:jc w:val="both"/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</w:pPr>
    </w:p>
    <w:p w:rsidR="006A260B" w:rsidRDefault="006A260B" w:rsidP="004E27FE">
      <w:pPr>
        <w:jc w:val="both"/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</w:pPr>
    </w:p>
    <w:p w:rsidR="006A260B" w:rsidRPr="004E27FE" w:rsidRDefault="006A260B" w:rsidP="004E27FE">
      <w:pPr>
        <w:jc w:val="both"/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</w:pPr>
    </w:p>
    <w:p w:rsidR="004E27FE" w:rsidRDefault="004E27FE" w:rsidP="004E27FE">
      <w:pPr>
        <w:jc w:val="center"/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</w:pPr>
      <w:r w:rsidRPr="004E27FE"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  <w:t>MTRA. CINDY ESTEFANY GARCÍA OROZCO</w:t>
      </w:r>
    </w:p>
    <w:p w:rsidR="004E27FE" w:rsidRDefault="004E27FE" w:rsidP="004E27FE">
      <w:pPr>
        <w:jc w:val="center"/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</w:pPr>
      <w:r w:rsidRPr="004E27FE"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  <w:t>Vocal de la Comisión Edilicia de Hacienda Pública y de Patrimonio Municipal</w:t>
      </w:r>
    </w:p>
    <w:p w:rsidR="004009FC" w:rsidRPr="004E27FE" w:rsidRDefault="004009FC" w:rsidP="004E27FE">
      <w:pPr>
        <w:jc w:val="center"/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</w:pPr>
    </w:p>
    <w:p w:rsidR="004E27FE" w:rsidRPr="004E27FE" w:rsidRDefault="004E27FE" w:rsidP="004E27FE">
      <w:pPr>
        <w:jc w:val="center"/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</w:pPr>
    </w:p>
    <w:p w:rsidR="004E27FE" w:rsidRPr="004E27FE" w:rsidRDefault="004E27FE" w:rsidP="004E27FE">
      <w:pPr>
        <w:jc w:val="center"/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</w:pPr>
    </w:p>
    <w:p w:rsidR="004E27FE" w:rsidRPr="004E27FE" w:rsidRDefault="004E27FE" w:rsidP="004E27FE">
      <w:pPr>
        <w:jc w:val="center"/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</w:pPr>
    </w:p>
    <w:p w:rsidR="004E27FE" w:rsidRPr="004E27FE" w:rsidRDefault="004E27FE" w:rsidP="004E27FE">
      <w:pPr>
        <w:jc w:val="center"/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</w:pPr>
    </w:p>
    <w:p w:rsidR="004E27FE" w:rsidRPr="004E27FE" w:rsidRDefault="004E27FE" w:rsidP="004E27FE">
      <w:pPr>
        <w:jc w:val="center"/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</w:pPr>
      <w:r w:rsidRPr="004E27FE"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  <w:t>MTRO. MANUEL DE JESÚS JIMÉNEZ GARMA</w:t>
      </w:r>
    </w:p>
    <w:p w:rsidR="004E27FE" w:rsidRDefault="004E27FE" w:rsidP="004E27FE">
      <w:pPr>
        <w:jc w:val="center"/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</w:pPr>
      <w:r w:rsidRPr="004E27FE"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  <w:t>Vocal de la Comisión Edilicia de Hacienda Pública y de Patrimonio Municipal</w:t>
      </w:r>
    </w:p>
    <w:p w:rsidR="004009FC" w:rsidRDefault="004009FC" w:rsidP="004E27FE">
      <w:pPr>
        <w:jc w:val="center"/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</w:pPr>
    </w:p>
    <w:p w:rsidR="004009FC" w:rsidRPr="004E27FE" w:rsidRDefault="004009FC" w:rsidP="004E27FE">
      <w:pPr>
        <w:jc w:val="center"/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</w:pPr>
    </w:p>
    <w:p w:rsidR="004E27FE" w:rsidRPr="004E27FE" w:rsidRDefault="004E27FE" w:rsidP="004E27FE">
      <w:pPr>
        <w:jc w:val="center"/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</w:pPr>
    </w:p>
    <w:p w:rsidR="004E27FE" w:rsidRPr="004E27FE" w:rsidRDefault="004E27FE" w:rsidP="004E27FE">
      <w:pPr>
        <w:jc w:val="center"/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</w:pPr>
    </w:p>
    <w:p w:rsidR="004E27FE" w:rsidRPr="004E27FE" w:rsidRDefault="004E27FE" w:rsidP="004E27FE">
      <w:pPr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u w:color="000000"/>
          <w:lang w:val="es-MX"/>
        </w:rPr>
      </w:pPr>
    </w:p>
    <w:p w:rsidR="004E27FE" w:rsidRPr="004E27FE" w:rsidRDefault="004E27FE" w:rsidP="004E27FE">
      <w:pPr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u w:color="000000"/>
          <w:lang w:val="es-MX"/>
        </w:rPr>
      </w:pPr>
    </w:p>
    <w:p w:rsidR="004E27FE" w:rsidRPr="004E27FE" w:rsidRDefault="004E27FE" w:rsidP="004E27FE">
      <w:pPr>
        <w:jc w:val="center"/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</w:pPr>
      <w:r w:rsidRPr="004E27FE"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  <w:t>LIC. TANIA MAGDALENA BERNARDINO JUAREZ</w:t>
      </w:r>
    </w:p>
    <w:p w:rsidR="004E27FE" w:rsidRDefault="004E27FE" w:rsidP="004E27FE">
      <w:pPr>
        <w:jc w:val="center"/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</w:pPr>
      <w:bookmarkStart w:id="1" w:name="_Hlk527893318"/>
      <w:r w:rsidRPr="004E27FE"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  <w:t>Vocal de la Comisión Edilicia de Hacienda Pública y de Patrimonio Municipal</w:t>
      </w:r>
    </w:p>
    <w:p w:rsidR="004009FC" w:rsidRDefault="004009FC" w:rsidP="004E27FE">
      <w:pPr>
        <w:jc w:val="center"/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</w:pPr>
    </w:p>
    <w:p w:rsidR="004009FC" w:rsidRPr="004E27FE" w:rsidRDefault="004009FC" w:rsidP="004E27FE">
      <w:pPr>
        <w:jc w:val="center"/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</w:pPr>
    </w:p>
    <w:bookmarkEnd w:id="1"/>
    <w:p w:rsidR="004E27FE" w:rsidRPr="004E27FE" w:rsidRDefault="004E27FE" w:rsidP="004E27FE">
      <w:pPr>
        <w:jc w:val="center"/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</w:pPr>
    </w:p>
    <w:p w:rsidR="004E27FE" w:rsidRPr="004E27FE" w:rsidRDefault="004E27FE" w:rsidP="004E27FE">
      <w:pPr>
        <w:jc w:val="center"/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</w:pPr>
    </w:p>
    <w:p w:rsidR="004E27FE" w:rsidRPr="004E27FE" w:rsidRDefault="004E27FE" w:rsidP="004E27FE">
      <w:pPr>
        <w:jc w:val="center"/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</w:pPr>
    </w:p>
    <w:p w:rsidR="004E27FE" w:rsidRPr="004E27FE" w:rsidRDefault="004E27FE" w:rsidP="004E27FE">
      <w:pPr>
        <w:jc w:val="center"/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</w:pPr>
    </w:p>
    <w:p w:rsidR="004E27FE" w:rsidRPr="004E27FE" w:rsidRDefault="004E27FE" w:rsidP="004E27FE">
      <w:pPr>
        <w:jc w:val="center"/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</w:pPr>
      <w:r w:rsidRPr="004E27FE"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  <w:t>MTRO. NOE SAUL RAMOS GARCÍA</w:t>
      </w:r>
    </w:p>
    <w:p w:rsidR="004E27FE" w:rsidRDefault="004E27FE" w:rsidP="004E27FE">
      <w:pPr>
        <w:jc w:val="center"/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</w:pPr>
      <w:r w:rsidRPr="004E27FE"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  <w:t>Vocal de la Comisión Edilicia de Hacienda Pública y de Patrimonio Municipal</w:t>
      </w:r>
    </w:p>
    <w:p w:rsidR="00E43ABD" w:rsidRDefault="00E43ABD" w:rsidP="004E27FE">
      <w:pPr>
        <w:jc w:val="center"/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</w:pPr>
    </w:p>
    <w:p w:rsidR="00E43ABD" w:rsidRDefault="00E43ABD" w:rsidP="004E27FE">
      <w:pPr>
        <w:jc w:val="center"/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</w:pPr>
    </w:p>
    <w:p w:rsidR="007D60FA" w:rsidRDefault="007D60FA" w:rsidP="004E27FE">
      <w:pPr>
        <w:jc w:val="center"/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</w:pPr>
    </w:p>
    <w:p w:rsidR="007D60FA" w:rsidRDefault="007D60FA" w:rsidP="004E27FE">
      <w:pPr>
        <w:jc w:val="center"/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</w:pPr>
    </w:p>
    <w:p w:rsidR="007D60FA" w:rsidRDefault="007D60FA" w:rsidP="004E27FE">
      <w:pPr>
        <w:jc w:val="center"/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</w:pPr>
    </w:p>
    <w:p w:rsidR="007D60FA" w:rsidRDefault="007D60FA" w:rsidP="004E27FE">
      <w:pPr>
        <w:jc w:val="center"/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</w:pPr>
    </w:p>
    <w:p w:rsidR="007D60FA" w:rsidRDefault="007D60FA" w:rsidP="004E27FE">
      <w:pPr>
        <w:jc w:val="center"/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</w:pPr>
    </w:p>
    <w:p w:rsidR="007D60FA" w:rsidRDefault="007D60FA" w:rsidP="004E27FE">
      <w:pPr>
        <w:jc w:val="center"/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</w:pPr>
    </w:p>
    <w:p w:rsidR="007D60FA" w:rsidRDefault="007D60FA" w:rsidP="004E27FE">
      <w:pPr>
        <w:jc w:val="center"/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</w:pPr>
    </w:p>
    <w:p w:rsidR="004E27FE" w:rsidRDefault="004E27FE" w:rsidP="004E27FE">
      <w:pPr>
        <w:jc w:val="center"/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</w:pPr>
    </w:p>
    <w:p w:rsidR="004009FC" w:rsidRPr="004E27FE" w:rsidRDefault="004009FC" w:rsidP="004E27FE">
      <w:pPr>
        <w:jc w:val="center"/>
        <w:rPr>
          <w:rFonts w:ascii="Arial" w:eastAsia="Calibri" w:hAnsi="Arial" w:cs="Arial"/>
          <w:bCs/>
          <w:color w:val="000000"/>
          <w:sz w:val="20"/>
          <w:szCs w:val="20"/>
          <w:u w:color="000000"/>
          <w:lang w:val="es-MX"/>
        </w:rPr>
      </w:pPr>
    </w:p>
    <w:p w:rsidR="004E27FE" w:rsidRPr="004009FC" w:rsidRDefault="004E27FE" w:rsidP="004E27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14"/>
          <w:lang w:val="es-ES"/>
        </w:rPr>
      </w:pPr>
      <w:proofErr w:type="spellStart"/>
      <w:r w:rsidRPr="004009FC">
        <w:rPr>
          <w:rFonts w:ascii="Arial" w:hAnsi="Arial" w:cs="Arial"/>
          <w:sz w:val="14"/>
          <w:lang w:val="es-ES"/>
        </w:rPr>
        <w:t>C.c.p</w:t>
      </w:r>
      <w:proofErr w:type="spellEnd"/>
      <w:r w:rsidRPr="004009FC">
        <w:rPr>
          <w:rFonts w:ascii="Arial" w:hAnsi="Arial" w:cs="Arial"/>
          <w:sz w:val="14"/>
          <w:lang w:val="es-ES"/>
        </w:rPr>
        <w:t xml:space="preserve">. Archivo </w:t>
      </w:r>
    </w:p>
    <w:p w:rsidR="00A316ED" w:rsidRPr="00631908" w:rsidRDefault="004E27FE" w:rsidP="006319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Calibri" w:hAnsi="Calibri"/>
          <w:sz w:val="18"/>
          <w:szCs w:val="22"/>
          <w:bdr w:val="none" w:sz="0" w:space="0" w:color="auto"/>
          <w:lang w:val="es-MX"/>
        </w:rPr>
      </w:pPr>
      <w:r w:rsidRPr="004009FC">
        <w:rPr>
          <w:rFonts w:ascii="Arial" w:hAnsi="Arial" w:cs="Arial"/>
          <w:sz w:val="14"/>
          <w:lang w:val="es-ES"/>
        </w:rPr>
        <w:t>LEMR/ama</w:t>
      </w:r>
    </w:p>
    <w:sectPr w:rsidR="00A316ED" w:rsidRPr="00631908" w:rsidSect="00FF40CA">
      <w:headerReference w:type="default" r:id="rId8"/>
      <w:pgSz w:w="12240" w:h="15840"/>
      <w:pgMar w:top="2552" w:right="1134" w:bottom="1985" w:left="1701" w:header="340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9B6" w:rsidRDefault="00D019B6">
      <w:r>
        <w:separator/>
      </w:r>
    </w:p>
  </w:endnote>
  <w:endnote w:type="continuationSeparator" w:id="0">
    <w:p w:rsidR="00D019B6" w:rsidRDefault="00D0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9B6" w:rsidRDefault="00D019B6">
      <w:r>
        <w:separator/>
      </w:r>
    </w:p>
  </w:footnote>
  <w:footnote w:type="continuationSeparator" w:id="0">
    <w:p w:rsidR="00D019B6" w:rsidRDefault="00D01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909" w:rsidRDefault="004F2563">
    <w:pPr>
      <w:pStyle w:val="Cabeceraypi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612.55pt;height:792.55pt;z-index:-251658752;mso-wrap-edited:f;mso-position-horizontal:center;mso-position-horizontal-relative:margin;mso-position-vertical:center;mso-position-vertical-relative:margin" wrapcoords="-26 0 -26 21559 21600 21559 21600 0 -26 0">
          <v:imagedata r:id="rId1" o:title="290918_ZAPOTLAN_Hoja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1473"/>
    <w:multiLevelType w:val="hybridMultilevel"/>
    <w:tmpl w:val="DD546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5610E"/>
    <w:multiLevelType w:val="hybridMultilevel"/>
    <w:tmpl w:val="DD546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24D61"/>
    <w:multiLevelType w:val="hybridMultilevel"/>
    <w:tmpl w:val="974EF7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F134B"/>
    <w:multiLevelType w:val="hybridMultilevel"/>
    <w:tmpl w:val="DD546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77F98"/>
    <w:multiLevelType w:val="hybridMultilevel"/>
    <w:tmpl w:val="DD546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A7754"/>
    <w:multiLevelType w:val="hybridMultilevel"/>
    <w:tmpl w:val="5210B74A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>
    <w:nsid w:val="3823668A"/>
    <w:multiLevelType w:val="hybridMultilevel"/>
    <w:tmpl w:val="DD546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6670B8"/>
    <w:multiLevelType w:val="hybridMultilevel"/>
    <w:tmpl w:val="80826A4A"/>
    <w:lvl w:ilvl="0" w:tplc="24F0506E">
      <w:start w:val="1"/>
      <w:numFmt w:val="lowerLetter"/>
      <w:lvlText w:val="%1)"/>
      <w:lvlJc w:val="left"/>
      <w:pPr>
        <w:ind w:left="644" w:hanging="360"/>
      </w:pPr>
      <w:rPr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041F2"/>
    <w:multiLevelType w:val="hybridMultilevel"/>
    <w:tmpl w:val="DD546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D97FF7"/>
    <w:multiLevelType w:val="hybridMultilevel"/>
    <w:tmpl w:val="DD546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E51D5"/>
    <w:multiLevelType w:val="hybridMultilevel"/>
    <w:tmpl w:val="DD546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8D4887"/>
    <w:multiLevelType w:val="hybridMultilevel"/>
    <w:tmpl w:val="402C29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8B771D"/>
    <w:multiLevelType w:val="hybridMultilevel"/>
    <w:tmpl w:val="DD546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A33BD1"/>
    <w:multiLevelType w:val="hybridMultilevel"/>
    <w:tmpl w:val="DD546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BB115F"/>
    <w:multiLevelType w:val="hybridMultilevel"/>
    <w:tmpl w:val="7E78386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1F119F"/>
    <w:multiLevelType w:val="hybridMultilevel"/>
    <w:tmpl w:val="DD546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E61E3C"/>
    <w:multiLevelType w:val="hybridMultilevel"/>
    <w:tmpl w:val="DD546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26490B"/>
    <w:multiLevelType w:val="hybridMultilevel"/>
    <w:tmpl w:val="D0C0DB56"/>
    <w:numStyleLink w:val="Estiloimportado1"/>
  </w:abstractNum>
  <w:abstractNum w:abstractNumId="18">
    <w:nsid w:val="708A2B21"/>
    <w:multiLevelType w:val="hybridMultilevel"/>
    <w:tmpl w:val="DD546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3A3372"/>
    <w:multiLevelType w:val="hybridMultilevel"/>
    <w:tmpl w:val="D0C0DB56"/>
    <w:styleLink w:val="Estiloimportado1"/>
    <w:lvl w:ilvl="0" w:tplc="EC6A5580">
      <w:start w:val="1"/>
      <w:numFmt w:val="upperRoman"/>
      <w:lvlText w:val="%1."/>
      <w:lvlJc w:val="left"/>
      <w:pPr>
        <w:ind w:left="720" w:hanging="49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40534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6888AC">
      <w:start w:val="1"/>
      <w:numFmt w:val="lowerRoman"/>
      <w:lvlText w:val="%3."/>
      <w:lvlJc w:val="left"/>
      <w:pPr>
        <w:ind w:left="2160" w:hanging="31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AE82C8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6085B8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D026B8">
      <w:start w:val="1"/>
      <w:numFmt w:val="lowerRoman"/>
      <w:lvlText w:val="%6."/>
      <w:lvlJc w:val="left"/>
      <w:pPr>
        <w:ind w:left="4320" w:hanging="31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856A8C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B89ED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B8831E">
      <w:start w:val="1"/>
      <w:numFmt w:val="lowerRoman"/>
      <w:lvlText w:val="%9."/>
      <w:lvlJc w:val="left"/>
      <w:pPr>
        <w:ind w:left="6480" w:hanging="31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9"/>
  </w:num>
  <w:num w:numId="2">
    <w:abstractNumId w:val="17"/>
  </w:num>
  <w:num w:numId="3">
    <w:abstractNumId w:val="13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16"/>
  </w:num>
  <w:num w:numId="9">
    <w:abstractNumId w:val="1"/>
  </w:num>
  <w:num w:numId="10">
    <w:abstractNumId w:val="3"/>
  </w:num>
  <w:num w:numId="11">
    <w:abstractNumId w:val="12"/>
  </w:num>
  <w:num w:numId="12">
    <w:abstractNumId w:val="15"/>
  </w:num>
  <w:num w:numId="13">
    <w:abstractNumId w:val="9"/>
  </w:num>
  <w:num w:numId="14">
    <w:abstractNumId w:val="18"/>
  </w:num>
  <w:num w:numId="15">
    <w:abstractNumId w:val="10"/>
  </w:num>
  <w:num w:numId="16">
    <w:abstractNumId w:val="11"/>
  </w:num>
  <w:num w:numId="17">
    <w:abstractNumId w:val="2"/>
  </w:num>
  <w:num w:numId="18">
    <w:abstractNumId w:val="5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80"/>
    <w:rsid w:val="000123EB"/>
    <w:rsid w:val="00016380"/>
    <w:rsid w:val="0002546E"/>
    <w:rsid w:val="00033755"/>
    <w:rsid w:val="000379A4"/>
    <w:rsid w:val="00040E85"/>
    <w:rsid w:val="00046B60"/>
    <w:rsid w:val="00067740"/>
    <w:rsid w:val="00072976"/>
    <w:rsid w:val="00076DCE"/>
    <w:rsid w:val="00081BB8"/>
    <w:rsid w:val="000855E4"/>
    <w:rsid w:val="000A2014"/>
    <w:rsid w:val="000C1A5D"/>
    <w:rsid w:val="000C6DCE"/>
    <w:rsid w:val="000E2547"/>
    <w:rsid w:val="000F175F"/>
    <w:rsid w:val="001047E0"/>
    <w:rsid w:val="001064D0"/>
    <w:rsid w:val="00120715"/>
    <w:rsid w:val="00127CAE"/>
    <w:rsid w:val="00137307"/>
    <w:rsid w:val="0014089E"/>
    <w:rsid w:val="00164C03"/>
    <w:rsid w:val="00184FE2"/>
    <w:rsid w:val="00186E68"/>
    <w:rsid w:val="00195198"/>
    <w:rsid w:val="001A09D7"/>
    <w:rsid w:val="001A55DF"/>
    <w:rsid w:val="001B588B"/>
    <w:rsid w:val="001C7636"/>
    <w:rsid w:val="001D258F"/>
    <w:rsid w:val="001E57DD"/>
    <w:rsid w:val="002008BE"/>
    <w:rsid w:val="00206DF1"/>
    <w:rsid w:val="0023078B"/>
    <w:rsid w:val="002424F1"/>
    <w:rsid w:val="00257E3B"/>
    <w:rsid w:val="002639B8"/>
    <w:rsid w:val="00264B8F"/>
    <w:rsid w:val="00270842"/>
    <w:rsid w:val="002830FF"/>
    <w:rsid w:val="00291BDA"/>
    <w:rsid w:val="002967C7"/>
    <w:rsid w:val="002A017B"/>
    <w:rsid w:val="002B583D"/>
    <w:rsid w:val="002C7B01"/>
    <w:rsid w:val="002E1AD4"/>
    <w:rsid w:val="002E65E6"/>
    <w:rsid w:val="00302360"/>
    <w:rsid w:val="003035A0"/>
    <w:rsid w:val="0032187E"/>
    <w:rsid w:val="00323333"/>
    <w:rsid w:val="00324CCE"/>
    <w:rsid w:val="00356DDA"/>
    <w:rsid w:val="00362083"/>
    <w:rsid w:val="003620A7"/>
    <w:rsid w:val="0036258F"/>
    <w:rsid w:val="00362734"/>
    <w:rsid w:val="00364907"/>
    <w:rsid w:val="00366ACA"/>
    <w:rsid w:val="0039373C"/>
    <w:rsid w:val="003B294F"/>
    <w:rsid w:val="003C0D31"/>
    <w:rsid w:val="003E79F9"/>
    <w:rsid w:val="003F7E71"/>
    <w:rsid w:val="004009FC"/>
    <w:rsid w:val="00415708"/>
    <w:rsid w:val="0041653C"/>
    <w:rsid w:val="00430113"/>
    <w:rsid w:val="0043734A"/>
    <w:rsid w:val="0044023B"/>
    <w:rsid w:val="004419B2"/>
    <w:rsid w:val="004511C9"/>
    <w:rsid w:val="004539FC"/>
    <w:rsid w:val="00465A43"/>
    <w:rsid w:val="00470E3F"/>
    <w:rsid w:val="0047235F"/>
    <w:rsid w:val="00484006"/>
    <w:rsid w:val="004B64E8"/>
    <w:rsid w:val="004C2B8D"/>
    <w:rsid w:val="004D6E4D"/>
    <w:rsid w:val="004E27FE"/>
    <w:rsid w:val="004F2563"/>
    <w:rsid w:val="00502A65"/>
    <w:rsid w:val="00507DC3"/>
    <w:rsid w:val="0051490D"/>
    <w:rsid w:val="005231C0"/>
    <w:rsid w:val="005307A9"/>
    <w:rsid w:val="00530F0E"/>
    <w:rsid w:val="005329D8"/>
    <w:rsid w:val="0055671C"/>
    <w:rsid w:val="00561C41"/>
    <w:rsid w:val="00566DFA"/>
    <w:rsid w:val="00585336"/>
    <w:rsid w:val="0059305E"/>
    <w:rsid w:val="005A1254"/>
    <w:rsid w:val="005A62B4"/>
    <w:rsid w:val="005A7D57"/>
    <w:rsid w:val="005B27FD"/>
    <w:rsid w:val="005B5FE0"/>
    <w:rsid w:val="005C15FF"/>
    <w:rsid w:val="005C260C"/>
    <w:rsid w:val="005D21B2"/>
    <w:rsid w:val="005E64CA"/>
    <w:rsid w:val="005E7EA8"/>
    <w:rsid w:val="00601123"/>
    <w:rsid w:val="00604E6E"/>
    <w:rsid w:val="00631908"/>
    <w:rsid w:val="00643AAC"/>
    <w:rsid w:val="00645F76"/>
    <w:rsid w:val="00647119"/>
    <w:rsid w:val="00651C76"/>
    <w:rsid w:val="006612A1"/>
    <w:rsid w:val="006707F1"/>
    <w:rsid w:val="0067419B"/>
    <w:rsid w:val="00685B26"/>
    <w:rsid w:val="0069523C"/>
    <w:rsid w:val="00697808"/>
    <w:rsid w:val="006A225D"/>
    <w:rsid w:val="006A2564"/>
    <w:rsid w:val="006A260B"/>
    <w:rsid w:val="006C1A2D"/>
    <w:rsid w:val="006D59C5"/>
    <w:rsid w:val="006D6537"/>
    <w:rsid w:val="006E524D"/>
    <w:rsid w:val="006E747F"/>
    <w:rsid w:val="006F2E42"/>
    <w:rsid w:val="006F438C"/>
    <w:rsid w:val="007008F0"/>
    <w:rsid w:val="00705A14"/>
    <w:rsid w:val="00712A88"/>
    <w:rsid w:val="00717C13"/>
    <w:rsid w:val="00724DA4"/>
    <w:rsid w:val="007454E5"/>
    <w:rsid w:val="00752A49"/>
    <w:rsid w:val="007835AE"/>
    <w:rsid w:val="00785A23"/>
    <w:rsid w:val="007922E0"/>
    <w:rsid w:val="0079478F"/>
    <w:rsid w:val="007B2AB7"/>
    <w:rsid w:val="007B3B52"/>
    <w:rsid w:val="007C28CB"/>
    <w:rsid w:val="007C58D3"/>
    <w:rsid w:val="007D60FA"/>
    <w:rsid w:val="007E7620"/>
    <w:rsid w:val="007F2842"/>
    <w:rsid w:val="007F2955"/>
    <w:rsid w:val="00800F3A"/>
    <w:rsid w:val="00802301"/>
    <w:rsid w:val="008039B6"/>
    <w:rsid w:val="00822049"/>
    <w:rsid w:val="00826BB1"/>
    <w:rsid w:val="0083613C"/>
    <w:rsid w:val="00855ED2"/>
    <w:rsid w:val="00863980"/>
    <w:rsid w:val="00865C05"/>
    <w:rsid w:val="00883E20"/>
    <w:rsid w:val="008848F0"/>
    <w:rsid w:val="00885296"/>
    <w:rsid w:val="0088581B"/>
    <w:rsid w:val="00886FF0"/>
    <w:rsid w:val="00890EB8"/>
    <w:rsid w:val="0089133D"/>
    <w:rsid w:val="008B13D7"/>
    <w:rsid w:val="008B623F"/>
    <w:rsid w:val="008C05EF"/>
    <w:rsid w:val="008C62D6"/>
    <w:rsid w:val="008D3CB8"/>
    <w:rsid w:val="008D6A93"/>
    <w:rsid w:val="008D70D2"/>
    <w:rsid w:val="008E6604"/>
    <w:rsid w:val="008F10FE"/>
    <w:rsid w:val="008F4A4D"/>
    <w:rsid w:val="00900D76"/>
    <w:rsid w:val="00904DE5"/>
    <w:rsid w:val="00911263"/>
    <w:rsid w:val="00917D14"/>
    <w:rsid w:val="00952D3C"/>
    <w:rsid w:val="0095395F"/>
    <w:rsid w:val="00970010"/>
    <w:rsid w:val="00974E4B"/>
    <w:rsid w:val="00986D17"/>
    <w:rsid w:val="00997820"/>
    <w:rsid w:val="009978EF"/>
    <w:rsid w:val="00997EF0"/>
    <w:rsid w:val="009A2A7A"/>
    <w:rsid w:val="009A43C8"/>
    <w:rsid w:val="009A5688"/>
    <w:rsid w:val="009A76CC"/>
    <w:rsid w:val="009A7A94"/>
    <w:rsid w:val="009C1172"/>
    <w:rsid w:val="009D21C3"/>
    <w:rsid w:val="009D5AFE"/>
    <w:rsid w:val="009F1239"/>
    <w:rsid w:val="009F1573"/>
    <w:rsid w:val="009F232B"/>
    <w:rsid w:val="009F4E02"/>
    <w:rsid w:val="00A230A8"/>
    <w:rsid w:val="00A26BE7"/>
    <w:rsid w:val="00A300BF"/>
    <w:rsid w:val="00A316ED"/>
    <w:rsid w:val="00A56020"/>
    <w:rsid w:val="00A7205D"/>
    <w:rsid w:val="00A73BB3"/>
    <w:rsid w:val="00A9066E"/>
    <w:rsid w:val="00A97F91"/>
    <w:rsid w:val="00AA418C"/>
    <w:rsid w:val="00AB0E42"/>
    <w:rsid w:val="00AC5EDD"/>
    <w:rsid w:val="00AC6E0B"/>
    <w:rsid w:val="00AD2E39"/>
    <w:rsid w:val="00AF05C2"/>
    <w:rsid w:val="00AF2660"/>
    <w:rsid w:val="00AF4E69"/>
    <w:rsid w:val="00AF7765"/>
    <w:rsid w:val="00B016DD"/>
    <w:rsid w:val="00B031BA"/>
    <w:rsid w:val="00B05264"/>
    <w:rsid w:val="00B1444B"/>
    <w:rsid w:val="00B169A3"/>
    <w:rsid w:val="00B177F3"/>
    <w:rsid w:val="00B20337"/>
    <w:rsid w:val="00B220C6"/>
    <w:rsid w:val="00B24011"/>
    <w:rsid w:val="00B24354"/>
    <w:rsid w:val="00B322D3"/>
    <w:rsid w:val="00B42218"/>
    <w:rsid w:val="00B55A55"/>
    <w:rsid w:val="00B629D1"/>
    <w:rsid w:val="00B66F9A"/>
    <w:rsid w:val="00B70170"/>
    <w:rsid w:val="00B7213C"/>
    <w:rsid w:val="00B772B5"/>
    <w:rsid w:val="00B85167"/>
    <w:rsid w:val="00B85A6D"/>
    <w:rsid w:val="00B92327"/>
    <w:rsid w:val="00BA2A22"/>
    <w:rsid w:val="00BB4B45"/>
    <w:rsid w:val="00BB5595"/>
    <w:rsid w:val="00BC015E"/>
    <w:rsid w:val="00BC0745"/>
    <w:rsid w:val="00BC116F"/>
    <w:rsid w:val="00BD0733"/>
    <w:rsid w:val="00BD5B31"/>
    <w:rsid w:val="00BE681E"/>
    <w:rsid w:val="00BF10B8"/>
    <w:rsid w:val="00BF5018"/>
    <w:rsid w:val="00C00737"/>
    <w:rsid w:val="00C06680"/>
    <w:rsid w:val="00C2206F"/>
    <w:rsid w:val="00C23662"/>
    <w:rsid w:val="00C326AA"/>
    <w:rsid w:val="00C448A5"/>
    <w:rsid w:val="00C471BE"/>
    <w:rsid w:val="00C54DB4"/>
    <w:rsid w:val="00C75308"/>
    <w:rsid w:val="00C77EFE"/>
    <w:rsid w:val="00C8430D"/>
    <w:rsid w:val="00CA3B72"/>
    <w:rsid w:val="00CB1C76"/>
    <w:rsid w:val="00CB30B5"/>
    <w:rsid w:val="00CC672B"/>
    <w:rsid w:val="00CD7E07"/>
    <w:rsid w:val="00CE0194"/>
    <w:rsid w:val="00CE0590"/>
    <w:rsid w:val="00D019B6"/>
    <w:rsid w:val="00D06348"/>
    <w:rsid w:val="00D144AF"/>
    <w:rsid w:val="00D35EE9"/>
    <w:rsid w:val="00D36BA1"/>
    <w:rsid w:val="00D43D20"/>
    <w:rsid w:val="00D53488"/>
    <w:rsid w:val="00D56009"/>
    <w:rsid w:val="00D6730D"/>
    <w:rsid w:val="00D70FC9"/>
    <w:rsid w:val="00D7775A"/>
    <w:rsid w:val="00D87854"/>
    <w:rsid w:val="00DA540F"/>
    <w:rsid w:val="00DB3238"/>
    <w:rsid w:val="00DC6A87"/>
    <w:rsid w:val="00DF797B"/>
    <w:rsid w:val="00E150F8"/>
    <w:rsid w:val="00E15D28"/>
    <w:rsid w:val="00E23727"/>
    <w:rsid w:val="00E32EC5"/>
    <w:rsid w:val="00E33FC6"/>
    <w:rsid w:val="00E43ABD"/>
    <w:rsid w:val="00E542DB"/>
    <w:rsid w:val="00E84D8A"/>
    <w:rsid w:val="00EB3DFC"/>
    <w:rsid w:val="00EC1914"/>
    <w:rsid w:val="00EC2909"/>
    <w:rsid w:val="00EC45D0"/>
    <w:rsid w:val="00ED63A8"/>
    <w:rsid w:val="00F05D8C"/>
    <w:rsid w:val="00F30909"/>
    <w:rsid w:val="00F3242F"/>
    <w:rsid w:val="00F32FD9"/>
    <w:rsid w:val="00F62338"/>
    <w:rsid w:val="00F73D61"/>
    <w:rsid w:val="00F7709C"/>
    <w:rsid w:val="00F819ED"/>
    <w:rsid w:val="00F85D9A"/>
    <w:rsid w:val="00F92784"/>
    <w:rsid w:val="00FA5AB7"/>
    <w:rsid w:val="00FE3413"/>
    <w:rsid w:val="00FE6992"/>
    <w:rsid w:val="00FE7224"/>
    <w:rsid w:val="00FF4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98760C30-692C-44A2-BD59-EC6D48D4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C1172"/>
    <w:rPr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C1172"/>
    <w:rPr>
      <w:u w:val="single"/>
    </w:rPr>
  </w:style>
  <w:style w:type="table" w:customStyle="1" w:styleId="TableNormal">
    <w:name w:val="Table Normal"/>
    <w:rsid w:val="009C11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rsid w:val="009C117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rsid w:val="009C117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styleId="Prrafodelista">
    <w:name w:val="List Paragraph"/>
    <w:rsid w:val="009C1172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numbering" w:customStyle="1" w:styleId="Estiloimportado1">
    <w:name w:val="Estilo importado 1"/>
    <w:rsid w:val="009C1172"/>
    <w:pPr>
      <w:numPr>
        <w:numId w:val="1"/>
      </w:numPr>
    </w:pPr>
  </w:style>
  <w:style w:type="character" w:styleId="nfasisintenso">
    <w:name w:val="Intense Emphasis"/>
    <w:basedOn w:val="Fuentedeprrafopredeter"/>
    <w:uiPriority w:val="21"/>
    <w:qFormat/>
    <w:rsid w:val="00904DE5"/>
    <w:rPr>
      <w:i/>
      <w:i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CE0590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059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E0590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0590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23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35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FA5A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1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A73A1-6375-4821-9208-C500386F5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4</Pages>
  <Words>1107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 Allegre</dc:creator>
  <cp:lastModifiedBy>Alfonso Martinez Alegre</cp:lastModifiedBy>
  <cp:revision>158</cp:revision>
  <cp:lastPrinted>2019-07-15T17:13:00Z</cp:lastPrinted>
  <dcterms:created xsi:type="dcterms:W3CDTF">2017-12-14T18:21:00Z</dcterms:created>
  <dcterms:modified xsi:type="dcterms:W3CDTF">2019-07-15T17:22:00Z</dcterms:modified>
</cp:coreProperties>
</file>