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6FE13" w14:textId="77777777" w:rsidR="00840788" w:rsidRPr="00557004" w:rsidRDefault="00CC49D4" w:rsidP="00A059AD">
      <w:pPr>
        <w:jc w:val="both"/>
        <w:rPr>
          <w:rFonts w:eastAsia="Calibri"/>
          <w:b/>
          <w:sz w:val="22"/>
          <w:szCs w:val="22"/>
        </w:rPr>
      </w:pPr>
      <w:r w:rsidRPr="00557004">
        <w:rPr>
          <w:rFonts w:eastAsia="Calibri"/>
          <w:b/>
          <w:sz w:val="22"/>
          <w:szCs w:val="22"/>
        </w:rPr>
        <w:t xml:space="preserve">H. AYUNTAMIENTO CONSTITUCIONAL </w:t>
      </w:r>
    </w:p>
    <w:p w14:paraId="62DE08D9" w14:textId="77777777" w:rsidR="00840788" w:rsidRPr="00557004" w:rsidRDefault="00CC49D4" w:rsidP="00A059AD">
      <w:pPr>
        <w:jc w:val="both"/>
        <w:rPr>
          <w:rFonts w:eastAsia="Calibri"/>
          <w:b/>
          <w:sz w:val="22"/>
          <w:szCs w:val="22"/>
        </w:rPr>
      </w:pPr>
      <w:r w:rsidRPr="00557004">
        <w:rPr>
          <w:rFonts w:eastAsia="Calibri"/>
          <w:b/>
          <w:sz w:val="22"/>
          <w:szCs w:val="22"/>
        </w:rPr>
        <w:t xml:space="preserve">DE ZAPOTLÁN EL GRANDE, JALISCO </w:t>
      </w:r>
    </w:p>
    <w:p w14:paraId="7B0666E3" w14:textId="77777777" w:rsidR="00840788" w:rsidRPr="00557004" w:rsidRDefault="00CC49D4" w:rsidP="00A059AD">
      <w:pPr>
        <w:jc w:val="both"/>
        <w:rPr>
          <w:rFonts w:eastAsia="Calibri"/>
          <w:sz w:val="22"/>
          <w:szCs w:val="22"/>
        </w:rPr>
      </w:pPr>
      <w:r w:rsidRPr="00557004">
        <w:rPr>
          <w:rFonts w:eastAsia="Calibri"/>
          <w:b/>
          <w:sz w:val="22"/>
          <w:szCs w:val="22"/>
        </w:rPr>
        <w:t>PRESENTE</w:t>
      </w:r>
      <w:r w:rsidRPr="00557004">
        <w:rPr>
          <w:rFonts w:eastAsia="Calibri"/>
          <w:sz w:val="22"/>
          <w:szCs w:val="22"/>
        </w:rPr>
        <w:t>.</w:t>
      </w:r>
    </w:p>
    <w:p w14:paraId="3FA60E8C" w14:textId="77777777" w:rsidR="00840788" w:rsidRPr="00A059AD" w:rsidRDefault="00CC49D4" w:rsidP="00A059AD">
      <w:pPr>
        <w:spacing w:line="276" w:lineRule="auto"/>
        <w:jc w:val="both"/>
        <w:rPr>
          <w:rFonts w:eastAsia="Calibri"/>
          <w:sz w:val="22"/>
          <w:szCs w:val="22"/>
        </w:rPr>
      </w:pPr>
      <w:r w:rsidRPr="00A059AD">
        <w:rPr>
          <w:rFonts w:eastAsia="Calibri"/>
          <w:sz w:val="24"/>
          <w:szCs w:val="24"/>
        </w:rPr>
        <w:t xml:space="preserve"> </w:t>
      </w:r>
    </w:p>
    <w:p w14:paraId="7E75B425" w14:textId="3C1126BB" w:rsidR="00840788" w:rsidRPr="00DC69E4" w:rsidRDefault="00CC49D4" w:rsidP="00A059AD">
      <w:pPr>
        <w:spacing w:line="276" w:lineRule="auto"/>
        <w:jc w:val="both"/>
        <w:rPr>
          <w:rFonts w:eastAsia="Calibri"/>
          <w:sz w:val="24"/>
          <w:szCs w:val="24"/>
        </w:rPr>
      </w:pPr>
      <w:r w:rsidRPr="00A059AD">
        <w:rPr>
          <w:rFonts w:eastAsia="Calibri"/>
          <w:sz w:val="22"/>
          <w:szCs w:val="22"/>
        </w:rPr>
        <w:t xml:space="preserve">               </w:t>
      </w:r>
      <w:r w:rsidR="00113253" w:rsidRPr="0083123F">
        <w:rPr>
          <w:sz w:val="24"/>
          <w:szCs w:val="24"/>
        </w:rPr>
        <w:t xml:space="preserve">Quienes motivan y suscriben </w:t>
      </w:r>
      <w:r w:rsidR="00113253" w:rsidRPr="009622CE">
        <w:rPr>
          <w:b/>
          <w:sz w:val="24"/>
          <w:szCs w:val="24"/>
        </w:rPr>
        <w:t>CC.</w:t>
      </w:r>
      <w:r w:rsidR="00113253">
        <w:rPr>
          <w:sz w:val="24"/>
          <w:szCs w:val="24"/>
        </w:rPr>
        <w:t xml:space="preserve"> </w:t>
      </w:r>
      <w:r w:rsidR="00113253">
        <w:rPr>
          <w:b/>
          <w:sz w:val="24"/>
          <w:szCs w:val="24"/>
        </w:rPr>
        <w:t xml:space="preserve">MARISOL MENDOZA PINTO, </w:t>
      </w:r>
      <w:bookmarkStart w:id="0" w:name="_Hlk142900792"/>
      <w:r w:rsidR="00113253">
        <w:rPr>
          <w:b/>
          <w:sz w:val="24"/>
          <w:szCs w:val="24"/>
        </w:rPr>
        <w:t>ADRIAN BRISEÑO ESPARZA Y CLAUDIA MARGARITA ROBLES GÓMEZ,</w:t>
      </w:r>
      <w:bookmarkEnd w:id="0"/>
      <w:r w:rsidR="00113253">
        <w:rPr>
          <w:b/>
          <w:sz w:val="24"/>
          <w:szCs w:val="24"/>
        </w:rPr>
        <w:t xml:space="preserve"> </w:t>
      </w:r>
      <w:r w:rsidR="00113253">
        <w:rPr>
          <w:sz w:val="24"/>
          <w:szCs w:val="24"/>
        </w:rPr>
        <w:t xml:space="preserve">Regidores Presidenta la primera y los restantes vocales integrantes de la Comisión Edilicia Permanente de  Derechos Humanos, Equidad de Género, Asuntos Indígenas y Atención a Grupos Prioritarios; de </w:t>
      </w:r>
      <w:r w:rsidR="00113253" w:rsidRPr="0083123F">
        <w:rPr>
          <w:sz w:val="24"/>
          <w:szCs w:val="24"/>
        </w:rPr>
        <w:t>este Honorable Ayuntamiento Constitucional de Zapotlán el Grande, Jalisco, con fundamento en lo dispuesto por los artículos 115 fracción II, de la Constitución Política de los E</w:t>
      </w:r>
      <w:r w:rsidR="00113253">
        <w:rPr>
          <w:sz w:val="24"/>
          <w:szCs w:val="24"/>
        </w:rPr>
        <w:t>stados Unidos mexicanos; 73, 77, 78</w:t>
      </w:r>
      <w:r w:rsidR="00113253" w:rsidRPr="0083123F">
        <w:rPr>
          <w:sz w:val="24"/>
          <w:szCs w:val="24"/>
        </w:rPr>
        <w:t xml:space="preserve"> y demás relativos y aplicables de la Constitución Política del Estado de Jalisco; 1, 2, 3, 4 punto 124, 27,  de la Ley de Gobierno y la Administración Pública Municipal para el Estado de Jalisco y sus Municipios; </w:t>
      </w:r>
      <w:r w:rsidR="00113253" w:rsidRPr="00252419">
        <w:rPr>
          <w:sz w:val="24"/>
          <w:szCs w:val="24"/>
        </w:rPr>
        <w:t>40, 47, 52, 104 al</w:t>
      </w:r>
      <w:r w:rsidR="00113253" w:rsidRPr="00252419">
        <w:rPr>
          <w:spacing w:val="1"/>
          <w:sz w:val="24"/>
          <w:szCs w:val="24"/>
        </w:rPr>
        <w:t xml:space="preserve"> </w:t>
      </w:r>
      <w:r w:rsidR="00113253" w:rsidRPr="00252419">
        <w:rPr>
          <w:sz w:val="24"/>
          <w:szCs w:val="24"/>
        </w:rPr>
        <w:t>109</w:t>
      </w:r>
      <w:r w:rsidR="00113253" w:rsidRPr="00252419">
        <w:rPr>
          <w:spacing w:val="-8"/>
          <w:sz w:val="24"/>
          <w:szCs w:val="24"/>
        </w:rPr>
        <w:t xml:space="preserve"> </w:t>
      </w:r>
      <w:r w:rsidR="00113253" w:rsidRPr="00252419">
        <w:rPr>
          <w:sz w:val="24"/>
          <w:szCs w:val="24"/>
        </w:rPr>
        <w:t>y</w:t>
      </w:r>
      <w:r w:rsidR="00113253" w:rsidRPr="00252419">
        <w:rPr>
          <w:spacing w:val="-9"/>
          <w:sz w:val="24"/>
          <w:szCs w:val="24"/>
        </w:rPr>
        <w:t xml:space="preserve"> </w:t>
      </w:r>
      <w:r w:rsidR="00113253" w:rsidRPr="00252419">
        <w:rPr>
          <w:sz w:val="24"/>
          <w:szCs w:val="24"/>
        </w:rPr>
        <w:t>demás</w:t>
      </w:r>
      <w:r w:rsidR="00113253" w:rsidRPr="00252419">
        <w:rPr>
          <w:spacing w:val="-9"/>
          <w:sz w:val="24"/>
          <w:szCs w:val="24"/>
        </w:rPr>
        <w:t xml:space="preserve"> </w:t>
      </w:r>
      <w:r w:rsidR="00113253" w:rsidRPr="00252419">
        <w:rPr>
          <w:sz w:val="24"/>
          <w:szCs w:val="24"/>
        </w:rPr>
        <w:t>relativos</w:t>
      </w:r>
      <w:r w:rsidR="00113253" w:rsidRPr="00252419">
        <w:rPr>
          <w:spacing w:val="-9"/>
          <w:sz w:val="24"/>
          <w:szCs w:val="24"/>
        </w:rPr>
        <w:t xml:space="preserve"> </w:t>
      </w:r>
      <w:r w:rsidR="00113253" w:rsidRPr="00252419">
        <w:rPr>
          <w:sz w:val="24"/>
          <w:szCs w:val="24"/>
        </w:rPr>
        <w:t>y</w:t>
      </w:r>
      <w:r w:rsidR="00113253" w:rsidRPr="00252419">
        <w:rPr>
          <w:spacing w:val="-9"/>
          <w:sz w:val="24"/>
          <w:szCs w:val="24"/>
        </w:rPr>
        <w:t xml:space="preserve"> </w:t>
      </w:r>
      <w:r w:rsidR="00113253" w:rsidRPr="00252419">
        <w:rPr>
          <w:sz w:val="24"/>
          <w:szCs w:val="24"/>
        </w:rPr>
        <w:t>aplicables</w:t>
      </w:r>
      <w:r w:rsidR="00113253" w:rsidRPr="00252419">
        <w:rPr>
          <w:spacing w:val="-9"/>
          <w:sz w:val="24"/>
          <w:szCs w:val="24"/>
        </w:rPr>
        <w:t xml:space="preserve"> </w:t>
      </w:r>
      <w:r w:rsidR="00113253" w:rsidRPr="00252419">
        <w:rPr>
          <w:sz w:val="24"/>
          <w:szCs w:val="24"/>
        </w:rPr>
        <w:t>del</w:t>
      </w:r>
      <w:r w:rsidR="00113253" w:rsidRPr="00252419">
        <w:rPr>
          <w:spacing w:val="-9"/>
          <w:sz w:val="24"/>
          <w:szCs w:val="24"/>
        </w:rPr>
        <w:t xml:space="preserve"> </w:t>
      </w:r>
      <w:r w:rsidR="00113253" w:rsidRPr="00252419">
        <w:rPr>
          <w:sz w:val="24"/>
          <w:szCs w:val="24"/>
        </w:rPr>
        <w:t>Reglamento</w:t>
      </w:r>
      <w:r w:rsidR="00113253" w:rsidRPr="00252419">
        <w:rPr>
          <w:spacing w:val="-8"/>
          <w:sz w:val="24"/>
          <w:szCs w:val="24"/>
        </w:rPr>
        <w:t xml:space="preserve"> </w:t>
      </w:r>
      <w:r w:rsidR="00113253" w:rsidRPr="00252419">
        <w:rPr>
          <w:sz w:val="24"/>
          <w:szCs w:val="24"/>
        </w:rPr>
        <w:t>Interior</w:t>
      </w:r>
      <w:r w:rsidR="00113253" w:rsidRPr="00252419">
        <w:rPr>
          <w:spacing w:val="-7"/>
          <w:sz w:val="24"/>
          <w:szCs w:val="24"/>
        </w:rPr>
        <w:t xml:space="preserve"> </w:t>
      </w:r>
      <w:r w:rsidR="00113253" w:rsidRPr="00252419">
        <w:rPr>
          <w:sz w:val="24"/>
          <w:szCs w:val="24"/>
        </w:rPr>
        <w:t>del</w:t>
      </w:r>
      <w:r w:rsidR="00113253" w:rsidRPr="00252419">
        <w:rPr>
          <w:spacing w:val="-7"/>
          <w:sz w:val="24"/>
          <w:szCs w:val="24"/>
        </w:rPr>
        <w:t xml:space="preserve"> </w:t>
      </w:r>
      <w:r w:rsidR="00113253" w:rsidRPr="00252419">
        <w:rPr>
          <w:sz w:val="24"/>
          <w:szCs w:val="24"/>
        </w:rPr>
        <w:t>Ayuntamiento</w:t>
      </w:r>
      <w:r w:rsidR="00113253" w:rsidRPr="00252419">
        <w:rPr>
          <w:spacing w:val="-8"/>
          <w:sz w:val="24"/>
          <w:szCs w:val="24"/>
        </w:rPr>
        <w:t xml:space="preserve"> </w:t>
      </w:r>
      <w:r w:rsidR="00113253" w:rsidRPr="00252419">
        <w:rPr>
          <w:sz w:val="24"/>
          <w:szCs w:val="24"/>
        </w:rPr>
        <w:t>de</w:t>
      </w:r>
      <w:r w:rsidR="00113253" w:rsidRPr="00252419">
        <w:rPr>
          <w:spacing w:val="-8"/>
          <w:sz w:val="24"/>
          <w:szCs w:val="24"/>
        </w:rPr>
        <w:t xml:space="preserve"> </w:t>
      </w:r>
      <w:r w:rsidR="00113253" w:rsidRPr="00252419">
        <w:rPr>
          <w:sz w:val="24"/>
          <w:szCs w:val="24"/>
        </w:rPr>
        <w:t>Zapotlán</w:t>
      </w:r>
      <w:r w:rsidR="00113253" w:rsidRPr="00252419">
        <w:rPr>
          <w:spacing w:val="-64"/>
          <w:sz w:val="24"/>
          <w:szCs w:val="24"/>
        </w:rPr>
        <w:t xml:space="preserve"> </w:t>
      </w:r>
      <w:r w:rsidR="00113253" w:rsidRPr="00252419">
        <w:rPr>
          <w:sz w:val="24"/>
          <w:szCs w:val="24"/>
        </w:rPr>
        <w:t>el Grande, Jalisco, presentamos a la consideración de este</w:t>
      </w:r>
      <w:r w:rsidR="00113253" w:rsidRPr="00252419">
        <w:rPr>
          <w:spacing w:val="1"/>
          <w:sz w:val="24"/>
          <w:szCs w:val="24"/>
        </w:rPr>
        <w:t xml:space="preserve"> </w:t>
      </w:r>
      <w:r w:rsidR="00113253" w:rsidRPr="00252419">
        <w:rPr>
          <w:sz w:val="24"/>
          <w:szCs w:val="24"/>
        </w:rPr>
        <w:t>Pleno</w:t>
      </w:r>
      <w:r w:rsidRPr="00DC69E4">
        <w:rPr>
          <w:rFonts w:eastAsia="Calibri"/>
          <w:sz w:val="24"/>
          <w:szCs w:val="24"/>
        </w:rPr>
        <w:t xml:space="preserve"> </w:t>
      </w:r>
      <w:r w:rsidRPr="00DC69E4">
        <w:rPr>
          <w:rFonts w:eastAsia="Calibri"/>
          <w:iCs/>
          <w:sz w:val="24"/>
          <w:szCs w:val="24"/>
        </w:rPr>
        <w:t xml:space="preserve"> </w:t>
      </w:r>
      <w:bookmarkStart w:id="1" w:name="_Hlk151136770"/>
      <w:bookmarkStart w:id="2" w:name="_Hlk199143957"/>
      <w:r w:rsidR="005844ED" w:rsidRPr="00DC69E4">
        <w:rPr>
          <w:rFonts w:eastAsia="Calibri"/>
          <w:b/>
          <w:iCs/>
          <w:sz w:val="24"/>
          <w:szCs w:val="24"/>
        </w:rPr>
        <w:t xml:space="preserve">“DICTAMEN QUE </w:t>
      </w:r>
      <w:r w:rsidR="008527C4">
        <w:rPr>
          <w:rFonts w:eastAsia="Calibri"/>
          <w:b/>
          <w:iCs/>
          <w:sz w:val="24"/>
          <w:szCs w:val="24"/>
        </w:rPr>
        <w:t>AMPLÍA EL NÚMERO DE BENEFICIARIO</w:t>
      </w:r>
      <w:r w:rsidR="005844ED" w:rsidRPr="00DC69E4">
        <w:rPr>
          <w:rFonts w:eastAsia="Calibri"/>
          <w:b/>
          <w:iCs/>
          <w:sz w:val="24"/>
          <w:szCs w:val="24"/>
        </w:rPr>
        <w:t xml:space="preserve">S </w:t>
      </w:r>
      <w:r w:rsidR="005844ED" w:rsidRPr="00DC69E4">
        <w:rPr>
          <w:rFonts w:eastAsia="Calibri"/>
          <w:b/>
          <w:bCs/>
          <w:color w:val="000000"/>
          <w:sz w:val="24"/>
          <w:szCs w:val="24"/>
        </w:rPr>
        <w:t xml:space="preserve">Y MONTO ASIGNADO AL PROGRAMA TZAPOTLATENA </w:t>
      </w:r>
      <w:bookmarkEnd w:id="1"/>
      <w:r w:rsidR="00113253">
        <w:rPr>
          <w:rFonts w:eastAsia="Calibri"/>
          <w:b/>
          <w:bCs/>
          <w:color w:val="000000"/>
          <w:sz w:val="24"/>
          <w:szCs w:val="24"/>
        </w:rPr>
        <w:t>O</w:t>
      </w:r>
      <w:r w:rsidR="001536F8">
        <w:rPr>
          <w:rFonts w:eastAsia="Calibri"/>
          <w:b/>
          <w:bCs/>
          <w:color w:val="000000"/>
          <w:sz w:val="24"/>
          <w:szCs w:val="24"/>
        </w:rPr>
        <w:t xml:space="preserve"> PERSONAS CUIDADORAS</w:t>
      </w:r>
      <w:r w:rsidR="005844ED" w:rsidRPr="00DC69E4">
        <w:rPr>
          <w:rFonts w:eastAsia="Calibri"/>
          <w:b/>
          <w:bCs/>
          <w:color w:val="000000"/>
          <w:sz w:val="24"/>
          <w:szCs w:val="24"/>
        </w:rPr>
        <w:t xml:space="preserve"> 202</w:t>
      </w:r>
      <w:r w:rsidR="001536F8">
        <w:rPr>
          <w:rFonts w:eastAsia="Calibri"/>
          <w:b/>
          <w:bCs/>
          <w:color w:val="000000"/>
          <w:sz w:val="24"/>
          <w:szCs w:val="24"/>
        </w:rPr>
        <w:t>5</w:t>
      </w:r>
      <w:r w:rsidR="005844ED" w:rsidRPr="00DC69E4">
        <w:rPr>
          <w:rFonts w:eastAsia="Calibri"/>
          <w:b/>
          <w:bCs/>
          <w:color w:val="000000"/>
          <w:sz w:val="24"/>
          <w:szCs w:val="24"/>
        </w:rPr>
        <w:t>”</w:t>
      </w:r>
      <w:bookmarkEnd w:id="2"/>
      <w:r w:rsidR="005844ED" w:rsidRPr="00DC69E4">
        <w:rPr>
          <w:rFonts w:eastAsia="Calibri"/>
          <w:sz w:val="24"/>
          <w:szCs w:val="24"/>
        </w:rPr>
        <w:t xml:space="preserve">, </w:t>
      </w:r>
      <w:r w:rsidRPr="00DC69E4">
        <w:rPr>
          <w:rFonts w:eastAsia="Calibri"/>
          <w:sz w:val="24"/>
          <w:szCs w:val="24"/>
        </w:rPr>
        <w:t xml:space="preserve">sirviendo de fundamento a la presente la siguiente: </w:t>
      </w:r>
    </w:p>
    <w:p w14:paraId="2CC89DA5" w14:textId="77777777" w:rsidR="00DC69E4" w:rsidRPr="00DC69E4" w:rsidRDefault="00DC69E4" w:rsidP="00A059AD">
      <w:pPr>
        <w:spacing w:line="276" w:lineRule="auto"/>
        <w:jc w:val="both"/>
        <w:rPr>
          <w:rFonts w:eastAsia="Calibri"/>
          <w:sz w:val="24"/>
          <w:szCs w:val="24"/>
        </w:rPr>
      </w:pPr>
    </w:p>
    <w:p w14:paraId="048CF5CB" w14:textId="77777777" w:rsidR="00840788" w:rsidRPr="00A059AD" w:rsidRDefault="00CC49D4" w:rsidP="00A059AD">
      <w:pPr>
        <w:spacing w:line="276" w:lineRule="auto"/>
        <w:jc w:val="center"/>
        <w:rPr>
          <w:rFonts w:eastAsia="Calibri"/>
          <w:b/>
          <w:bCs/>
          <w:sz w:val="22"/>
          <w:szCs w:val="22"/>
        </w:rPr>
      </w:pPr>
      <w:r w:rsidRPr="00A059AD">
        <w:rPr>
          <w:rFonts w:eastAsia="Calibri"/>
          <w:b/>
          <w:bCs/>
          <w:sz w:val="22"/>
          <w:szCs w:val="22"/>
        </w:rPr>
        <w:t>EXPOSICION DE MOTIVOS:</w:t>
      </w:r>
    </w:p>
    <w:p w14:paraId="2EBE1416" w14:textId="77777777" w:rsidR="00840788" w:rsidRPr="00A059AD" w:rsidRDefault="00840788" w:rsidP="00A059AD">
      <w:pPr>
        <w:spacing w:line="276" w:lineRule="auto"/>
        <w:rPr>
          <w:rFonts w:eastAsia="Calibri"/>
          <w:sz w:val="22"/>
          <w:szCs w:val="22"/>
        </w:rPr>
      </w:pPr>
    </w:p>
    <w:p w14:paraId="0CD80E3B" w14:textId="687241CF" w:rsidR="003A33BF" w:rsidRDefault="00CC49D4" w:rsidP="00A059AD">
      <w:pPr>
        <w:pBdr>
          <w:top w:val="nil"/>
          <w:left w:val="nil"/>
          <w:bottom w:val="nil"/>
          <w:right w:val="nil"/>
          <w:between w:val="nil"/>
        </w:pBdr>
        <w:spacing w:line="276" w:lineRule="auto"/>
        <w:jc w:val="both"/>
        <w:rPr>
          <w:rFonts w:eastAsia="Calibri"/>
          <w:color w:val="000000"/>
          <w:sz w:val="24"/>
          <w:szCs w:val="24"/>
        </w:rPr>
      </w:pPr>
      <w:r w:rsidRPr="00DC69E4">
        <w:rPr>
          <w:rFonts w:eastAsia="Calibri"/>
          <w:b/>
          <w:color w:val="000000"/>
          <w:sz w:val="24"/>
          <w:szCs w:val="24"/>
        </w:rPr>
        <w:t xml:space="preserve">                I.- </w:t>
      </w:r>
      <w:r w:rsidRPr="00DC69E4">
        <w:rPr>
          <w:rFonts w:eastAsia="Calibri"/>
          <w:color w:val="000000"/>
          <w:sz w:val="24"/>
          <w:szCs w:val="24"/>
        </w:rPr>
        <w:t>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w:t>
      </w:r>
      <w:r w:rsidR="00205E2D" w:rsidRPr="00DC69E4">
        <w:rPr>
          <w:rFonts w:eastAsia="Calibri"/>
          <w:color w:val="000000"/>
          <w:sz w:val="24"/>
          <w:szCs w:val="24"/>
        </w:rPr>
        <w:t xml:space="preserve"> y 88 párrafo primero, que los municipios administran libremente </w:t>
      </w:r>
      <w:r w:rsidR="000B20EE" w:rsidRPr="00DC69E4">
        <w:rPr>
          <w:rFonts w:eastAsia="Calibri"/>
          <w:color w:val="000000"/>
          <w:sz w:val="24"/>
          <w:szCs w:val="24"/>
        </w:rPr>
        <w:t xml:space="preserve">su hacienda, la cual se formará de los rendimientos de los bienes que les pertenezcan, así como de las contribuciones y otros ingresos que el congreso establezcan a su favor, por su parte el artículo 89 del cuerpo de leyes en cita, refiere que 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w:t>
      </w:r>
    </w:p>
    <w:p w14:paraId="4D155154" w14:textId="4A6B2E32" w:rsidR="00840788" w:rsidRPr="00DC69E4" w:rsidRDefault="000B20EE" w:rsidP="00A059AD">
      <w:pPr>
        <w:pBdr>
          <w:top w:val="nil"/>
          <w:left w:val="nil"/>
          <w:bottom w:val="nil"/>
          <w:right w:val="nil"/>
          <w:between w:val="nil"/>
        </w:pBdr>
        <w:spacing w:line="276" w:lineRule="auto"/>
        <w:jc w:val="both"/>
        <w:rPr>
          <w:rFonts w:eastAsia="Calibri"/>
          <w:color w:val="000000"/>
          <w:sz w:val="24"/>
          <w:szCs w:val="24"/>
        </w:rPr>
      </w:pPr>
      <w:r w:rsidRPr="00DC69E4">
        <w:rPr>
          <w:rFonts w:eastAsia="Calibri"/>
          <w:color w:val="000000"/>
          <w:sz w:val="24"/>
          <w:szCs w:val="24"/>
        </w:rPr>
        <w:lastRenderedPageBreak/>
        <w:t xml:space="preserve">respectivas; Por su parte los artículos 37 y 38 de </w:t>
      </w:r>
      <w:r w:rsidR="00CC49D4" w:rsidRPr="00DC69E4">
        <w:rPr>
          <w:rFonts w:eastAsia="Calibri"/>
          <w:color w:val="000000"/>
          <w:sz w:val="24"/>
          <w:szCs w:val="24"/>
        </w:rPr>
        <w:t>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p>
    <w:p w14:paraId="21F38A21" w14:textId="77777777" w:rsidR="000847D2" w:rsidRPr="00DC69E4" w:rsidRDefault="000847D2" w:rsidP="00A059AD">
      <w:pPr>
        <w:pBdr>
          <w:top w:val="nil"/>
          <w:left w:val="nil"/>
          <w:bottom w:val="nil"/>
          <w:right w:val="nil"/>
          <w:between w:val="nil"/>
        </w:pBdr>
        <w:spacing w:line="276" w:lineRule="auto"/>
        <w:jc w:val="both"/>
        <w:rPr>
          <w:rFonts w:eastAsia="Calibri"/>
          <w:color w:val="000000"/>
          <w:sz w:val="24"/>
          <w:szCs w:val="24"/>
        </w:rPr>
      </w:pPr>
    </w:p>
    <w:p w14:paraId="2CBAD097" w14:textId="57054131" w:rsidR="00ED39B1" w:rsidRPr="00DC69E4" w:rsidRDefault="000847D2" w:rsidP="00A059AD">
      <w:pPr>
        <w:pBdr>
          <w:top w:val="nil"/>
          <w:left w:val="nil"/>
          <w:bottom w:val="nil"/>
          <w:right w:val="nil"/>
          <w:between w:val="nil"/>
        </w:pBdr>
        <w:spacing w:line="276" w:lineRule="auto"/>
        <w:jc w:val="both"/>
        <w:rPr>
          <w:sz w:val="24"/>
          <w:szCs w:val="24"/>
        </w:rPr>
      </w:pPr>
      <w:r w:rsidRPr="00DC69E4">
        <w:rPr>
          <w:rFonts w:eastAsia="Calibri"/>
          <w:color w:val="000000"/>
          <w:sz w:val="24"/>
          <w:szCs w:val="24"/>
        </w:rPr>
        <w:tab/>
        <w:t xml:space="preserve">II.-Artículo </w:t>
      </w:r>
      <w:r w:rsidR="00735993" w:rsidRPr="00DC69E4">
        <w:rPr>
          <w:rFonts w:eastAsia="Calibri"/>
          <w:color w:val="000000"/>
          <w:sz w:val="24"/>
          <w:szCs w:val="24"/>
        </w:rPr>
        <w:t xml:space="preserve">214 fracción II de la ley de Hacienda Municipal del Estado de Jalisco, en el que señala que para el proyecto de Presupuesto de Egresos del Municipio se integrará entre otras cosas, </w:t>
      </w:r>
      <w:r w:rsidR="00D56F60" w:rsidRPr="00DC69E4">
        <w:rPr>
          <w:rFonts w:eastAsia="Calibri"/>
          <w:color w:val="000000"/>
          <w:sz w:val="24"/>
          <w:szCs w:val="24"/>
        </w:rPr>
        <w:t xml:space="preserve">de la </w:t>
      </w:r>
      <w:r w:rsidR="00D56F60" w:rsidRPr="00DC69E4">
        <w:rPr>
          <w:sz w:val="24"/>
          <w:szCs w:val="24"/>
        </w:rPr>
        <w:t>Descripción de los programas que integran el proyecto de presupuesto de egresos, señalando objetivos y prioridades globales, así como las dependencias y entes públicos municipales, responsables de su ejecución</w:t>
      </w:r>
      <w:r w:rsidR="00ED39B1" w:rsidRPr="00DC69E4">
        <w:rPr>
          <w:sz w:val="24"/>
          <w:szCs w:val="24"/>
        </w:rPr>
        <w:t>.</w:t>
      </w:r>
    </w:p>
    <w:p w14:paraId="232083CA" w14:textId="77777777" w:rsidR="000639CE" w:rsidRPr="000639CE" w:rsidRDefault="000639CE" w:rsidP="000639CE">
      <w:pPr>
        <w:pBdr>
          <w:top w:val="nil"/>
          <w:left w:val="nil"/>
          <w:bottom w:val="nil"/>
          <w:right w:val="nil"/>
          <w:between w:val="nil"/>
        </w:pBdr>
        <w:jc w:val="both"/>
        <w:rPr>
          <w:sz w:val="22"/>
          <w:szCs w:val="22"/>
        </w:rPr>
      </w:pPr>
    </w:p>
    <w:p w14:paraId="15D79DB7" w14:textId="4BD952C6" w:rsidR="00F03B8E" w:rsidRPr="00A059AD" w:rsidRDefault="00CC49D4" w:rsidP="00A059AD">
      <w:pPr>
        <w:pBdr>
          <w:top w:val="nil"/>
          <w:left w:val="nil"/>
          <w:bottom w:val="nil"/>
          <w:right w:val="nil"/>
          <w:between w:val="nil"/>
        </w:pBdr>
        <w:spacing w:line="276" w:lineRule="auto"/>
        <w:jc w:val="center"/>
        <w:rPr>
          <w:rFonts w:eastAsia="Calibri"/>
          <w:b/>
          <w:bCs/>
          <w:color w:val="000000"/>
          <w:sz w:val="22"/>
          <w:szCs w:val="22"/>
        </w:rPr>
      </w:pPr>
      <w:r w:rsidRPr="00A059AD">
        <w:rPr>
          <w:rFonts w:eastAsia="Calibri"/>
          <w:b/>
          <w:bCs/>
          <w:color w:val="000000"/>
          <w:sz w:val="22"/>
          <w:szCs w:val="22"/>
        </w:rPr>
        <w:t>ANTECEDENTES</w:t>
      </w:r>
    </w:p>
    <w:p w14:paraId="7221054C" w14:textId="77777777" w:rsidR="00840788" w:rsidRPr="00A059AD" w:rsidRDefault="00840788" w:rsidP="00557004">
      <w:pPr>
        <w:rPr>
          <w:rFonts w:eastAsia="Calibri"/>
          <w:sz w:val="22"/>
          <w:szCs w:val="22"/>
        </w:rPr>
      </w:pPr>
    </w:p>
    <w:p w14:paraId="46C43E1C" w14:textId="725CD5D5" w:rsidR="00F03B8E" w:rsidRDefault="00CC49D4" w:rsidP="00002711">
      <w:pPr>
        <w:spacing w:line="276" w:lineRule="auto"/>
        <w:jc w:val="both"/>
        <w:rPr>
          <w:rFonts w:eastAsia="Calibri"/>
          <w:b/>
          <w:bCs/>
          <w:sz w:val="24"/>
          <w:szCs w:val="24"/>
        </w:rPr>
      </w:pPr>
      <w:r w:rsidRPr="00DC69E4">
        <w:rPr>
          <w:rFonts w:eastAsia="Calibri"/>
          <w:sz w:val="24"/>
          <w:szCs w:val="24"/>
        </w:rPr>
        <w:t xml:space="preserve">          </w:t>
      </w:r>
      <w:r w:rsidR="002A2ACB" w:rsidRPr="00DC69E4">
        <w:rPr>
          <w:rFonts w:eastAsia="Calibri"/>
          <w:sz w:val="24"/>
          <w:szCs w:val="24"/>
        </w:rPr>
        <w:t>1</w:t>
      </w:r>
      <w:r w:rsidRPr="00DC69E4">
        <w:rPr>
          <w:rFonts w:eastAsia="Calibri"/>
          <w:sz w:val="24"/>
          <w:szCs w:val="24"/>
        </w:rPr>
        <w:t xml:space="preserve">.- </w:t>
      </w:r>
      <w:r w:rsidR="00CB20DF" w:rsidRPr="00DC69E4">
        <w:rPr>
          <w:rFonts w:eastAsia="Calibri"/>
          <w:sz w:val="24"/>
          <w:szCs w:val="24"/>
        </w:rPr>
        <w:t>Con fecha 2</w:t>
      </w:r>
      <w:r w:rsidR="001536F8">
        <w:rPr>
          <w:rFonts w:eastAsia="Calibri"/>
          <w:sz w:val="24"/>
          <w:szCs w:val="24"/>
        </w:rPr>
        <w:t>7</w:t>
      </w:r>
      <w:r w:rsidR="00CB20DF" w:rsidRPr="00DC69E4">
        <w:rPr>
          <w:rFonts w:eastAsia="Calibri"/>
          <w:sz w:val="24"/>
          <w:szCs w:val="24"/>
        </w:rPr>
        <w:t xml:space="preserve"> veint</w:t>
      </w:r>
      <w:r w:rsidR="001536F8">
        <w:rPr>
          <w:rFonts w:eastAsia="Calibri"/>
          <w:sz w:val="24"/>
          <w:szCs w:val="24"/>
        </w:rPr>
        <w:t xml:space="preserve">isiete de enero </w:t>
      </w:r>
      <w:r w:rsidR="00CB20DF" w:rsidRPr="00DC69E4">
        <w:rPr>
          <w:rFonts w:eastAsia="Calibri"/>
          <w:sz w:val="24"/>
          <w:szCs w:val="24"/>
        </w:rPr>
        <w:t>del año 202</w:t>
      </w:r>
      <w:r w:rsidR="001536F8">
        <w:rPr>
          <w:rFonts w:eastAsia="Calibri"/>
          <w:sz w:val="24"/>
          <w:szCs w:val="24"/>
        </w:rPr>
        <w:t>5</w:t>
      </w:r>
      <w:r w:rsidR="00CB20DF" w:rsidRPr="00DC69E4">
        <w:rPr>
          <w:rFonts w:eastAsia="Calibri"/>
          <w:sz w:val="24"/>
          <w:szCs w:val="24"/>
        </w:rPr>
        <w:t xml:space="preserve"> en sesion ordinaria de ayuntamiento No. 4</w:t>
      </w:r>
      <w:r w:rsidR="00AC0658" w:rsidRPr="00DC69E4">
        <w:rPr>
          <w:rFonts w:eastAsia="Calibri"/>
          <w:sz w:val="24"/>
          <w:szCs w:val="24"/>
        </w:rPr>
        <w:t xml:space="preserve">, se aprobó por mayoría, la INICIATIVA CON CARÁCTER DE DICTAMEN QUE </w:t>
      </w:r>
      <w:r w:rsidR="001536F8">
        <w:rPr>
          <w:rFonts w:eastAsia="Calibri"/>
          <w:sz w:val="24"/>
          <w:szCs w:val="24"/>
        </w:rPr>
        <w:t xml:space="preserve">APRUEBA LAS REGLAS DE OPERACIÓN </w:t>
      </w:r>
      <w:r w:rsidR="00002711">
        <w:rPr>
          <w:rFonts w:eastAsia="Calibri"/>
          <w:sz w:val="24"/>
          <w:szCs w:val="24"/>
        </w:rPr>
        <w:t>DEL PROGRAMA “TZAPOTLATENA O PERSONAS CUIDADORAS”, E</w:t>
      </w:r>
      <w:r w:rsidR="00BE3E9F" w:rsidRPr="00DC69E4">
        <w:rPr>
          <w:rFonts w:eastAsia="Calibri"/>
          <w:sz w:val="24"/>
          <w:szCs w:val="24"/>
        </w:rPr>
        <w:t xml:space="preserve">n el que se </w:t>
      </w:r>
      <w:r w:rsidR="00002711">
        <w:rPr>
          <w:rFonts w:eastAsia="Calibri"/>
          <w:sz w:val="24"/>
          <w:szCs w:val="24"/>
        </w:rPr>
        <w:t xml:space="preserve">autorizó </w:t>
      </w:r>
      <w:r w:rsidR="00BE3E9F" w:rsidRPr="00DC69E4">
        <w:rPr>
          <w:rFonts w:eastAsia="Calibri"/>
          <w:sz w:val="24"/>
          <w:szCs w:val="24"/>
        </w:rPr>
        <w:t>el apoyo económico de $2,</w:t>
      </w:r>
      <w:r w:rsidR="00F74B37" w:rsidRPr="00DC69E4">
        <w:rPr>
          <w:rFonts w:eastAsia="Calibri"/>
          <w:sz w:val="24"/>
          <w:szCs w:val="24"/>
        </w:rPr>
        <w:t>5</w:t>
      </w:r>
      <w:r w:rsidR="00BE3E9F" w:rsidRPr="00DC69E4">
        <w:rPr>
          <w:rFonts w:eastAsia="Calibri"/>
          <w:sz w:val="24"/>
          <w:szCs w:val="24"/>
        </w:rPr>
        <w:t xml:space="preserve">00.00 (Dos Mil </w:t>
      </w:r>
      <w:r w:rsidR="00F74B37" w:rsidRPr="00DC69E4">
        <w:rPr>
          <w:rFonts w:eastAsia="Calibri"/>
          <w:sz w:val="24"/>
          <w:szCs w:val="24"/>
        </w:rPr>
        <w:t xml:space="preserve">Quinientos </w:t>
      </w:r>
      <w:r w:rsidR="00BE3E9F" w:rsidRPr="00DC69E4">
        <w:rPr>
          <w:rFonts w:eastAsia="Calibri"/>
          <w:sz w:val="24"/>
          <w:szCs w:val="24"/>
        </w:rPr>
        <w:t xml:space="preserve">pesos 00/100 M.N.) por beneficiaria, apoyando a un total de </w:t>
      </w:r>
      <w:r w:rsidR="00002711">
        <w:rPr>
          <w:rFonts w:eastAsia="Calibri"/>
          <w:sz w:val="24"/>
          <w:szCs w:val="24"/>
        </w:rPr>
        <w:t>422</w:t>
      </w:r>
      <w:r w:rsidR="00BE3E9F" w:rsidRPr="00DC69E4">
        <w:rPr>
          <w:rFonts w:eastAsia="Calibri"/>
          <w:sz w:val="24"/>
          <w:szCs w:val="24"/>
        </w:rPr>
        <w:t xml:space="preserve"> mujeres que cubrieran el perfil requerido en la convocatoria, asignando para tal programa un total </w:t>
      </w:r>
      <w:r w:rsidR="00BE3E9F" w:rsidRPr="00DC69E4">
        <w:rPr>
          <w:rFonts w:eastAsia="Calibri"/>
          <w:b/>
          <w:bCs/>
          <w:sz w:val="24"/>
          <w:szCs w:val="24"/>
        </w:rPr>
        <w:t>de $</w:t>
      </w:r>
      <w:r w:rsidR="00002711">
        <w:rPr>
          <w:rFonts w:eastAsia="Calibri"/>
          <w:b/>
          <w:bCs/>
          <w:sz w:val="24"/>
          <w:szCs w:val="24"/>
        </w:rPr>
        <w:t>1,055,000</w:t>
      </w:r>
      <w:r w:rsidR="00BE3E9F" w:rsidRPr="00DC69E4">
        <w:rPr>
          <w:rFonts w:eastAsia="Calibri"/>
          <w:b/>
          <w:bCs/>
          <w:sz w:val="24"/>
          <w:szCs w:val="24"/>
        </w:rPr>
        <w:t>.00 (</w:t>
      </w:r>
      <w:r w:rsidR="00002711">
        <w:rPr>
          <w:rFonts w:eastAsia="Calibri"/>
          <w:b/>
          <w:bCs/>
          <w:sz w:val="24"/>
          <w:szCs w:val="24"/>
        </w:rPr>
        <w:t>Un Millón Cincuenta y Cinco Mil</w:t>
      </w:r>
      <w:r w:rsidR="00F74B37" w:rsidRPr="00DC69E4">
        <w:rPr>
          <w:rFonts w:eastAsia="Calibri"/>
          <w:b/>
          <w:bCs/>
          <w:sz w:val="24"/>
          <w:szCs w:val="24"/>
        </w:rPr>
        <w:t xml:space="preserve"> </w:t>
      </w:r>
      <w:r w:rsidR="00BE3E9F" w:rsidRPr="00DC69E4">
        <w:rPr>
          <w:rFonts w:eastAsia="Calibri"/>
          <w:b/>
          <w:bCs/>
          <w:sz w:val="24"/>
          <w:szCs w:val="24"/>
        </w:rPr>
        <w:t>Pesos 00/100 M.N.)</w:t>
      </w:r>
    </w:p>
    <w:p w14:paraId="262407BC" w14:textId="77777777" w:rsidR="00D81EC2" w:rsidRDefault="00D81EC2" w:rsidP="00002711">
      <w:pPr>
        <w:spacing w:line="276" w:lineRule="auto"/>
        <w:jc w:val="both"/>
        <w:rPr>
          <w:rFonts w:eastAsia="Calibri"/>
          <w:b/>
          <w:bCs/>
          <w:sz w:val="24"/>
          <w:szCs w:val="24"/>
        </w:rPr>
      </w:pPr>
    </w:p>
    <w:p w14:paraId="53ED21EA" w14:textId="6FCFF932" w:rsidR="00D81EC2" w:rsidRPr="00D81EC2" w:rsidRDefault="00D81EC2" w:rsidP="00002711">
      <w:pPr>
        <w:spacing w:line="276" w:lineRule="auto"/>
        <w:jc w:val="both"/>
        <w:rPr>
          <w:rFonts w:eastAsia="Calibri"/>
          <w:sz w:val="24"/>
          <w:szCs w:val="24"/>
        </w:rPr>
      </w:pPr>
      <w:r>
        <w:rPr>
          <w:rFonts w:eastAsia="Calibri"/>
          <w:b/>
          <w:bCs/>
          <w:sz w:val="24"/>
          <w:szCs w:val="24"/>
        </w:rPr>
        <w:tab/>
      </w:r>
      <w:r w:rsidRPr="00D81EC2">
        <w:rPr>
          <w:rFonts w:eastAsia="Calibri"/>
          <w:sz w:val="24"/>
          <w:szCs w:val="24"/>
        </w:rPr>
        <w:t xml:space="preserve">2.- </w:t>
      </w:r>
      <w:r>
        <w:rPr>
          <w:rFonts w:eastAsia="Calibri"/>
          <w:sz w:val="24"/>
          <w:szCs w:val="24"/>
        </w:rPr>
        <w:t xml:space="preserve">El día </w:t>
      </w:r>
      <w:r w:rsidR="00995D19">
        <w:rPr>
          <w:rFonts w:eastAsia="Calibri"/>
          <w:sz w:val="24"/>
          <w:szCs w:val="24"/>
        </w:rPr>
        <w:t xml:space="preserve">29 de enero del año en curso fue publicado en la gaceta municipal de Zapotlán el Grande, Año 17, Numero 526, la Convocatoria y Reglas de Operación del Programa “Tzapotlatena o personas Cuidadoras 2025”, en el municipio de </w:t>
      </w:r>
      <w:proofErr w:type="spellStart"/>
      <w:r w:rsidR="00995D19">
        <w:rPr>
          <w:rFonts w:eastAsia="Calibri"/>
          <w:sz w:val="24"/>
          <w:szCs w:val="24"/>
        </w:rPr>
        <w:t>Zapotlan</w:t>
      </w:r>
      <w:proofErr w:type="spellEnd"/>
      <w:r w:rsidR="00995D19">
        <w:rPr>
          <w:rFonts w:eastAsia="Calibri"/>
          <w:sz w:val="24"/>
          <w:szCs w:val="24"/>
        </w:rPr>
        <w:t xml:space="preserve"> el Grande jalisco </w:t>
      </w:r>
      <w:r>
        <w:rPr>
          <w:rFonts w:eastAsia="Calibri"/>
          <w:sz w:val="24"/>
          <w:szCs w:val="24"/>
        </w:rPr>
        <w:t xml:space="preserve"> </w:t>
      </w:r>
      <w:r w:rsidRPr="00D81EC2">
        <w:rPr>
          <w:rFonts w:eastAsia="Calibri"/>
          <w:sz w:val="24"/>
          <w:szCs w:val="24"/>
        </w:rPr>
        <w:t xml:space="preserve"> </w:t>
      </w:r>
    </w:p>
    <w:p w14:paraId="715B9925" w14:textId="77777777" w:rsidR="00A059AD" w:rsidRPr="00DC69E4" w:rsidRDefault="00A059AD" w:rsidP="000639CE">
      <w:pPr>
        <w:jc w:val="both"/>
        <w:rPr>
          <w:rFonts w:eastAsia="Calibri"/>
          <w:b/>
          <w:bCs/>
          <w:sz w:val="24"/>
          <w:szCs w:val="24"/>
        </w:rPr>
      </w:pPr>
    </w:p>
    <w:p w14:paraId="578A25D2" w14:textId="6C90D3F1" w:rsidR="00113253" w:rsidRDefault="00B51B30" w:rsidP="00A059AD">
      <w:pPr>
        <w:spacing w:line="276" w:lineRule="auto"/>
        <w:ind w:firstLine="720"/>
        <w:jc w:val="both"/>
        <w:rPr>
          <w:rFonts w:eastAsia="Calibri"/>
          <w:sz w:val="24"/>
          <w:szCs w:val="24"/>
        </w:rPr>
      </w:pPr>
      <w:r>
        <w:rPr>
          <w:rFonts w:eastAsia="Calibri"/>
          <w:sz w:val="24"/>
          <w:szCs w:val="24"/>
        </w:rPr>
        <w:t>3</w:t>
      </w:r>
      <w:r w:rsidR="00F03B8E" w:rsidRPr="00DC69E4">
        <w:rPr>
          <w:rFonts w:eastAsia="Calibri"/>
          <w:sz w:val="24"/>
          <w:szCs w:val="24"/>
        </w:rPr>
        <w:t>.-</w:t>
      </w:r>
      <w:r w:rsidR="00BE3E9F" w:rsidRPr="00DC69E4">
        <w:rPr>
          <w:rFonts w:eastAsia="Calibri"/>
          <w:sz w:val="24"/>
          <w:szCs w:val="24"/>
        </w:rPr>
        <w:t xml:space="preserve">Posteriormente </w:t>
      </w:r>
      <w:r w:rsidR="00ED6939" w:rsidRPr="00DC69E4">
        <w:rPr>
          <w:rFonts w:eastAsia="Calibri"/>
          <w:sz w:val="24"/>
          <w:szCs w:val="24"/>
        </w:rPr>
        <w:t xml:space="preserve">mediante oficio </w:t>
      </w:r>
      <w:r w:rsidR="00ED6939" w:rsidRPr="00DC69E4">
        <w:rPr>
          <w:rFonts w:eastAsia="Calibri"/>
          <w:b/>
          <w:bCs/>
          <w:sz w:val="24"/>
          <w:szCs w:val="24"/>
        </w:rPr>
        <w:t>DSIEMH/</w:t>
      </w:r>
      <w:r w:rsidR="00113253">
        <w:rPr>
          <w:rFonts w:eastAsia="Calibri"/>
          <w:b/>
          <w:bCs/>
          <w:sz w:val="24"/>
          <w:szCs w:val="24"/>
        </w:rPr>
        <w:t>117</w:t>
      </w:r>
      <w:r w:rsidR="00ED6939" w:rsidRPr="00DC69E4">
        <w:rPr>
          <w:rFonts w:eastAsia="Calibri"/>
          <w:b/>
          <w:bCs/>
          <w:sz w:val="24"/>
          <w:szCs w:val="24"/>
        </w:rPr>
        <w:t>/202</w:t>
      </w:r>
      <w:r w:rsidR="00113253">
        <w:rPr>
          <w:rFonts w:eastAsia="Calibri"/>
          <w:b/>
          <w:bCs/>
          <w:sz w:val="24"/>
          <w:szCs w:val="24"/>
        </w:rPr>
        <w:t>5</w:t>
      </w:r>
      <w:r w:rsidR="00ED6939" w:rsidRPr="00DC69E4">
        <w:rPr>
          <w:rFonts w:eastAsia="Calibri"/>
          <w:sz w:val="24"/>
          <w:szCs w:val="24"/>
        </w:rPr>
        <w:t xml:space="preserve">, firmado por la </w:t>
      </w:r>
      <w:r w:rsidR="00ED6939" w:rsidRPr="00DC69E4">
        <w:rPr>
          <w:rFonts w:eastAsia="Calibri"/>
          <w:b/>
          <w:bCs/>
          <w:sz w:val="24"/>
          <w:szCs w:val="24"/>
        </w:rPr>
        <w:t xml:space="preserve">C. </w:t>
      </w:r>
      <w:r w:rsidR="00002711">
        <w:rPr>
          <w:rFonts w:eastAsia="Calibri"/>
          <w:b/>
          <w:bCs/>
          <w:sz w:val="24"/>
          <w:szCs w:val="24"/>
        </w:rPr>
        <w:t>EVA MARIA DE JESUS BARRERTO</w:t>
      </w:r>
      <w:r w:rsidR="00ED6939" w:rsidRPr="00DC69E4">
        <w:rPr>
          <w:rFonts w:eastAsia="Calibri"/>
          <w:sz w:val="24"/>
          <w:szCs w:val="24"/>
        </w:rPr>
        <w:t xml:space="preserve"> </w:t>
      </w:r>
      <w:proofErr w:type="gramStart"/>
      <w:r w:rsidR="00ED6939" w:rsidRPr="00DC69E4">
        <w:rPr>
          <w:rFonts w:eastAsia="Calibri"/>
          <w:sz w:val="24"/>
          <w:szCs w:val="24"/>
        </w:rPr>
        <w:t>Directora</w:t>
      </w:r>
      <w:proofErr w:type="gramEnd"/>
      <w:r w:rsidR="00ED6939" w:rsidRPr="00DC69E4">
        <w:rPr>
          <w:rFonts w:eastAsia="Calibri"/>
          <w:sz w:val="24"/>
          <w:szCs w:val="24"/>
        </w:rPr>
        <w:t xml:space="preserve"> de Igualdad Sustantiva entre Mujeres y Hombres, recibido el día </w:t>
      </w:r>
      <w:r w:rsidR="00113253">
        <w:rPr>
          <w:rFonts w:eastAsia="Calibri"/>
          <w:sz w:val="24"/>
          <w:szCs w:val="24"/>
        </w:rPr>
        <w:t xml:space="preserve">26 </w:t>
      </w:r>
      <w:r w:rsidR="00ED6939" w:rsidRPr="00DC69E4">
        <w:rPr>
          <w:rFonts w:eastAsia="Calibri"/>
          <w:sz w:val="24"/>
          <w:szCs w:val="24"/>
        </w:rPr>
        <w:t xml:space="preserve">de </w:t>
      </w:r>
      <w:r w:rsidR="00002711">
        <w:rPr>
          <w:rFonts w:eastAsia="Calibri"/>
          <w:sz w:val="24"/>
          <w:szCs w:val="24"/>
        </w:rPr>
        <w:t>ma</w:t>
      </w:r>
      <w:r w:rsidR="00113253">
        <w:rPr>
          <w:rFonts w:eastAsia="Calibri"/>
          <w:sz w:val="24"/>
          <w:szCs w:val="24"/>
        </w:rPr>
        <w:t>rz</w:t>
      </w:r>
      <w:r w:rsidR="00002711">
        <w:rPr>
          <w:rFonts w:eastAsia="Calibri"/>
          <w:sz w:val="24"/>
          <w:szCs w:val="24"/>
        </w:rPr>
        <w:t>o</w:t>
      </w:r>
      <w:r w:rsidR="00ED6939" w:rsidRPr="00DC69E4">
        <w:rPr>
          <w:rFonts w:eastAsia="Calibri"/>
          <w:sz w:val="24"/>
          <w:szCs w:val="24"/>
        </w:rPr>
        <w:t xml:space="preserve"> de este año</w:t>
      </w:r>
      <w:r w:rsidR="00BE3E9F" w:rsidRPr="00DC69E4">
        <w:rPr>
          <w:rFonts w:eastAsia="Calibri"/>
          <w:sz w:val="24"/>
          <w:szCs w:val="24"/>
        </w:rPr>
        <w:t>,</w:t>
      </w:r>
      <w:r w:rsidR="00ED6939" w:rsidRPr="00DC69E4">
        <w:rPr>
          <w:rFonts w:eastAsia="Calibri"/>
          <w:sz w:val="24"/>
          <w:szCs w:val="24"/>
        </w:rPr>
        <w:t xml:space="preserve"> </w:t>
      </w:r>
      <w:r w:rsidR="00113253">
        <w:rPr>
          <w:rFonts w:eastAsia="Calibri"/>
          <w:sz w:val="24"/>
          <w:szCs w:val="24"/>
        </w:rPr>
        <w:t xml:space="preserve">el cual se transcribe a continuación </w:t>
      </w:r>
    </w:p>
    <w:p w14:paraId="669D66EE" w14:textId="713A006D" w:rsidR="00113253" w:rsidRDefault="00837017" w:rsidP="00837017">
      <w:pPr>
        <w:spacing w:line="276" w:lineRule="auto"/>
        <w:ind w:left="709" w:right="849" w:firstLine="720"/>
        <w:jc w:val="both"/>
        <w:rPr>
          <w:rFonts w:eastAsia="Calibri"/>
          <w:sz w:val="22"/>
          <w:szCs w:val="22"/>
        </w:rPr>
      </w:pPr>
      <w:r w:rsidRPr="00837017">
        <w:rPr>
          <w:rFonts w:eastAsia="Calibri"/>
          <w:sz w:val="22"/>
          <w:szCs w:val="22"/>
        </w:rPr>
        <w:t xml:space="preserve">Por medio de la presente me permito enviarle un cordial saludo, deseándole éxito en sus actividades, y aprovechando para informarle, </w:t>
      </w:r>
      <w:r w:rsidRPr="00837017">
        <w:rPr>
          <w:rFonts w:eastAsia="Calibri"/>
          <w:sz w:val="22"/>
          <w:szCs w:val="22"/>
        </w:rPr>
        <w:lastRenderedPageBreak/>
        <w:t>que ha sido muy positiva la respuesta a la convocatoria abi</w:t>
      </w:r>
      <w:r w:rsidR="008527C4">
        <w:rPr>
          <w:rFonts w:eastAsia="Calibri"/>
          <w:sz w:val="22"/>
          <w:szCs w:val="22"/>
        </w:rPr>
        <w:t>erta del programa TZAPOTLATENA O</w:t>
      </w:r>
      <w:r w:rsidRPr="00837017">
        <w:rPr>
          <w:rFonts w:eastAsia="Calibri"/>
          <w:sz w:val="22"/>
          <w:szCs w:val="22"/>
        </w:rPr>
        <w:t xml:space="preserve"> ERSONAS CUIDADORAS 2025, que de las solicitudes que he recibido, la mayoría cubre con el perfil señalado en la propia convocatoria</w:t>
      </w:r>
      <w:r>
        <w:rPr>
          <w:rFonts w:eastAsia="Calibri"/>
          <w:sz w:val="22"/>
          <w:szCs w:val="22"/>
        </w:rPr>
        <w:t>.</w:t>
      </w:r>
    </w:p>
    <w:p w14:paraId="1213412A" w14:textId="01D2CE0F" w:rsidR="00837017" w:rsidRDefault="00837017" w:rsidP="00654289">
      <w:pPr>
        <w:spacing w:line="276" w:lineRule="auto"/>
        <w:ind w:left="709" w:right="849" w:firstLine="11"/>
        <w:jc w:val="both"/>
        <w:rPr>
          <w:rFonts w:eastAsia="Calibri"/>
          <w:sz w:val="22"/>
          <w:szCs w:val="22"/>
        </w:rPr>
      </w:pPr>
      <w:r>
        <w:rPr>
          <w:rFonts w:eastAsia="Calibri"/>
          <w:sz w:val="22"/>
          <w:szCs w:val="22"/>
        </w:rPr>
        <w:t xml:space="preserve">En razón de lo anterior es que le solicito realice las gestiones necesarias </w:t>
      </w:r>
      <w:r w:rsidR="00654289">
        <w:rPr>
          <w:rFonts w:eastAsia="Calibri"/>
          <w:sz w:val="22"/>
          <w:szCs w:val="22"/>
        </w:rPr>
        <w:t>p</w:t>
      </w:r>
      <w:r>
        <w:rPr>
          <w:rFonts w:eastAsia="Calibri"/>
          <w:sz w:val="22"/>
          <w:szCs w:val="22"/>
        </w:rPr>
        <w:t>ara que se ampli</w:t>
      </w:r>
      <w:r w:rsidR="00654289">
        <w:rPr>
          <w:rFonts w:eastAsia="Calibri"/>
          <w:sz w:val="22"/>
          <w:szCs w:val="22"/>
        </w:rPr>
        <w:t>e</w:t>
      </w:r>
      <w:r>
        <w:rPr>
          <w:rFonts w:eastAsia="Calibri"/>
          <w:sz w:val="22"/>
          <w:szCs w:val="22"/>
        </w:rPr>
        <w:t xml:space="preserve"> el presupuesto pa</w:t>
      </w:r>
      <w:r w:rsidR="008527C4">
        <w:rPr>
          <w:rFonts w:eastAsia="Calibri"/>
          <w:sz w:val="22"/>
          <w:szCs w:val="22"/>
        </w:rPr>
        <w:t>ra el programa de Tzapotlatena O</w:t>
      </w:r>
      <w:r>
        <w:rPr>
          <w:rFonts w:eastAsia="Calibri"/>
          <w:sz w:val="22"/>
          <w:szCs w:val="22"/>
        </w:rPr>
        <w:t xml:space="preserve"> Personas cuidadoras 2025, por $375,000.00 (Trescientos Setenta y Cinco Mil pesos</w:t>
      </w:r>
      <w:r w:rsidR="00654289">
        <w:rPr>
          <w:rFonts w:eastAsia="Calibri"/>
          <w:sz w:val="22"/>
          <w:szCs w:val="22"/>
        </w:rPr>
        <w:t xml:space="preserve"> 00/100 M.M</w:t>
      </w:r>
      <w:r>
        <w:rPr>
          <w:rFonts w:eastAsia="Calibri"/>
          <w:sz w:val="22"/>
          <w:szCs w:val="22"/>
        </w:rPr>
        <w:t>)</w:t>
      </w:r>
      <w:r w:rsidR="00B51B30">
        <w:rPr>
          <w:rFonts w:eastAsia="Calibri"/>
          <w:sz w:val="22"/>
          <w:szCs w:val="22"/>
        </w:rPr>
        <w:t xml:space="preserve"> más y así poder beneficiar a las 150 mujeres y hombres </w:t>
      </w:r>
      <w:proofErr w:type="spellStart"/>
      <w:r w:rsidR="00B51B30">
        <w:rPr>
          <w:rFonts w:eastAsia="Calibri"/>
          <w:sz w:val="22"/>
          <w:szCs w:val="22"/>
        </w:rPr>
        <w:t>mas</w:t>
      </w:r>
      <w:proofErr w:type="spellEnd"/>
      <w:r w:rsidR="00B51B30">
        <w:rPr>
          <w:rFonts w:eastAsia="Calibri"/>
          <w:sz w:val="22"/>
          <w:szCs w:val="22"/>
        </w:rPr>
        <w:t>, que cubren con el perfil establecido en la convocatoria y reglas de operación; dando un total de 570 beneficiarios</w:t>
      </w:r>
      <w:r w:rsidR="00654289">
        <w:rPr>
          <w:rFonts w:eastAsia="Calibri"/>
          <w:sz w:val="22"/>
          <w:szCs w:val="22"/>
        </w:rPr>
        <w:t>.</w:t>
      </w:r>
    </w:p>
    <w:p w14:paraId="062447A3" w14:textId="38DCE300" w:rsidR="00654289" w:rsidRDefault="00654289" w:rsidP="00654289">
      <w:pPr>
        <w:spacing w:line="276" w:lineRule="auto"/>
        <w:ind w:right="849"/>
        <w:jc w:val="both"/>
        <w:rPr>
          <w:rFonts w:eastAsia="Calibri"/>
          <w:sz w:val="22"/>
          <w:szCs w:val="22"/>
        </w:rPr>
      </w:pPr>
      <w:r>
        <w:rPr>
          <w:rFonts w:eastAsia="Calibri"/>
          <w:sz w:val="22"/>
          <w:szCs w:val="22"/>
        </w:rPr>
        <w:tab/>
      </w:r>
    </w:p>
    <w:p w14:paraId="6B724C87" w14:textId="29B87E93" w:rsidR="00654289" w:rsidRDefault="00654289" w:rsidP="00654289">
      <w:pPr>
        <w:spacing w:line="276" w:lineRule="auto"/>
        <w:ind w:right="-1"/>
        <w:jc w:val="both"/>
        <w:rPr>
          <w:rFonts w:eastAsia="Calibri"/>
          <w:sz w:val="24"/>
          <w:szCs w:val="24"/>
        </w:rPr>
      </w:pPr>
      <w:r>
        <w:rPr>
          <w:rFonts w:eastAsia="Calibri"/>
          <w:sz w:val="24"/>
          <w:szCs w:val="24"/>
        </w:rPr>
        <w:tab/>
        <w:t xml:space="preserve">3.- El día 15 de mayo del año 2025 me fue entregado el oficio 0157/2025 firmado de igual forma por la </w:t>
      </w:r>
      <w:proofErr w:type="gramStart"/>
      <w:r>
        <w:rPr>
          <w:rFonts w:eastAsia="Calibri"/>
          <w:sz w:val="24"/>
          <w:szCs w:val="24"/>
        </w:rPr>
        <w:t>Directora</w:t>
      </w:r>
      <w:proofErr w:type="gramEnd"/>
      <w:r>
        <w:rPr>
          <w:rFonts w:eastAsia="Calibri"/>
          <w:sz w:val="24"/>
          <w:szCs w:val="24"/>
        </w:rPr>
        <w:t xml:space="preserve"> de Igualdad Sustantiva entre Mujeres y Hombres, en el que me informa que le fue entregado el oficio PP/064/2025 firmado por la Lic. Guillermina Aguilar Ochoa, en el que informa lo siguiente: </w:t>
      </w:r>
    </w:p>
    <w:p w14:paraId="50C12F64" w14:textId="77777777" w:rsidR="000C320F" w:rsidRDefault="000C320F" w:rsidP="0072136F">
      <w:pPr>
        <w:spacing w:line="276" w:lineRule="auto"/>
        <w:ind w:left="851" w:right="849"/>
        <w:jc w:val="both"/>
        <w:rPr>
          <w:rFonts w:eastAsia="Calibri"/>
          <w:sz w:val="22"/>
          <w:szCs w:val="22"/>
        </w:rPr>
      </w:pPr>
    </w:p>
    <w:p w14:paraId="3CEDB76C" w14:textId="06AA5D12" w:rsidR="0072136F" w:rsidRDefault="00654289" w:rsidP="0072136F">
      <w:pPr>
        <w:spacing w:line="276" w:lineRule="auto"/>
        <w:ind w:left="851" w:right="849"/>
        <w:jc w:val="both"/>
        <w:rPr>
          <w:rFonts w:eastAsia="Calibri"/>
          <w:sz w:val="22"/>
          <w:szCs w:val="22"/>
        </w:rPr>
      </w:pPr>
      <w:r w:rsidRPr="00654289">
        <w:rPr>
          <w:rFonts w:eastAsia="Calibri"/>
          <w:sz w:val="22"/>
          <w:szCs w:val="22"/>
        </w:rPr>
        <w:t xml:space="preserve">Por este medio le saludo y a su vez le notifico que existe la SUFICIENCIA PRESUPUESTAL para ampliar en el ejercicio 2025 por la cantidad de $375,000.00 el presupuesto del programa “Tzapotlatena y Personas Cuidadoras” dentro  de la administración de partidas generales en la jefatura de programación y presupuestos en la partida 04.04.01 AYUDAS SOCIALES A PERSONAS, los cuales una vez aprobado y publicada la modificación del monto en las reglas de operación del  programa serán transferidos a la Dirección para la </w:t>
      </w:r>
      <w:r>
        <w:rPr>
          <w:rFonts w:eastAsia="Calibri"/>
          <w:sz w:val="22"/>
          <w:szCs w:val="22"/>
        </w:rPr>
        <w:t>I</w:t>
      </w:r>
      <w:r w:rsidRPr="00654289">
        <w:rPr>
          <w:rFonts w:eastAsia="Calibri"/>
          <w:sz w:val="22"/>
          <w:szCs w:val="22"/>
        </w:rPr>
        <w:t>gualda</w:t>
      </w:r>
      <w:r>
        <w:rPr>
          <w:rFonts w:eastAsia="Calibri"/>
          <w:sz w:val="22"/>
          <w:szCs w:val="22"/>
        </w:rPr>
        <w:t>d</w:t>
      </w:r>
      <w:r w:rsidRPr="00654289">
        <w:rPr>
          <w:rFonts w:eastAsia="Calibri"/>
          <w:sz w:val="22"/>
          <w:szCs w:val="22"/>
        </w:rPr>
        <w:t xml:space="preserve"> Sustantiva entre mujeres y hombres para su ejecución; en razón a lo establecido en el Dictamen de la comisión de hacienda para la aprobación del presupu</w:t>
      </w:r>
      <w:r w:rsidR="0072136F">
        <w:rPr>
          <w:rFonts w:eastAsia="Calibri"/>
          <w:sz w:val="22"/>
          <w:szCs w:val="22"/>
        </w:rPr>
        <w:t>e</w:t>
      </w:r>
      <w:r w:rsidRPr="00654289">
        <w:rPr>
          <w:rFonts w:eastAsia="Calibri"/>
          <w:sz w:val="22"/>
          <w:szCs w:val="22"/>
        </w:rPr>
        <w:t xml:space="preserve">sto de egresos 2025 en su Décimo primer Punto, párrafo tercero que dice: </w:t>
      </w:r>
    </w:p>
    <w:p w14:paraId="24E29100" w14:textId="1C77FFAA" w:rsidR="00654289" w:rsidRPr="0072136F" w:rsidRDefault="00654289" w:rsidP="0072136F">
      <w:pPr>
        <w:spacing w:line="276" w:lineRule="auto"/>
        <w:ind w:left="1436" w:right="849"/>
        <w:jc w:val="both"/>
        <w:rPr>
          <w:rFonts w:eastAsia="Calibri"/>
          <w:sz w:val="22"/>
          <w:szCs w:val="22"/>
        </w:rPr>
      </w:pPr>
      <w:proofErr w:type="spellStart"/>
      <w:r w:rsidRPr="00654289">
        <w:rPr>
          <w:rFonts w:eastAsia="Calibri"/>
        </w:rPr>
        <w:t>Capitulo</w:t>
      </w:r>
      <w:proofErr w:type="spellEnd"/>
      <w:r w:rsidRPr="00654289">
        <w:rPr>
          <w:rFonts w:eastAsia="Calibri"/>
        </w:rPr>
        <w:t xml:space="preserve"> 4000: transferir de acuerdo a las autorizaciones correspondientes y atendiendo a</w:t>
      </w:r>
      <w:r w:rsidR="0072136F">
        <w:rPr>
          <w:rFonts w:eastAsia="Calibri"/>
        </w:rPr>
        <w:t xml:space="preserve"> </w:t>
      </w:r>
      <w:r w:rsidRPr="00654289">
        <w:rPr>
          <w:rFonts w:eastAsia="Calibri"/>
        </w:rPr>
        <w:t>lo que determinen las Reglas de Operación para los programas sociales que sean necesarias mismas que para tal efecto se publiquen.</w:t>
      </w:r>
      <w:r w:rsidR="0072136F">
        <w:rPr>
          <w:rFonts w:eastAsia="Calibri"/>
        </w:rPr>
        <w:t xml:space="preserve"> (SIC)</w:t>
      </w:r>
      <w:r w:rsidRPr="00654289">
        <w:rPr>
          <w:rFonts w:eastAsia="Calibri"/>
        </w:rPr>
        <w:t xml:space="preserve"> </w:t>
      </w:r>
    </w:p>
    <w:p w14:paraId="0F50245B" w14:textId="77777777" w:rsidR="00113253" w:rsidRDefault="00113253" w:rsidP="00A059AD">
      <w:pPr>
        <w:spacing w:line="276" w:lineRule="auto"/>
        <w:ind w:firstLine="720"/>
        <w:jc w:val="both"/>
        <w:rPr>
          <w:rFonts w:eastAsia="Calibri"/>
          <w:sz w:val="24"/>
          <w:szCs w:val="24"/>
        </w:rPr>
      </w:pPr>
    </w:p>
    <w:p w14:paraId="758A37F8" w14:textId="77777777" w:rsidR="00A059AD" w:rsidRPr="00DC69E4" w:rsidRDefault="00A059AD" w:rsidP="0072136F">
      <w:pPr>
        <w:jc w:val="both"/>
        <w:rPr>
          <w:rFonts w:eastAsia="Calibri"/>
          <w:sz w:val="24"/>
          <w:szCs w:val="24"/>
        </w:rPr>
      </w:pPr>
    </w:p>
    <w:p w14:paraId="424EEB31" w14:textId="210A7FBA" w:rsidR="00471D3A" w:rsidRPr="000A4697" w:rsidRDefault="00ED6939" w:rsidP="00A059AD">
      <w:pPr>
        <w:spacing w:line="276" w:lineRule="auto"/>
        <w:ind w:firstLine="720"/>
        <w:jc w:val="both"/>
        <w:rPr>
          <w:rFonts w:eastAsia="Calibri"/>
          <w:b/>
          <w:bCs/>
          <w:sz w:val="24"/>
          <w:szCs w:val="24"/>
          <w:u w:val="double"/>
        </w:rPr>
      </w:pPr>
      <w:r w:rsidRPr="00DC69E4">
        <w:rPr>
          <w:rFonts w:eastAsia="Calibri"/>
          <w:sz w:val="24"/>
          <w:szCs w:val="24"/>
        </w:rPr>
        <w:t xml:space="preserve"> </w:t>
      </w:r>
      <w:r w:rsidR="00CB20DF" w:rsidRPr="00DC69E4">
        <w:rPr>
          <w:rFonts w:eastAsia="Calibri"/>
          <w:sz w:val="24"/>
          <w:szCs w:val="24"/>
        </w:rPr>
        <w:t>4</w:t>
      </w:r>
      <w:r w:rsidR="00BE3E9F" w:rsidRPr="00DC69E4">
        <w:rPr>
          <w:rFonts w:eastAsia="Calibri"/>
          <w:sz w:val="24"/>
          <w:szCs w:val="24"/>
        </w:rPr>
        <w:t xml:space="preserve">.- </w:t>
      </w:r>
      <w:r w:rsidR="0072136F">
        <w:rPr>
          <w:rFonts w:eastAsia="Calibri"/>
          <w:sz w:val="24"/>
          <w:szCs w:val="24"/>
        </w:rPr>
        <w:t>En r</w:t>
      </w:r>
      <w:r w:rsidR="000A4697">
        <w:rPr>
          <w:rFonts w:eastAsia="Calibri"/>
          <w:sz w:val="24"/>
          <w:szCs w:val="24"/>
        </w:rPr>
        <w:t>az</w:t>
      </w:r>
      <w:r w:rsidR="0072136F">
        <w:rPr>
          <w:rFonts w:eastAsia="Calibri"/>
          <w:sz w:val="24"/>
          <w:szCs w:val="24"/>
        </w:rPr>
        <w:t xml:space="preserve">ón de lo anterior se llevó a cabo la </w:t>
      </w:r>
      <w:r w:rsidR="000A4697">
        <w:rPr>
          <w:rFonts w:eastAsia="Calibri"/>
          <w:sz w:val="24"/>
          <w:szCs w:val="24"/>
        </w:rPr>
        <w:t>S</w:t>
      </w:r>
      <w:r w:rsidR="0072136F">
        <w:rPr>
          <w:rFonts w:eastAsia="Calibri"/>
          <w:sz w:val="24"/>
          <w:szCs w:val="24"/>
        </w:rPr>
        <w:t xml:space="preserve">esion Ordinaria número </w:t>
      </w:r>
      <w:r w:rsidR="00653A18">
        <w:rPr>
          <w:rFonts w:eastAsia="Calibri"/>
          <w:sz w:val="24"/>
          <w:szCs w:val="24"/>
        </w:rPr>
        <w:t xml:space="preserve">07 </w:t>
      </w:r>
      <w:r w:rsidR="0072136F">
        <w:rPr>
          <w:rFonts w:eastAsia="Calibri"/>
          <w:sz w:val="24"/>
          <w:szCs w:val="24"/>
        </w:rPr>
        <w:t xml:space="preserve"> de la Comisión Edilicia Permanente de Derechos Humanos, Equidad de Género, Asuntos Indígenas </w:t>
      </w:r>
      <w:r w:rsidR="000A4697">
        <w:rPr>
          <w:rFonts w:eastAsia="Calibri"/>
          <w:sz w:val="24"/>
          <w:szCs w:val="24"/>
        </w:rPr>
        <w:t>y Atención</w:t>
      </w:r>
      <w:r w:rsidR="0072136F">
        <w:rPr>
          <w:rFonts w:eastAsia="Calibri"/>
          <w:sz w:val="24"/>
          <w:szCs w:val="24"/>
        </w:rPr>
        <w:t xml:space="preserve"> a Grupos </w:t>
      </w:r>
      <w:r w:rsidR="000A4697">
        <w:rPr>
          <w:rFonts w:eastAsia="Calibri"/>
          <w:sz w:val="24"/>
          <w:szCs w:val="24"/>
        </w:rPr>
        <w:t>Prioritarios</w:t>
      </w:r>
      <w:r w:rsidR="008527C4">
        <w:rPr>
          <w:rFonts w:eastAsia="Calibri"/>
          <w:sz w:val="24"/>
          <w:szCs w:val="24"/>
        </w:rPr>
        <w:t>,</w:t>
      </w:r>
      <w:r w:rsidR="000A4697">
        <w:rPr>
          <w:rFonts w:eastAsia="Calibri"/>
          <w:sz w:val="24"/>
          <w:szCs w:val="24"/>
        </w:rPr>
        <w:t xml:space="preserve"> en</w:t>
      </w:r>
      <w:r w:rsidR="0072136F">
        <w:rPr>
          <w:rFonts w:eastAsia="Calibri"/>
          <w:sz w:val="24"/>
          <w:szCs w:val="24"/>
        </w:rPr>
        <w:t xml:space="preserve"> el que se </w:t>
      </w:r>
      <w:r w:rsidR="008527C4">
        <w:rPr>
          <w:rFonts w:eastAsia="Calibri"/>
          <w:sz w:val="24"/>
          <w:szCs w:val="24"/>
        </w:rPr>
        <w:t>convocó</w:t>
      </w:r>
      <w:r w:rsidR="0072136F">
        <w:rPr>
          <w:rFonts w:eastAsia="Calibri"/>
          <w:sz w:val="24"/>
          <w:szCs w:val="24"/>
        </w:rPr>
        <w:t xml:space="preserve"> en el punto </w:t>
      </w:r>
      <w:r w:rsidR="000A4697">
        <w:rPr>
          <w:rFonts w:eastAsia="Calibri"/>
          <w:sz w:val="24"/>
          <w:szCs w:val="24"/>
        </w:rPr>
        <w:t>número</w:t>
      </w:r>
      <w:r w:rsidR="0072136F">
        <w:rPr>
          <w:rFonts w:eastAsia="Calibri"/>
          <w:sz w:val="24"/>
          <w:szCs w:val="24"/>
        </w:rPr>
        <w:t xml:space="preserve"> 4 del orden del </w:t>
      </w:r>
      <w:r w:rsidR="000A4697">
        <w:rPr>
          <w:rFonts w:eastAsia="Calibri"/>
          <w:sz w:val="24"/>
          <w:szCs w:val="24"/>
        </w:rPr>
        <w:t>día el</w:t>
      </w:r>
      <w:r w:rsidR="0072136F">
        <w:rPr>
          <w:rFonts w:eastAsia="Calibri"/>
          <w:sz w:val="24"/>
          <w:szCs w:val="24"/>
        </w:rPr>
        <w:t xml:space="preserve"> </w:t>
      </w:r>
      <w:r w:rsidR="0072136F" w:rsidRPr="000A4697">
        <w:rPr>
          <w:rFonts w:eastAsia="Calibri"/>
          <w:b/>
          <w:bCs/>
          <w:sz w:val="24"/>
          <w:szCs w:val="24"/>
        </w:rPr>
        <w:t>“Estudio, Análisis y en su caso dictaminaci</w:t>
      </w:r>
      <w:r w:rsidR="000A4697">
        <w:rPr>
          <w:rFonts w:eastAsia="Calibri"/>
          <w:b/>
          <w:bCs/>
          <w:sz w:val="24"/>
          <w:szCs w:val="24"/>
        </w:rPr>
        <w:t>ó</w:t>
      </w:r>
      <w:r w:rsidR="0072136F" w:rsidRPr="000A4697">
        <w:rPr>
          <w:rFonts w:eastAsia="Calibri"/>
          <w:b/>
          <w:bCs/>
          <w:sz w:val="24"/>
          <w:szCs w:val="24"/>
        </w:rPr>
        <w:t xml:space="preserve">n del oficio 0157/2025 de la </w:t>
      </w:r>
      <w:r w:rsidR="000A4697" w:rsidRPr="000A4697">
        <w:rPr>
          <w:rFonts w:eastAsia="Calibri"/>
          <w:b/>
          <w:bCs/>
          <w:sz w:val="24"/>
          <w:szCs w:val="24"/>
        </w:rPr>
        <w:t>Dirección</w:t>
      </w:r>
      <w:r w:rsidR="0072136F" w:rsidRPr="000A4697">
        <w:rPr>
          <w:rFonts w:eastAsia="Calibri"/>
          <w:b/>
          <w:bCs/>
          <w:sz w:val="24"/>
          <w:szCs w:val="24"/>
        </w:rPr>
        <w:t xml:space="preserve"> de igualdad Sustantiva </w:t>
      </w:r>
      <w:r w:rsidR="0072136F" w:rsidRPr="000A4697">
        <w:rPr>
          <w:rFonts w:eastAsia="Calibri"/>
          <w:b/>
          <w:bCs/>
          <w:sz w:val="24"/>
          <w:szCs w:val="24"/>
        </w:rPr>
        <w:lastRenderedPageBreak/>
        <w:t>entre Mujeres y Hombres”</w:t>
      </w:r>
      <w:r w:rsidR="0072136F">
        <w:rPr>
          <w:rFonts w:eastAsia="Calibri"/>
          <w:sz w:val="24"/>
          <w:szCs w:val="24"/>
        </w:rPr>
        <w:t xml:space="preserve"> </w:t>
      </w:r>
      <w:r w:rsidR="000A4697">
        <w:rPr>
          <w:rFonts w:eastAsia="Calibri"/>
          <w:sz w:val="24"/>
          <w:szCs w:val="24"/>
        </w:rPr>
        <w:t xml:space="preserve">en la cual estuvieron presentes la </w:t>
      </w:r>
      <w:r w:rsidR="000A4697" w:rsidRPr="000A4697">
        <w:rPr>
          <w:rFonts w:eastAsia="Calibri"/>
          <w:sz w:val="24"/>
          <w:szCs w:val="24"/>
        </w:rPr>
        <w:t>D</w:t>
      </w:r>
      <w:r w:rsidR="000A4697">
        <w:rPr>
          <w:rFonts w:eastAsia="Calibri"/>
          <w:sz w:val="24"/>
          <w:szCs w:val="24"/>
        </w:rPr>
        <w:t xml:space="preserve">irectora de Igualdad Sustantiva entre Mujeres y Hombres Lic. Eva María de Jesús Barreto, así como los integrantes de esta comisión la Sindica Municipal Claudia Margarita Robles Gómez, el Regidor Adrián Briseño Esparza, y la Regidora Marisol Mendoza Pinto, en el cual informó que hubo un total de </w:t>
      </w:r>
      <w:r w:rsidR="00FD0326">
        <w:rPr>
          <w:rFonts w:eastAsia="Calibri"/>
          <w:sz w:val="24"/>
          <w:szCs w:val="24"/>
        </w:rPr>
        <w:t xml:space="preserve">670 </w:t>
      </w:r>
      <w:r w:rsidR="000A4697">
        <w:rPr>
          <w:rFonts w:eastAsia="Calibri"/>
          <w:sz w:val="24"/>
          <w:szCs w:val="24"/>
        </w:rPr>
        <w:t xml:space="preserve">solicitudes </w:t>
      </w:r>
      <w:r w:rsidR="008527C4">
        <w:rPr>
          <w:rFonts w:eastAsia="Calibri"/>
          <w:sz w:val="24"/>
          <w:szCs w:val="24"/>
        </w:rPr>
        <w:t xml:space="preserve">que se inscribieron </w:t>
      </w:r>
      <w:r w:rsidR="000A4697">
        <w:rPr>
          <w:rFonts w:eastAsia="Calibri"/>
          <w:sz w:val="24"/>
          <w:szCs w:val="24"/>
        </w:rPr>
        <w:t xml:space="preserve">al programa Tzapotlatena o Personas Cuidadoras, de las cuales </w:t>
      </w:r>
      <w:r w:rsidR="00D81EC2">
        <w:rPr>
          <w:rFonts w:eastAsia="Calibri"/>
          <w:sz w:val="24"/>
          <w:szCs w:val="24"/>
        </w:rPr>
        <w:t xml:space="preserve">572 personas cubrieron el total de los requisitos, pero </w:t>
      </w:r>
      <w:r w:rsidR="00FD0326">
        <w:rPr>
          <w:rFonts w:eastAsia="Calibri"/>
          <w:sz w:val="24"/>
          <w:szCs w:val="24"/>
        </w:rPr>
        <w:t xml:space="preserve">de acuerdo a lo establecido en la </w:t>
      </w:r>
      <w:r w:rsidR="00D81EC2">
        <w:rPr>
          <w:rFonts w:eastAsia="Calibri"/>
          <w:sz w:val="24"/>
          <w:szCs w:val="24"/>
        </w:rPr>
        <w:t xml:space="preserve">convocatoria </w:t>
      </w:r>
      <w:r w:rsidR="00FD0326">
        <w:rPr>
          <w:rFonts w:eastAsia="Calibri"/>
          <w:sz w:val="24"/>
          <w:szCs w:val="24"/>
        </w:rPr>
        <w:t>solo fueron apoyadas</w:t>
      </w:r>
      <w:r w:rsidR="00D81EC2">
        <w:rPr>
          <w:rFonts w:eastAsia="Calibri"/>
          <w:sz w:val="24"/>
          <w:szCs w:val="24"/>
        </w:rPr>
        <w:t xml:space="preserve">  422 personas, quedaron 150 personas que si cubrieron con los requisitos así como los tiempos de entrega que pedía la convocatoria que no tuvieron acceso a dicho beneficio, motivo por el cual se solicitó a Tesorería sobre la suficiencia presupuestal para estar en </w:t>
      </w:r>
      <w:r w:rsidR="008527C4">
        <w:rPr>
          <w:rFonts w:eastAsia="Calibri"/>
          <w:sz w:val="24"/>
          <w:szCs w:val="24"/>
        </w:rPr>
        <w:t xml:space="preserve">posibilidad </w:t>
      </w:r>
      <w:r w:rsidR="00D81EC2">
        <w:rPr>
          <w:rFonts w:eastAsia="Calibri"/>
          <w:sz w:val="24"/>
          <w:szCs w:val="24"/>
        </w:rPr>
        <w:t xml:space="preserve">de pedir la ampliación a la convocatoria en el sentido de incrementar el presupuesto para apoyar a las 150 personas que si cubrieron con los requisitos. </w:t>
      </w:r>
    </w:p>
    <w:p w14:paraId="21630636" w14:textId="77777777" w:rsidR="00AF45EE" w:rsidRPr="00A059AD" w:rsidRDefault="00AF45EE" w:rsidP="00DC69E4">
      <w:pPr>
        <w:jc w:val="both"/>
        <w:rPr>
          <w:rFonts w:eastAsia="Calibri"/>
          <w:sz w:val="22"/>
          <w:szCs w:val="22"/>
        </w:rPr>
      </w:pPr>
    </w:p>
    <w:p w14:paraId="551B5644" w14:textId="64BCB19D" w:rsidR="00060D0F" w:rsidRPr="00A059AD" w:rsidRDefault="00060D0F" w:rsidP="00A059AD">
      <w:pPr>
        <w:spacing w:line="276" w:lineRule="auto"/>
        <w:jc w:val="center"/>
        <w:rPr>
          <w:rFonts w:eastAsia="Calibri"/>
          <w:b/>
          <w:bCs/>
          <w:sz w:val="22"/>
          <w:szCs w:val="22"/>
        </w:rPr>
      </w:pPr>
      <w:r w:rsidRPr="00A059AD">
        <w:rPr>
          <w:rFonts w:eastAsia="Calibri"/>
          <w:b/>
          <w:bCs/>
          <w:sz w:val="22"/>
          <w:szCs w:val="22"/>
        </w:rPr>
        <w:t>CONSIDERANDO</w:t>
      </w:r>
      <w:bookmarkStart w:id="3" w:name="_gjdgxs" w:colFirst="0" w:colLast="0"/>
      <w:bookmarkEnd w:id="3"/>
      <w:r w:rsidR="006F7672" w:rsidRPr="00A059AD">
        <w:rPr>
          <w:rFonts w:eastAsia="Calibri"/>
          <w:b/>
          <w:bCs/>
          <w:sz w:val="22"/>
          <w:szCs w:val="22"/>
        </w:rPr>
        <w:t>S</w:t>
      </w:r>
    </w:p>
    <w:p w14:paraId="0AF916C3" w14:textId="77777777" w:rsidR="00060D0F" w:rsidRPr="00A059AD" w:rsidRDefault="00060D0F" w:rsidP="00DC69E4">
      <w:pPr>
        <w:jc w:val="both"/>
        <w:rPr>
          <w:rFonts w:eastAsia="Calibri"/>
          <w:b/>
          <w:bCs/>
          <w:sz w:val="22"/>
          <w:szCs w:val="22"/>
        </w:rPr>
      </w:pPr>
    </w:p>
    <w:p w14:paraId="6FE4EDCF" w14:textId="464F6D16" w:rsidR="00E84BCE" w:rsidRPr="00DC69E4" w:rsidRDefault="00E84BCE" w:rsidP="00A059AD">
      <w:pPr>
        <w:spacing w:line="276" w:lineRule="auto"/>
        <w:ind w:firstLine="720"/>
        <w:jc w:val="both"/>
        <w:rPr>
          <w:rFonts w:eastAsia="Calibri"/>
          <w:sz w:val="24"/>
          <w:szCs w:val="24"/>
        </w:rPr>
      </w:pPr>
      <w:r w:rsidRPr="00DC69E4">
        <w:rPr>
          <w:rFonts w:eastAsia="Calibri"/>
          <w:sz w:val="24"/>
          <w:szCs w:val="24"/>
        </w:rPr>
        <w:t>I.- Que de conformidad a lo dispuesto p</w:t>
      </w:r>
      <w:r w:rsidR="00E24D40" w:rsidRPr="00DC69E4">
        <w:rPr>
          <w:rFonts w:eastAsia="Calibri"/>
          <w:sz w:val="24"/>
          <w:szCs w:val="24"/>
        </w:rPr>
        <w:t>o</w:t>
      </w:r>
      <w:r w:rsidRPr="00DC69E4">
        <w:rPr>
          <w:rFonts w:eastAsia="Calibri"/>
          <w:sz w:val="24"/>
          <w:szCs w:val="24"/>
        </w:rPr>
        <w:t>r los artículos 11</w:t>
      </w:r>
      <w:r w:rsidR="00471D3A" w:rsidRPr="00DC69E4">
        <w:rPr>
          <w:rFonts w:eastAsia="Calibri"/>
          <w:sz w:val="24"/>
          <w:szCs w:val="24"/>
        </w:rPr>
        <w:t>5</w:t>
      </w:r>
      <w:r w:rsidRPr="00DC69E4">
        <w:rPr>
          <w:rFonts w:eastAsia="Calibri"/>
          <w:sz w:val="24"/>
          <w:szCs w:val="24"/>
        </w:rPr>
        <w:t xml:space="preserve"> y 134 de la Carta magna, este Municipio tiene a su cargo funciones y servicios públicos locales, según las condiciones territoriales y socio-económicas, así como su capacidad administrativa y financiera; así mismo, está facultado para administrar libremen</w:t>
      </w:r>
      <w:r w:rsidR="008527C4">
        <w:rPr>
          <w:rFonts w:eastAsia="Calibri"/>
          <w:sz w:val="24"/>
          <w:szCs w:val="24"/>
        </w:rPr>
        <w:t>te, a través del A</w:t>
      </w:r>
      <w:r w:rsidRPr="00DC69E4">
        <w:rPr>
          <w:rFonts w:eastAsia="Calibri"/>
          <w:sz w:val="24"/>
          <w:szCs w:val="24"/>
        </w:rPr>
        <w:t xml:space="preserve">yuntamiento, los recursos que integran su Hacienda Municipal, por lo que está facultado </w:t>
      </w:r>
      <w:r w:rsidR="008527C4">
        <w:rPr>
          <w:rFonts w:eastAsia="Calibri"/>
          <w:sz w:val="24"/>
          <w:szCs w:val="24"/>
        </w:rPr>
        <w:t>en</w:t>
      </w:r>
      <w:r w:rsidRPr="00DC69E4">
        <w:rPr>
          <w:rFonts w:eastAsia="Calibri"/>
          <w:sz w:val="24"/>
          <w:szCs w:val="24"/>
        </w:rPr>
        <w:t xml:space="preserve"> autorizar </w:t>
      </w:r>
      <w:r w:rsidR="000B20EE" w:rsidRPr="00DC69E4">
        <w:rPr>
          <w:rFonts w:eastAsia="Calibri"/>
          <w:sz w:val="24"/>
          <w:szCs w:val="24"/>
        </w:rPr>
        <w:t>la asignación de recursos para programas sociales de nivel municipal.</w:t>
      </w:r>
    </w:p>
    <w:p w14:paraId="17C573E4" w14:textId="77777777" w:rsidR="00736BB5" w:rsidRPr="00DC69E4" w:rsidRDefault="00736BB5" w:rsidP="00A059AD">
      <w:pPr>
        <w:spacing w:line="276" w:lineRule="auto"/>
        <w:ind w:firstLine="720"/>
        <w:jc w:val="both"/>
        <w:rPr>
          <w:rFonts w:eastAsia="Calibri"/>
          <w:sz w:val="24"/>
          <w:szCs w:val="24"/>
        </w:rPr>
      </w:pPr>
    </w:p>
    <w:p w14:paraId="3CBEF872" w14:textId="125578FB" w:rsidR="006F661A" w:rsidRPr="00DC69E4" w:rsidRDefault="006F661A" w:rsidP="00A059AD">
      <w:pPr>
        <w:spacing w:line="276" w:lineRule="auto"/>
        <w:ind w:firstLine="720"/>
        <w:jc w:val="both"/>
        <w:rPr>
          <w:rFonts w:eastAsia="Calibri"/>
          <w:sz w:val="24"/>
          <w:szCs w:val="24"/>
        </w:rPr>
      </w:pPr>
      <w:r w:rsidRPr="00DC69E4">
        <w:rPr>
          <w:rFonts w:eastAsia="Calibri"/>
          <w:sz w:val="24"/>
          <w:szCs w:val="24"/>
        </w:rPr>
        <w:t xml:space="preserve">II.- La respuesta a la convocatoria señalada en el antecedente </w:t>
      </w:r>
      <w:r w:rsidR="00736BB5" w:rsidRPr="00DC69E4">
        <w:rPr>
          <w:rFonts w:eastAsia="Calibri"/>
          <w:sz w:val="24"/>
          <w:szCs w:val="24"/>
        </w:rPr>
        <w:t>número</w:t>
      </w:r>
      <w:r w:rsidRPr="00DC69E4">
        <w:rPr>
          <w:rFonts w:eastAsia="Calibri"/>
          <w:sz w:val="24"/>
          <w:szCs w:val="24"/>
        </w:rPr>
        <w:t xml:space="preserve"> </w:t>
      </w:r>
      <w:r w:rsidR="00D81EC2">
        <w:rPr>
          <w:rFonts w:eastAsia="Calibri"/>
          <w:sz w:val="24"/>
          <w:szCs w:val="24"/>
        </w:rPr>
        <w:t xml:space="preserve">2 </w:t>
      </w:r>
      <w:r w:rsidRPr="00DC69E4">
        <w:rPr>
          <w:rFonts w:eastAsia="Calibri"/>
          <w:sz w:val="24"/>
          <w:szCs w:val="24"/>
        </w:rPr>
        <w:t>de este dictamen, ha sido muy positiva, y demuestra que el campo de acción es bastante amplio</w:t>
      </w:r>
      <w:r w:rsidR="00CB3F4A" w:rsidRPr="00DC69E4">
        <w:rPr>
          <w:rFonts w:eastAsia="Calibri"/>
          <w:sz w:val="24"/>
          <w:szCs w:val="24"/>
        </w:rPr>
        <w:t xml:space="preserve">, toda vez que </w:t>
      </w:r>
      <w:r w:rsidR="00B51B30">
        <w:rPr>
          <w:rFonts w:eastAsia="Calibri"/>
          <w:sz w:val="24"/>
          <w:szCs w:val="24"/>
        </w:rPr>
        <w:t xml:space="preserve">aumentó </w:t>
      </w:r>
      <w:r w:rsidR="00CB3F4A" w:rsidRPr="00DC69E4">
        <w:rPr>
          <w:rFonts w:eastAsia="Calibri"/>
          <w:sz w:val="24"/>
          <w:szCs w:val="24"/>
        </w:rPr>
        <w:t>el número de solicitudes completas a comparación de la</w:t>
      </w:r>
      <w:r w:rsidR="00B51B30">
        <w:rPr>
          <w:rFonts w:eastAsia="Calibri"/>
          <w:sz w:val="24"/>
          <w:szCs w:val="24"/>
        </w:rPr>
        <w:t xml:space="preserve"> segunda</w:t>
      </w:r>
      <w:r w:rsidR="00CB3F4A" w:rsidRPr="00DC69E4">
        <w:rPr>
          <w:rFonts w:eastAsia="Calibri"/>
          <w:sz w:val="24"/>
          <w:szCs w:val="24"/>
        </w:rPr>
        <w:t xml:space="preserve"> entrega realizada en el año 202</w:t>
      </w:r>
      <w:r w:rsidR="00B51B30">
        <w:rPr>
          <w:rFonts w:eastAsia="Calibri"/>
          <w:sz w:val="24"/>
          <w:szCs w:val="24"/>
        </w:rPr>
        <w:t>4</w:t>
      </w:r>
      <w:r w:rsidRPr="00DC69E4">
        <w:rPr>
          <w:rFonts w:eastAsia="Calibri"/>
          <w:sz w:val="24"/>
          <w:szCs w:val="24"/>
        </w:rPr>
        <w:t xml:space="preserve">, </w:t>
      </w:r>
      <w:r w:rsidR="004C7A8A" w:rsidRPr="00DC69E4">
        <w:rPr>
          <w:rFonts w:eastAsia="Calibri"/>
          <w:sz w:val="24"/>
          <w:szCs w:val="24"/>
        </w:rPr>
        <w:t>misma que dejó un antecedente de cabal entrega del apoyo, mo</w:t>
      </w:r>
      <w:r w:rsidR="002B10CC" w:rsidRPr="00DC69E4">
        <w:rPr>
          <w:rFonts w:eastAsia="Calibri"/>
          <w:sz w:val="24"/>
          <w:szCs w:val="24"/>
        </w:rPr>
        <w:t>t</w:t>
      </w:r>
      <w:r w:rsidR="004C7A8A" w:rsidRPr="00DC69E4">
        <w:rPr>
          <w:rFonts w:eastAsia="Calibri"/>
          <w:sz w:val="24"/>
          <w:szCs w:val="24"/>
        </w:rPr>
        <w:t>ivo por el cual este año fueron</w:t>
      </w:r>
      <w:r w:rsidR="00CB3F4A" w:rsidRPr="00DC69E4">
        <w:rPr>
          <w:rFonts w:eastAsia="Calibri"/>
          <w:sz w:val="24"/>
          <w:szCs w:val="24"/>
        </w:rPr>
        <w:t xml:space="preserve"> </w:t>
      </w:r>
      <w:r w:rsidRPr="00DC69E4">
        <w:rPr>
          <w:rFonts w:eastAsia="Calibri"/>
          <w:sz w:val="24"/>
          <w:szCs w:val="24"/>
        </w:rPr>
        <w:t xml:space="preserve"> </w:t>
      </w:r>
      <w:r w:rsidR="00A509F9" w:rsidRPr="00DC69E4">
        <w:rPr>
          <w:rFonts w:eastAsia="Calibri"/>
          <w:sz w:val="24"/>
          <w:szCs w:val="24"/>
        </w:rPr>
        <w:t>más</w:t>
      </w:r>
      <w:r w:rsidRPr="00DC69E4">
        <w:rPr>
          <w:rFonts w:eastAsia="Calibri"/>
          <w:sz w:val="24"/>
          <w:szCs w:val="24"/>
        </w:rPr>
        <w:t xml:space="preserve"> las </w:t>
      </w:r>
      <w:r w:rsidR="00B51B30">
        <w:rPr>
          <w:rFonts w:eastAsia="Calibri"/>
          <w:sz w:val="24"/>
          <w:szCs w:val="24"/>
        </w:rPr>
        <w:t>personas</w:t>
      </w:r>
      <w:r w:rsidR="00E85BBB" w:rsidRPr="00DC69E4">
        <w:rPr>
          <w:rFonts w:eastAsia="Calibri"/>
          <w:sz w:val="24"/>
          <w:szCs w:val="24"/>
        </w:rPr>
        <w:t xml:space="preserve"> del municipio de Zapotlán </w:t>
      </w:r>
      <w:r w:rsidRPr="00DC69E4">
        <w:rPr>
          <w:rFonts w:eastAsia="Calibri"/>
          <w:sz w:val="24"/>
          <w:szCs w:val="24"/>
        </w:rPr>
        <w:t>que acudieron al llamado,</w:t>
      </w:r>
      <w:r w:rsidR="00A509F9" w:rsidRPr="00DC69E4">
        <w:rPr>
          <w:rFonts w:eastAsia="Calibri"/>
          <w:sz w:val="24"/>
          <w:szCs w:val="24"/>
        </w:rPr>
        <w:t xml:space="preserve"> en parte por las </w:t>
      </w:r>
      <w:r w:rsidR="00B51B30">
        <w:rPr>
          <w:rFonts w:eastAsia="Calibri"/>
          <w:sz w:val="24"/>
          <w:szCs w:val="24"/>
        </w:rPr>
        <w:t>personas</w:t>
      </w:r>
      <w:r w:rsidR="00A509F9" w:rsidRPr="00DC69E4">
        <w:rPr>
          <w:rFonts w:eastAsia="Calibri"/>
          <w:sz w:val="24"/>
          <w:szCs w:val="24"/>
        </w:rPr>
        <w:t xml:space="preserve"> que cumplieron con los cursos de capacitación impartidos en el año 202</w:t>
      </w:r>
      <w:r w:rsidR="00B51B30">
        <w:rPr>
          <w:rFonts w:eastAsia="Calibri"/>
          <w:sz w:val="24"/>
          <w:szCs w:val="24"/>
        </w:rPr>
        <w:t>4</w:t>
      </w:r>
      <w:r w:rsidR="00A509F9" w:rsidRPr="00DC69E4">
        <w:rPr>
          <w:rFonts w:eastAsia="Calibri"/>
          <w:sz w:val="24"/>
          <w:szCs w:val="24"/>
        </w:rPr>
        <w:t xml:space="preserve">, </w:t>
      </w:r>
      <w:r w:rsidRPr="00DC69E4">
        <w:rPr>
          <w:rFonts w:eastAsia="Calibri"/>
          <w:sz w:val="24"/>
          <w:szCs w:val="24"/>
        </w:rPr>
        <w:t xml:space="preserve"> </w:t>
      </w:r>
      <w:r w:rsidR="00A509F9" w:rsidRPr="00DC69E4">
        <w:rPr>
          <w:rFonts w:eastAsia="Calibri"/>
          <w:sz w:val="24"/>
          <w:szCs w:val="24"/>
        </w:rPr>
        <w:t xml:space="preserve">más las </w:t>
      </w:r>
      <w:r w:rsidR="00B51B30">
        <w:rPr>
          <w:rFonts w:eastAsia="Calibri"/>
          <w:sz w:val="24"/>
          <w:szCs w:val="24"/>
        </w:rPr>
        <w:t>personas</w:t>
      </w:r>
      <w:r w:rsidR="00A509F9" w:rsidRPr="00DC69E4">
        <w:rPr>
          <w:rFonts w:eastAsia="Calibri"/>
          <w:sz w:val="24"/>
          <w:szCs w:val="24"/>
        </w:rPr>
        <w:t xml:space="preserve"> que traen documentación por primera vez</w:t>
      </w:r>
      <w:r w:rsidRPr="00DC69E4">
        <w:rPr>
          <w:rFonts w:eastAsia="Calibri"/>
          <w:sz w:val="24"/>
          <w:szCs w:val="24"/>
        </w:rPr>
        <w:t xml:space="preserve">, acreditando su situación económica y familiar, mismas que no solo están interesadas en el apoyo económico, </w:t>
      </w:r>
      <w:r w:rsidR="00E85BBB" w:rsidRPr="00DC69E4">
        <w:rPr>
          <w:rFonts w:eastAsia="Calibri"/>
          <w:sz w:val="24"/>
          <w:szCs w:val="24"/>
        </w:rPr>
        <w:t xml:space="preserve">también </w:t>
      </w:r>
      <w:r w:rsidRPr="00DC69E4">
        <w:rPr>
          <w:rFonts w:eastAsia="Calibri"/>
          <w:sz w:val="24"/>
          <w:szCs w:val="24"/>
        </w:rPr>
        <w:t xml:space="preserve"> en </w:t>
      </w:r>
      <w:r w:rsidR="00E85BBB" w:rsidRPr="00DC69E4">
        <w:rPr>
          <w:rFonts w:eastAsia="Calibri"/>
          <w:sz w:val="24"/>
          <w:szCs w:val="24"/>
        </w:rPr>
        <w:t xml:space="preserve">las capacitaciones en materia de  desarrollo humano, emprendurismo, acceso a servicios jurídicos en materia de derechos </w:t>
      </w:r>
      <w:r w:rsidR="00E85BBB" w:rsidRPr="00DC69E4">
        <w:rPr>
          <w:rFonts w:eastAsia="Calibri"/>
          <w:sz w:val="24"/>
          <w:szCs w:val="24"/>
        </w:rPr>
        <w:lastRenderedPageBreak/>
        <w:t xml:space="preserve">humanos, atención psicológica, trabajo social, salud pública, y la vinculación para  concluir la educación básica. </w:t>
      </w:r>
    </w:p>
    <w:p w14:paraId="4AB9516C" w14:textId="77777777" w:rsidR="00A059AD" w:rsidRPr="00DC69E4" w:rsidRDefault="00A059AD" w:rsidP="00A059AD">
      <w:pPr>
        <w:spacing w:line="276" w:lineRule="auto"/>
        <w:ind w:firstLine="720"/>
        <w:jc w:val="both"/>
        <w:rPr>
          <w:rFonts w:eastAsia="Calibri"/>
          <w:sz w:val="24"/>
          <w:szCs w:val="24"/>
        </w:rPr>
      </w:pPr>
    </w:p>
    <w:p w14:paraId="439E7EBA" w14:textId="3731800F" w:rsidR="00E85BBB" w:rsidRPr="00DC69E4" w:rsidRDefault="00E85BBB" w:rsidP="00A059AD">
      <w:pPr>
        <w:spacing w:line="276" w:lineRule="auto"/>
        <w:ind w:firstLine="720"/>
        <w:jc w:val="both"/>
        <w:rPr>
          <w:rFonts w:eastAsia="Calibri"/>
          <w:sz w:val="24"/>
          <w:szCs w:val="24"/>
        </w:rPr>
      </w:pPr>
      <w:r w:rsidRPr="00DC69E4">
        <w:rPr>
          <w:rFonts w:eastAsia="Calibri"/>
          <w:sz w:val="24"/>
          <w:szCs w:val="24"/>
        </w:rPr>
        <w:t xml:space="preserve">III.- El apoyar a </w:t>
      </w:r>
      <w:r w:rsidR="00B51B30">
        <w:rPr>
          <w:rFonts w:eastAsia="Calibri"/>
          <w:sz w:val="24"/>
          <w:szCs w:val="24"/>
        </w:rPr>
        <w:t>150</w:t>
      </w:r>
      <w:r w:rsidRPr="00DC69E4">
        <w:rPr>
          <w:rFonts w:eastAsia="Calibri"/>
          <w:sz w:val="24"/>
          <w:szCs w:val="24"/>
        </w:rPr>
        <w:t xml:space="preserve"> </w:t>
      </w:r>
      <w:r w:rsidR="008527C4">
        <w:rPr>
          <w:rFonts w:eastAsia="Calibri"/>
          <w:sz w:val="24"/>
          <w:szCs w:val="24"/>
        </w:rPr>
        <w:t xml:space="preserve">mujeres o personas cuidadoras </w:t>
      </w:r>
      <w:r w:rsidRPr="00DC69E4">
        <w:rPr>
          <w:rFonts w:eastAsia="Calibri"/>
          <w:sz w:val="24"/>
          <w:szCs w:val="24"/>
        </w:rPr>
        <w:t xml:space="preserve">más, como se menciona en el antecedente número </w:t>
      </w:r>
      <w:r w:rsidR="00CB3F4A" w:rsidRPr="00DC69E4">
        <w:rPr>
          <w:rFonts w:eastAsia="Calibri"/>
          <w:sz w:val="24"/>
          <w:szCs w:val="24"/>
        </w:rPr>
        <w:t>3</w:t>
      </w:r>
      <w:r w:rsidRPr="00DC69E4">
        <w:rPr>
          <w:rFonts w:eastAsia="Calibri"/>
          <w:sz w:val="24"/>
          <w:szCs w:val="24"/>
        </w:rPr>
        <w:t>,</w:t>
      </w:r>
      <w:r w:rsidR="00480F7A" w:rsidRPr="00DC69E4">
        <w:rPr>
          <w:rFonts w:eastAsia="Calibri"/>
          <w:sz w:val="24"/>
          <w:szCs w:val="24"/>
        </w:rPr>
        <w:t xml:space="preserve"> es brindar una oportunidad de crecimiento a todas esas madres jefas de familia</w:t>
      </w:r>
      <w:r w:rsidR="008527C4">
        <w:rPr>
          <w:rFonts w:eastAsia="Calibri"/>
          <w:sz w:val="24"/>
          <w:szCs w:val="24"/>
        </w:rPr>
        <w:t xml:space="preserve"> o personas cuidadoras</w:t>
      </w:r>
      <w:r w:rsidR="00480F7A" w:rsidRPr="00DC69E4">
        <w:rPr>
          <w:rFonts w:eastAsia="Calibri"/>
          <w:sz w:val="24"/>
          <w:szCs w:val="24"/>
        </w:rPr>
        <w:t xml:space="preserve">, que no cuentan con un ingreso formal, a aquellas cuidadoras de menores lactantes, o cuidadoras de personas con discapacidad o de la tercera edad, personas ellas que aspiran a darle una mejor calidad de vida a sus familiares dependientes.  </w:t>
      </w:r>
    </w:p>
    <w:p w14:paraId="320588A2" w14:textId="77777777" w:rsidR="00A059AD" w:rsidRPr="00DC69E4" w:rsidRDefault="00A059AD" w:rsidP="00A059AD">
      <w:pPr>
        <w:spacing w:line="276" w:lineRule="auto"/>
        <w:ind w:firstLine="720"/>
        <w:jc w:val="both"/>
        <w:rPr>
          <w:rFonts w:eastAsia="Calibri"/>
          <w:sz w:val="24"/>
          <w:szCs w:val="24"/>
        </w:rPr>
      </w:pPr>
    </w:p>
    <w:p w14:paraId="5717FBED" w14:textId="4C56F4A5" w:rsidR="00616B2E" w:rsidRPr="004327DB" w:rsidRDefault="000B20EE" w:rsidP="00A059AD">
      <w:pPr>
        <w:spacing w:line="276" w:lineRule="auto"/>
        <w:ind w:firstLine="720"/>
        <w:jc w:val="both"/>
        <w:rPr>
          <w:rFonts w:eastAsia="Calibri"/>
          <w:sz w:val="24"/>
          <w:szCs w:val="24"/>
        </w:rPr>
      </w:pPr>
      <w:r w:rsidRPr="00DC69E4">
        <w:rPr>
          <w:rFonts w:eastAsia="Calibri"/>
          <w:sz w:val="24"/>
          <w:szCs w:val="24"/>
        </w:rPr>
        <w:t>I</w:t>
      </w:r>
      <w:r w:rsidR="00B51B30">
        <w:rPr>
          <w:rFonts w:eastAsia="Calibri"/>
          <w:sz w:val="24"/>
          <w:szCs w:val="24"/>
        </w:rPr>
        <w:t>V</w:t>
      </w:r>
      <w:r w:rsidRPr="00DC69E4">
        <w:rPr>
          <w:rFonts w:eastAsia="Calibri"/>
          <w:sz w:val="24"/>
          <w:szCs w:val="24"/>
        </w:rPr>
        <w:t>.- Que tomando en cuenta la disponibilidad presupuestal actual</w:t>
      </w:r>
      <w:r w:rsidR="00480F7A" w:rsidRPr="00DC69E4">
        <w:rPr>
          <w:rFonts w:eastAsia="Calibri"/>
          <w:sz w:val="24"/>
          <w:szCs w:val="24"/>
        </w:rPr>
        <w:t xml:space="preserve">, señalada en el antecedente número </w:t>
      </w:r>
      <w:r w:rsidR="00CB3F4A" w:rsidRPr="00DC69E4">
        <w:rPr>
          <w:rFonts w:eastAsia="Calibri"/>
          <w:sz w:val="24"/>
          <w:szCs w:val="24"/>
        </w:rPr>
        <w:t>4</w:t>
      </w:r>
      <w:r w:rsidRPr="00DC69E4">
        <w:rPr>
          <w:rFonts w:eastAsia="Calibri"/>
          <w:sz w:val="24"/>
          <w:szCs w:val="24"/>
        </w:rPr>
        <w:t>,</w:t>
      </w:r>
      <w:r w:rsidR="00D74B95" w:rsidRPr="00DC69E4">
        <w:rPr>
          <w:rFonts w:eastAsia="Calibri"/>
          <w:sz w:val="24"/>
          <w:szCs w:val="24"/>
        </w:rPr>
        <w:t xml:space="preserve"> del monto asignado </w:t>
      </w:r>
      <w:r w:rsidR="00CB3F4A" w:rsidRPr="00DC69E4">
        <w:rPr>
          <w:rFonts w:eastAsia="Calibri"/>
          <w:sz w:val="24"/>
          <w:szCs w:val="24"/>
        </w:rPr>
        <w:t>a la</w:t>
      </w:r>
      <w:r w:rsidR="00D74B95" w:rsidRPr="00DC69E4">
        <w:rPr>
          <w:rFonts w:eastAsia="Calibri"/>
          <w:sz w:val="24"/>
          <w:szCs w:val="24"/>
        </w:rPr>
        <w:t xml:space="preserve"> partida </w:t>
      </w:r>
      <w:r w:rsidR="00B51B30">
        <w:rPr>
          <w:rFonts w:eastAsia="Calibri"/>
          <w:sz w:val="24"/>
          <w:szCs w:val="24"/>
        </w:rPr>
        <w:t>0</w:t>
      </w:r>
      <w:r w:rsidR="00D74B95" w:rsidRPr="00DC69E4">
        <w:rPr>
          <w:rFonts w:eastAsia="Calibri"/>
          <w:sz w:val="24"/>
          <w:szCs w:val="24"/>
        </w:rPr>
        <w:t>4</w:t>
      </w:r>
      <w:r w:rsidR="00B51B30">
        <w:rPr>
          <w:rFonts w:eastAsia="Calibri"/>
          <w:sz w:val="24"/>
          <w:szCs w:val="24"/>
        </w:rPr>
        <w:t>.0</w:t>
      </w:r>
      <w:r w:rsidR="00D74B95" w:rsidRPr="00DC69E4">
        <w:rPr>
          <w:rFonts w:eastAsia="Calibri"/>
          <w:sz w:val="24"/>
          <w:szCs w:val="24"/>
        </w:rPr>
        <w:t>4</w:t>
      </w:r>
      <w:r w:rsidR="00B51B30">
        <w:rPr>
          <w:rFonts w:eastAsia="Calibri"/>
          <w:sz w:val="24"/>
          <w:szCs w:val="24"/>
        </w:rPr>
        <w:t>.0</w:t>
      </w:r>
      <w:r w:rsidR="00D74B95" w:rsidRPr="00DC69E4">
        <w:rPr>
          <w:rFonts w:eastAsia="Calibri"/>
          <w:sz w:val="24"/>
          <w:szCs w:val="24"/>
        </w:rPr>
        <w:t>1 de Ayudas Sociales a Personas,</w:t>
      </w:r>
      <w:r w:rsidR="00CB3F4A" w:rsidRPr="00DC69E4">
        <w:rPr>
          <w:rFonts w:eastAsia="Calibri"/>
          <w:sz w:val="24"/>
          <w:szCs w:val="24"/>
        </w:rPr>
        <w:t xml:space="preserve"> que efectivamente</w:t>
      </w:r>
      <w:r w:rsidR="00D74B95" w:rsidRPr="00DC69E4">
        <w:rPr>
          <w:rFonts w:eastAsia="Calibri"/>
          <w:sz w:val="24"/>
          <w:szCs w:val="24"/>
        </w:rPr>
        <w:t xml:space="preserve"> </w:t>
      </w:r>
      <w:r w:rsidRPr="00DC69E4">
        <w:rPr>
          <w:rFonts w:eastAsia="Calibri"/>
          <w:b/>
          <w:bCs/>
          <w:sz w:val="24"/>
          <w:szCs w:val="24"/>
        </w:rPr>
        <w:t xml:space="preserve">se cuenta con el recurso para poder ampliar la cantidad de </w:t>
      </w:r>
      <w:r w:rsidR="00B51B30">
        <w:rPr>
          <w:rFonts w:eastAsia="Calibri"/>
          <w:b/>
          <w:bCs/>
          <w:sz w:val="24"/>
          <w:szCs w:val="24"/>
        </w:rPr>
        <w:t>personas</w:t>
      </w:r>
      <w:r w:rsidRPr="00DC69E4">
        <w:rPr>
          <w:rFonts w:eastAsia="Calibri"/>
          <w:b/>
          <w:bCs/>
          <w:sz w:val="24"/>
          <w:szCs w:val="24"/>
        </w:rPr>
        <w:t xml:space="preserve"> beneficiarias, </w:t>
      </w:r>
      <w:r w:rsidR="00D74B95" w:rsidRPr="00DC69E4">
        <w:rPr>
          <w:rFonts w:eastAsia="Calibri"/>
          <w:b/>
          <w:bCs/>
          <w:sz w:val="24"/>
          <w:szCs w:val="24"/>
        </w:rPr>
        <w:t xml:space="preserve">así como el monto asignado </w:t>
      </w:r>
      <w:r w:rsidR="00616B2E" w:rsidRPr="00DC69E4">
        <w:rPr>
          <w:rFonts w:eastAsia="Calibri"/>
          <w:b/>
          <w:bCs/>
          <w:sz w:val="24"/>
          <w:szCs w:val="24"/>
        </w:rPr>
        <w:t xml:space="preserve">al programa TZAPOTLATENA </w:t>
      </w:r>
      <w:r w:rsidR="00B51B30">
        <w:rPr>
          <w:rFonts w:eastAsia="Calibri"/>
          <w:b/>
          <w:bCs/>
          <w:sz w:val="24"/>
          <w:szCs w:val="24"/>
        </w:rPr>
        <w:t>O PERSONAS CUIDADORAS</w:t>
      </w:r>
      <w:r w:rsidR="00CB3F4A" w:rsidRPr="00DC69E4">
        <w:rPr>
          <w:rFonts w:eastAsia="Calibri"/>
          <w:b/>
          <w:bCs/>
          <w:sz w:val="24"/>
          <w:szCs w:val="24"/>
        </w:rPr>
        <w:t xml:space="preserve"> 202</w:t>
      </w:r>
      <w:r w:rsidR="00B51B30">
        <w:rPr>
          <w:rFonts w:eastAsia="Calibri"/>
          <w:b/>
          <w:bCs/>
          <w:sz w:val="24"/>
          <w:szCs w:val="24"/>
        </w:rPr>
        <w:t>5</w:t>
      </w:r>
      <w:r w:rsidR="004327DB">
        <w:rPr>
          <w:rFonts w:eastAsia="Calibri"/>
          <w:b/>
          <w:bCs/>
          <w:sz w:val="24"/>
          <w:szCs w:val="24"/>
        </w:rPr>
        <w:t>.</w:t>
      </w:r>
    </w:p>
    <w:p w14:paraId="4B01C40E" w14:textId="77777777" w:rsidR="00A059AD" w:rsidRPr="00DC69E4" w:rsidRDefault="00A059AD" w:rsidP="00A059AD">
      <w:pPr>
        <w:spacing w:line="276" w:lineRule="auto"/>
        <w:ind w:firstLine="720"/>
        <w:jc w:val="both"/>
        <w:rPr>
          <w:rFonts w:eastAsia="Calibri"/>
          <w:b/>
          <w:bCs/>
          <w:sz w:val="24"/>
          <w:szCs w:val="24"/>
        </w:rPr>
      </w:pPr>
    </w:p>
    <w:p w14:paraId="2BFE95D2" w14:textId="255F5EBC" w:rsidR="000B20EE" w:rsidRDefault="00616B2E" w:rsidP="00A059AD">
      <w:pPr>
        <w:spacing w:line="276" w:lineRule="auto"/>
        <w:ind w:firstLine="720"/>
        <w:jc w:val="both"/>
        <w:rPr>
          <w:rFonts w:eastAsia="Calibri"/>
          <w:sz w:val="24"/>
          <w:szCs w:val="24"/>
        </w:rPr>
      </w:pPr>
      <w:r w:rsidRPr="00DC69E4">
        <w:rPr>
          <w:rFonts w:eastAsia="Calibri"/>
          <w:sz w:val="24"/>
          <w:szCs w:val="24"/>
        </w:rPr>
        <w:t xml:space="preserve">III.- Así las cosas, el programa que en un principio estaba dirigido a un total de </w:t>
      </w:r>
      <w:r w:rsidR="00B51B30">
        <w:rPr>
          <w:rFonts w:eastAsia="Calibri"/>
          <w:sz w:val="24"/>
          <w:szCs w:val="24"/>
        </w:rPr>
        <w:t>422 personas</w:t>
      </w:r>
      <w:r w:rsidRPr="00DC69E4">
        <w:rPr>
          <w:rFonts w:eastAsia="Calibri"/>
          <w:sz w:val="24"/>
          <w:szCs w:val="24"/>
        </w:rPr>
        <w:t xml:space="preserve"> aumentaría a un </w:t>
      </w:r>
      <w:r w:rsidRPr="00DC69E4">
        <w:rPr>
          <w:rFonts w:eastAsia="Calibri"/>
          <w:b/>
          <w:bCs/>
          <w:sz w:val="24"/>
          <w:szCs w:val="24"/>
        </w:rPr>
        <w:t xml:space="preserve">total de </w:t>
      </w:r>
      <w:r w:rsidR="00B51B30">
        <w:rPr>
          <w:rFonts w:eastAsia="Calibri"/>
          <w:b/>
          <w:bCs/>
          <w:sz w:val="24"/>
          <w:szCs w:val="24"/>
        </w:rPr>
        <w:t>572</w:t>
      </w:r>
      <w:r w:rsidRPr="00DC69E4">
        <w:rPr>
          <w:rFonts w:eastAsia="Calibri"/>
          <w:b/>
          <w:bCs/>
          <w:sz w:val="24"/>
          <w:szCs w:val="24"/>
        </w:rPr>
        <w:t xml:space="preserve"> (</w:t>
      </w:r>
      <w:r w:rsidR="00B51B30">
        <w:rPr>
          <w:rFonts w:eastAsia="Calibri"/>
          <w:b/>
          <w:bCs/>
          <w:sz w:val="24"/>
          <w:szCs w:val="24"/>
        </w:rPr>
        <w:t>quinientos setenta y dos</w:t>
      </w:r>
      <w:r w:rsidRPr="00DC69E4">
        <w:rPr>
          <w:rFonts w:eastAsia="Calibri"/>
          <w:b/>
          <w:bCs/>
          <w:sz w:val="24"/>
          <w:szCs w:val="24"/>
        </w:rPr>
        <w:t xml:space="preserve">) </w:t>
      </w:r>
      <w:r w:rsidR="00B51B30">
        <w:rPr>
          <w:rFonts w:eastAsia="Calibri"/>
          <w:b/>
          <w:bCs/>
          <w:sz w:val="24"/>
          <w:szCs w:val="24"/>
        </w:rPr>
        <w:t>personas</w:t>
      </w:r>
      <w:r w:rsidRPr="00DC69E4">
        <w:rPr>
          <w:rFonts w:eastAsia="Calibri"/>
          <w:b/>
          <w:bCs/>
          <w:sz w:val="24"/>
          <w:szCs w:val="24"/>
        </w:rPr>
        <w:t xml:space="preserve"> beneficiarias</w:t>
      </w:r>
      <w:r w:rsidRPr="00DC69E4">
        <w:rPr>
          <w:rFonts w:eastAsia="Calibri"/>
          <w:sz w:val="24"/>
          <w:szCs w:val="24"/>
        </w:rPr>
        <w:t xml:space="preserve">, las cuales percibirán un pago de </w:t>
      </w:r>
      <w:r w:rsidRPr="00DC69E4">
        <w:rPr>
          <w:rFonts w:eastAsia="Calibri"/>
          <w:b/>
          <w:bCs/>
          <w:sz w:val="24"/>
          <w:szCs w:val="24"/>
        </w:rPr>
        <w:t>$2,</w:t>
      </w:r>
      <w:r w:rsidR="00CB3F4A" w:rsidRPr="00DC69E4">
        <w:rPr>
          <w:rFonts w:eastAsia="Calibri"/>
          <w:b/>
          <w:bCs/>
          <w:sz w:val="24"/>
          <w:szCs w:val="24"/>
        </w:rPr>
        <w:t>5</w:t>
      </w:r>
      <w:r w:rsidRPr="00DC69E4">
        <w:rPr>
          <w:rFonts w:eastAsia="Calibri"/>
          <w:b/>
          <w:bCs/>
          <w:sz w:val="24"/>
          <w:szCs w:val="24"/>
        </w:rPr>
        <w:t xml:space="preserve">00.00 (Dos Mil </w:t>
      </w:r>
      <w:r w:rsidR="002B10CC" w:rsidRPr="00DC69E4">
        <w:rPr>
          <w:rFonts w:eastAsia="Calibri"/>
          <w:b/>
          <w:bCs/>
          <w:sz w:val="24"/>
          <w:szCs w:val="24"/>
        </w:rPr>
        <w:t xml:space="preserve">Quinientos </w:t>
      </w:r>
      <w:r w:rsidRPr="00DC69E4">
        <w:rPr>
          <w:rFonts w:eastAsia="Calibri"/>
          <w:b/>
          <w:bCs/>
          <w:sz w:val="24"/>
          <w:szCs w:val="24"/>
        </w:rPr>
        <w:t xml:space="preserve">Pesos 00/100 M.N.), </w:t>
      </w:r>
      <w:r w:rsidRPr="00DC69E4">
        <w:rPr>
          <w:rFonts w:eastAsia="Calibri"/>
          <w:sz w:val="24"/>
          <w:szCs w:val="24"/>
        </w:rPr>
        <w:t xml:space="preserve">por lo que también se </w:t>
      </w:r>
      <w:r w:rsidR="00ED39B1" w:rsidRPr="00DC69E4">
        <w:rPr>
          <w:rFonts w:eastAsia="Calibri"/>
          <w:sz w:val="24"/>
          <w:szCs w:val="24"/>
        </w:rPr>
        <w:t>aumenta</w:t>
      </w:r>
      <w:r w:rsidR="00480F7A" w:rsidRPr="00DC69E4">
        <w:rPr>
          <w:rFonts w:eastAsia="Calibri"/>
          <w:sz w:val="24"/>
          <w:szCs w:val="24"/>
        </w:rPr>
        <w:t>ría</w:t>
      </w:r>
      <w:r w:rsidR="00ED39B1" w:rsidRPr="00DC69E4">
        <w:rPr>
          <w:rFonts w:eastAsia="Calibri"/>
          <w:sz w:val="24"/>
          <w:szCs w:val="24"/>
        </w:rPr>
        <w:t xml:space="preserve"> </w:t>
      </w:r>
      <w:r w:rsidRPr="00DC69E4">
        <w:rPr>
          <w:rFonts w:eastAsia="Calibri"/>
          <w:sz w:val="24"/>
          <w:szCs w:val="24"/>
        </w:rPr>
        <w:t xml:space="preserve">el monto total asignado el cual </w:t>
      </w:r>
      <w:r w:rsidR="004327DB">
        <w:rPr>
          <w:rFonts w:eastAsia="Calibri"/>
          <w:sz w:val="24"/>
          <w:szCs w:val="24"/>
        </w:rPr>
        <w:t>fue</w:t>
      </w:r>
      <w:r w:rsidRPr="00DC69E4">
        <w:rPr>
          <w:rFonts w:eastAsia="Calibri"/>
          <w:sz w:val="24"/>
          <w:szCs w:val="24"/>
        </w:rPr>
        <w:t xml:space="preserve"> de $</w:t>
      </w:r>
      <w:r w:rsidR="00B51B30">
        <w:rPr>
          <w:rFonts w:eastAsia="Calibri"/>
          <w:sz w:val="24"/>
          <w:szCs w:val="24"/>
        </w:rPr>
        <w:t>1,055,000.00</w:t>
      </w:r>
      <w:r w:rsidRPr="00DC69E4">
        <w:rPr>
          <w:rFonts w:eastAsia="Calibri"/>
          <w:sz w:val="24"/>
          <w:szCs w:val="24"/>
        </w:rPr>
        <w:t xml:space="preserve"> (</w:t>
      </w:r>
      <w:r w:rsidR="00B51B30">
        <w:rPr>
          <w:rFonts w:eastAsia="Calibri"/>
          <w:sz w:val="24"/>
          <w:szCs w:val="24"/>
        </w:rPr>
        <w:t>Un Millón Cincuenta y Cinco Mil Pesos 00/100 m.n.</w:t>
      </w:r>
      <w:r w:rsidRPr="00DC69E4">
        <w:rPr>
          <w:rFonts w:eastAsia="Calibri"/>
          <w:sz w:val="24"/>
          <w:szCs w:val="24"/>
        </w:rPr>
        <w:t xml:space="preserve">) </w:t>
      </w:r>
      <w:r w:rsidR="00ED39B1" w:rsidRPr="00DC69E4">
        <w:rPr>
          <w:rFonts w:eastAsia="Calibri"/>
          <w:b/>
          <w:bCs/>
          <w:sz w:val="24"/>
          <w:szCs w:val="24"/>
        </w:rPr>
        <w:t xml:space="preserve">para incrementarlo a </w:t>
      </w:r>
      <w:r w:rsidRPr="00DC69E4">
        <w:rPr>
          <w:rFonts w:eastAsia="Calibri"/>
          <w:b/>
          <w:bCs/>
          <w:sz w:val="24"/>
          <w:szCs w:val="24"/>
        </w:rPr>
        <w:t>un total de $</w:t>
      </w:r>
      <w:r w:rsidR="00352713" w:rsidRPr="00DC69E4">
        <w:rPr>
          <w:rFonts w:eastAsia="Calibri"/>
          <w:b/>
          <w:bCs/>
          <w:sz w:val="24"/>
          <w:szCs w:val="24"/>
        </w:rPr>
        <w:t>1,</w:t>
      </w:r>
      <w:r w:rsidR="002E4FC9">
        <w:rPr>
          <w:rFonts w:eastAsia="Calibri"/>
          <w:b/>
          <w:bCs/>
          <w:sz w:val="24"/>
          <w:szCs w:val="24"/>
        </w:rPr>
        <w:t>430</w:t>
      </w:r>
      <w:r w:rsidRPr="00DC69E4">
        <w:rPr>
          <w:rFonts w:eastAsia="Calibri"/>
          <w:b/>
          <w:bCs/>
          <w:sz w:val="24"/>
          <w:szCs w:val="24"/>
        </w:rPr>
        <w:t>,</w:t>
      </w:r>
      <w:r w:rsidR="002E4FC9">
        <w:rPr>
          <w:rFonts w:eastAsia="Calibri"/>
          <w:b/>
          <w:bCs/>
          <w:sz w:val="24"/>
          <w:szCs w:val="24"/>
        </w:rPr>
        <w:t>0</w:t>
      </w:r>
      <w:r w:rsidRPr="00DC69E4">
        <w:rPr>
          <w:rFonts w:eastAsia="Calibri"/>
          <w:b/>
          <w:bCs/>
          <w:sz w:val="24"/>
          <w:szCs w:val="24"/>
        </w:rPr>
        <w:t>00.00 (</w:t>
      </w:r>
      <w:r w:rsidR="00352713" w:rsidRPr="00DC69E4">
        <w:rPr>
          <w:rFonts w:eastAsia="Calibri"/>
          <w:b/>
          <w:bCs/>
          <w:sz w:val="24"/>
          <w:szCs w:val="24"/>
        </w:rPr>
        <w:t xml:space="preserve">Un Millón </w:t>
      </w:r>
      <w:r w:rsidR="002E4FC9">
        <w:rPr>
          <w:rFonts w:eastAsia="Calibri"/>
          <w:b/>
          <w:bCs/>
          <w:sz w:val="24"/>
          <w:szCs w:val="24"/>
        </w:rPr>
        <w:t>Cuatrocientos Treinta</w:t>
      </w:r>
      <w:r w:rsidRPr="00DC69E4">
        <w:rPr>
          <w:rFonts w:eastAsia="Calibri"/>
          <w:b/>
          <w:bCs/>
          <w:sz w:val="24"/>
          <w:szCs w:val="24"/>
        </w:rPr>
        <w:t xml:space="preserve"> Mil Pesos 00/100 M.N.)</w:t>
      </w:r>
      <w:r w:rsidRPr="00DC69E4">
        <w:rPr>
          <w:rFonts w:eastAsia="Calibri"/>
          <w:sz w:val="24"/>
          <w:szCs w:val="24"/>
        </w:rPr>
        <w:t>.</w:t>
      </w:r>
      <w:r w:rsidR="00D74B95" w:rsidRPr="00DC69E4">
        <w:rPr>
          <w:rFonts w:eastAsia="Calibri"/>
          <w:sz w:val="24"/>
          <w:szCs w:val="24"/>
        </w:rPr>
        <w:t xml:space="preserve"> </w:t>
      </w:r>
    </w:p>
    <w:p w14:paraId="192EDFB3" w14:textId="77777777" w:rsidR="002E4FC9" w:rsidRDefault="002E4FC9" w:rsidP="00A059AD">
      <w:pPr>
        <w:spacing w:line="276" w:lineRule="auto"/>
        <w:ind w:firstLine="720"/>
        <w:jc w:val="both"/>
        <w:rPr>
          <w:rFonts w:eastAsia="Calibri"/>
          <w:sz w:val="24"/>
          <w:szCs w:val="24"/>
        </w:rPr>
      </w:pPr>
    </w:p>
    <w:p w14:paraId="2EF4122B" w14:textId="0294B28B" w:rsidR="002E4FC9" w:rsidRPr="002E4FC9" w:rsidRDefault="002E4FC9" w:rsidP="002E4FC9">
      <w:pPr>
        <w:pStyle w:val="Sinespaciado"/>
        <w:spacing w:line="276" w:lineRule="auto"/>
        <w:ind w:firstLine="720"/>
        <w:jc w:val="both"/>
        <w:rPr>
          <w:rFonts w:ascii="Arial" w:eastAsia="Calibri" w:hAnsi="Arial" w:cs="Arial"/>
          <w:sz w:val="24"/>
          <w:szCs w:val="24"/>
          <w:lang w:eastAsia="es-MX"/>
        </w:rPr>
      </w:pPr>
      <w:r w:rsidRPr="002E4FC9">
        <w:rPr>
          <w:rFonts w:ascii="Arial" w:eastAsia="Calibri" w:hAnsi="Arial" w:cs="Arial"/>
          <w:sz w:val="24"/>
          <w:szCs w:val="24"/>
          <w:lang w:eastAsia="es-MX"/>
        </w:rPr>
        <w:t>IV.-</w:t>
      </w:r>
      <w:r>
        <w:rPr>
          <w:rFonts w:eastAsia="Calibri"/>
          <w:sz w:val="24"/>
          <w:szCs w:val="24"/>
        </w:rPr>
        <w:t xml:space="preserve"> </w:t>
      </w:r>
      <w:r>
        <w:rPr>
          <w:rFonts w:ascii="Arial" w:eastAsia="Calibri" w:hAnsi="Arial" w:cs="Arial"/>
          <w:sz w:val="24"/>
          <w:szCs w:val="24"/>
          <w:lang w:eastAsia="es-MX"/>
        </w:rPr>
        <w:t xml:space="preserve">Con </w:t>
      </w:r>
      <w:proofErr w:type="spellStart"/>
      <w:r>
        <w:rPr>
          <w:rFonts w:ascii="Arial" w:eastAsia="Calibri" w:hAnsi="Arial" w:cs="Arial"/>
          <w:sz w:val="24"/>
          <w:szCs w:val="24"/>
          <w:lang w:eastAsia="es-MX"/>
        </w:rPr>
        <w:t>relacion</w:t>
      </w:r>
      <w:proofErr w:type="spellEnd"/>
      <w:r>
        <w:rPr>
          <w:rFonts w:ascii="Arial" w:eastAsia="Calibri" w:hAnsi="Arial" w:cs="Arial"/>
          <w:sz w:val="24"/>
          <w:szCs w:val="24"/>
          <w:lang w:eastAsia="es-MX"/>
        </w:rPr>
        <w:t xml:space="preserve"> a los puntos anteriores, y del trabajo realizado por la comisión en cita, es competente para conocer, discutir y en su caso dictaminar la aprobación del oficio </w:t>
      </w:r>
      <w:r w:rsidRPr="002E4FC9">
        <w:rPr>
          <w:rFonts w:ascii="Arial" w:eastAsia="Calibri" w:hAnsi="Arial" w:cs="Arial"/>
          <w:sz w:val="24"/>
          <w:szCs w:val="24"/>
          <w:lang w:eastAsia="es-MX"/>
        </w:rPr>
        <w:t>DSIEMH/117/2025, firmado por la C. EVA MARIA DE JESUS BARRERTO</w:t>
      </w:r>
      <w:r>
        <w:rPr>
          <w:rFonts w:ascii="Arial" w:eastAsia="Calibri" w:hAnsi="Arial" w:cs="Arial"/>
          <w:sz w:val="24"/>
          <w:szCs w:val="24"/>
          <w:lang w:eastAsia="es-MX"/>
        </w:rPr>
        <w:t xml:space="preserve"> en el que solicita se realice la ampliación a la convocatoria TZAPOTLATENA O PERSONAS CUIDADORAS 2025, toda vez que existe suficiencia presupuestaria para hacerlo, los integrantes de esta comisión </w:t>
      </w:r>
      <w:r>
        <w:rPr>
          <w:rFonts w:ascii="Arial" w:eastAsia="Calibri" w:hAnsi="Arial" w:cs="Arial"/>
          <w:b/>
          <w:bCs/>
          <w:sz w:val="24"/>
          <w:szCs w:val="24"/>
          <w:lang w:eastAsia="es-MX"/>
        </w:rPr>
        <w:t xml:space="preserve">APROBAMOS POR UNANIMIDAD </w:t>
      </w:r>
      <w:r>
        <w:rPr>
          <w:rFonts w:ascii="Arial" w:eastAsia="Calibri" w:hAnsi="Arial" w:cs="Arial"/>
          <w:sz w:val="24"/>
          <w:szCs w:val="24"/>
          <w:lang w:eastAsia="es-MX"/>
        </w:rPr>
        <w:t xml:space="preserve">la ampliación a la convocatoria ya referida en cuanto al monto económico asignado y </w:t>
      </w:r>
      <w:proofErr w:type="spellStart"/>
      <w:r>
        <w:rPr>
          <w:rFonts w:ascii="Arial" w:eastAsia="Calibri" w:hAnsi="Arial" w:cs="Arial"/>
          <w:sz w:val="24"/>
          <w:szCs w:val="24"/>
          <w:lang w:eastAsia="es-MX"/>
        </w:rPr>
        <w:t>numero</w:t>
      </w:r>
      <w:proofErr w:type="spellEnd"/>
      <w:r>
        <w:rPr>
          <w:rFonts w:ascii="Arial" w:eastAsia="Calibri" w:hAnsi="Arial" w:cs="Arial"/>
          <w:sz w:val="24"/>
          <w:szCs w:val="24"/>
          <w:lang w:eastAsia="es-MX"/>
        </w:rPr>
        <w:t xml:space="preserve"> de personas beneficiarias. </w:t>
      </w:r>
    </w:p>
    <w:p w14:paraId="7FB87DF0" w14:textId="6469BC0F" w:rsidR="002E4FC9" w:rsidRPr="00DC69E4" w:rsidRDefault="002E4FC9" w:rsidP="00A059AD">
      <w:pPr>
        <w:spacing w:line="276" w:lineRule="auto"/>
        <w:ind w:firstLine="720"/>
        <w:jc w:val="both"/>
        <w:rPr>
          <w:rFonts w:eastAsia="Calibri"/>
          <w:sz w:val="24"/>
          <w:szCs w:val="24"/>
        </w:rPr>
      </w:pPr>
    </w:p>
    <w:p w14:paraId="1564C67D" w14:textId="77777777" w:rsidR="00A059AD" w:rsidRPr="00A059AD" w:rsidRDefault="00A059AD" w:rsidP="000639CE">
      <w:pPr>
        <w:ind w:firstLine="720"/>
        <w:jc w:val="both"/>
        <w:rPr>
          <w:rFonts w:eastAsia="Calibri"/>
          <w:sz w:val="22"/>
          <w:szCs w:val="22"/>
        </w:rPr>
      </w:pPr>
    </w:p>
    <w:p w14:paraId="0ACD1356" w14:textId="0B92A244" w:rsidR="00840788" w:rsidRPr="00A059AD" w:rsidRDefault="002E4FC9" w:rsidP="003A33BF">
      <w:pPr>
        <w:spacing w:line="276" w:lineRule="auto"/>
        <w:ind w:firstLine="720"/>
        <w:jc w:val="both"/>
        <w:rPr>
          <w:rFonts w:eastAsia="Calibri"/>
          <w:sz w:val="22"/>
          <w:szCs w:val="22"/>
        </w:rPr>
      </w:pPr>
      <w:r>
        <w:rPr>
          <w:rFonts w:eastAsia="Calibri"/>
          <w:sz w:val="22"/>
          <w:szCs w:val="22"/>
        </w:rPr>
        <w:t>Por lo anteriormente expuesto, fundado y motivado, los integrantes de la comisión antes mencionada ponemos a consideración de todos ustedes los siguientes</w:t>
      </w:r>
    </w:p>
    <w:p w14:paraId="786B91CC" w14:textId="1A68943E" w:rsidR="00840788" w:rsidRPr="00A059AD" w:rsidRDefault="002E4FC9" w:rsidP="00A059AD">
      <w:pPr>
        <w:pBdr>
          <w:top w:val="nil"/>
          <w:left w:val="nil"/>
          <w:bottom w:val="nil"/>
          <w:right w:val="nil"/>
          <w:between w:val="nil"/>
        </w:pBdr>
        <w:spacing w:line="276" w:lineRule="auto"/>
        <w:jc w:val="center"/>
        <w:rPr>
          <w:rFonts w:eastAsia="Calibri"/>
          <w:b/>
          <w:bCs/>
          <w:color w:val="000000"/>
          <w:sz w:val="22"/>
          <w:szCs w:val="22"/>
        </w:rPr>
      </w:pPr>
      <w:r>
        <w:rPr>
          <w:rFonts w:eastAsia="Calibri"/>
          <w:b/>
          <w:bCs/>
          <w:color w:val="000000"/>
          <w:sz w:val="22"/>
          <w:szCs w:val="22"/>
        </w:rPr>
        <w:lastRenderedPageBreak/>
        <w:t>RESOLUTIVOS</w:t>
      </w:r>
    </w:p>
    <w:p w14:paraId="51C52ADB" w14:textId="77777777" w:rsidR="00840788" w:rsidRPr="00A059AD" w:rsidRDefault="00840788" w:rsidP="000639CE">
      <w:pPr>
        <w:pBdr>
          <w:top w:val="nil"/>
          <w:left w:val="nil"/>
          <w:bottom w:val="nil"/>
          <w:right w:val="nil"/>
          <w:between w:val="nil"/>
        </w:pBdr>
        <w:rPr>
          <w:rFonts w:eastAsia="Calibri"/>
          <w:b/>
          <w:color w:val="000000"/>
          <w:sz w:val="22"/>
          <w:szCs w:val="22"/>
        </w:rPr>
      </w:pPr>
    </w:p>
    <w:p w14:paraId="35E69BF0" w14:textId="2FB11025" w:rsidR="00ED39B1" w:rsidRPr="00DC69E4" w:rsidRDefault="00CC49D4" w:rsidP="00A059AD">
      <w:pPr>
        <w:pBdr>
          <w:top w:val="nil"/>
          <w:left w:val="nil"/>
          <w:bottom w:val="nil"/>
          <w:right w:val="nil"/>
          <w:between w:val="nil"/>
        </w:pBdr>
        <w:spacing w:line="276" w:lineRule="auto"/>
        <w:jc w:val="both"/>
        <w:rPr>
          <w:rFonts w:eastAsia="Calibri"/>
          <w:b/>
          <w:bCs/>
          <w:sz w:val="24"/>
          <w:szCs w:val="24"/>
        </w:rPr>
      </w:pPr>
      <w:r w:rsidRPr="00DC69E4">
        <w:rPr>
          <w:rFonts w:eastAsia="Calibri"/>
          <w:b/>
          <w:color w:val="000000"/>
          <w:sz w:val="24"/>
          <w:szCs w:val="24"/>
        </w:rPr>
        <w:t xml:space="preserve">               PRIMERO: </w:t>
      </w:r>
      <w:r w:rsidR="006F7672" w:rsidRPr="00DC69E4">
        <w:rPr>
          <w:rFonts w:eastAsia="Calibri"/>
          <w:color w:val="000000"/>
          <w:sz w:val="24"/>
          <w:szCs w:val="24"/>
        </w:rPr>
        <w:t xml:space="preserve">El Pleno del </w:t>
      </w:r>
      <w:r w:rsidR="00AF6928" w:rsidRPr="00DC69E4">
        <w:rPr>
          <w:rFonts w:eastAsia="Calibri"/>
          <w:color w:val="000000"/>
          <w:sz w:val="24"/>
          <w:szCs w:val="24"/>
        </w:rPr>
        <w:t>A</w:t>
      </w:r>
      <w:r w:rsidR="006F7672" w:rsidRPr="00DC69E4">
        <w:rPr>
          <w:rFonts w:eastAsia="Calibri"/>
          <w:color w:val="000000"/>
          <w:sz w:val="24"/>
          <w:szCs w:val="24"/>
        </w:rPr>
        <w:t xml:space="preserve">yuntamiento de Zapotlán el Grande, </w:t>
      </w:r>
      <w:r w:rsidR="00E24D40" w:rsidRPr="00DC69E4">
        <w:rPr>
          <w:rFonts w:eastAsia="Calibri"/>
          <w:color w:val="000000"/>
          <w:sz w:val="24"/>
          <w:szCs w:val="24"/>
        </w:rPr>
        <w:t>J</w:t>
      </w:r>
      <w:r w:rsidR="006F7672" w:rsidRPr="00DC69E4">
        <w:rPr>
          <w:rFonts w:eastAsia="Calibri"/>
          <w:color w:val="000000"/>
          <w:sz w:val="24"/>
          <w:szCs w:val="24"/>
        </w:rPr>
        <w:t xml:space="preserve">alisco, </w:t>
      </w:r>
      <w:r w:rsidR="000B20EE" w:rsidRPr="00DC69E4">
        <w:rPr>
          <w:rFonts w:eastAsia="Calibri"/>
          <w:b/>
          <w:bCs/>
          <w:color w:val="000000"/>
          <w:sz w:val="24"/>
          <w:szCs w:val="24"/>
        </w:rPr>
        <w:t xml:space="preserve">AUTORIZA la ampliación de </w:t>
      </w:r>
      <w:r w:rsidR="002E4FC9">
        <w:rPr>
          <w:rFonts w:eastAsia="Calibri"/>
          <w:b/>
          <w:bCs/>
          <w:color w:val="000000"/>
          <w:sz w:val="24"/>
          <w:szCs w:val="24"/>
        </w:rPr>
        <w:t>persona beneficiarias</w:t>
      </w:r>
      <w:r w:rsidR="000B20EE" w:rsidRPr="00DC69E4">
        <w:rPr>
          <w:rFonts w:eastAsia="Calibri"/>
          <w:b/>
          <w:bCs/>
          <w:color w:val="000000"/>
          <w:sz w:val="24"/>
          <w:szCs w:val="24"/>
        </w:rPr>
        <w:t xml:space="preserve"> </w:t>
      </w:r>
      <w:r w:rsidR="00ED39B1" w:rsidRPr="00DC69E4">
        <w:rPr>
          <w:rFonts w:eastAsia="Calibri"/>
          <w:b/>
          <w:bCs/>
          <w:color w:val="000000"/>
          <w:sz w:val="24"/>
          <w:szCs w:val="24"/>
        </w:rPr>
        <w:t xml:space="preserve">y monto asignado </w:t>
      </w:r>
      <w:r w:rsidR="000B20EE" w:rsidRPr="00DC69E4">
        <w:rPr>
          <w:rFonts w:eastAsia="Calibri"/>
          <w:b/>
          <w:bCs/>
          <w:color w:val="000000"/>
          <w:sz w:val="24"/>
          <w:szCs w:val="24"/>
        </w:rPr>
        <w:t>del programa TZAPOTLATENA</w:t>
      </w:r>
      <w:r w:rsidR="002E4FC9">
        <w:rPr>
          <w:rFonts w:eastAsia="Calibri"/>
          <w:b/>
          <w:bCs/>
          <w:color w:val="000000"/>
          <w:sz w:val="24"/>
          <w:szCs w:val="24"/>
        </w:rPr>
        <w:t xml:space="preserve"> O PERSONAS </w:t>
      </w:r>
      <w:r w:rsidR="003827EC">
        <w:rPr>
          <w:rFonts w:eastAsia="Calibri"/>
          <w:b/>
          <w:bCs/>
          <w:color w:val="000000"/>
          <w:sz w:val="24"/>
          <w:szCs w:val="24"/>
        </w:rPr>
        <w:t>CUIDADORAS</w:t>
      </w:r>
      <w:r w:rsidR="00352713" w:rsidRPr="00DC69E4">
        <w:rPr>
          <w:rFonts w:eastAsia="Calibri"/>
          <w:b/>
          <w:bCs/>
          <w:color w:val="000000"/>
          <w:sz w:val="24"/>
          <w:szCs w:val="24"/>
        </w:rPr>
        <w:t xml:space="preserve"> 202</w:t>
      </w:r>
      <w:r w:rsidR="002E4FC9">
        <w:rPr>
          <w:rFonts w:eastAsia="Calibri"/>
          <w:b/>
          <w:bCs/>
          <w:color w:val="000000"/>
          <w:sz w:val="24"/>
          <w:szCs w:val="24"/>
        </w:rPr>
        <w:t>5</w:t>
      </w:r>
      <w:r w:rsidR="000B20EE" w:rsidRPr="00DC69E4">
        <w:rPr>
          <w:rFonts w:eastAsia="Calibri"/>
          <w:b/>
          <w:bCs/>
          <w:color w:val="000000"/>
          <w:sz w:val="24"/>
          <w:szCs w:val="24"/>
        </w:rPr>
        <w:t xml:space="preserve">” Programa Aprobado en sesión </w:t>
      </w:r>
      <w:r w:rsidR="00352713" w:rsidRPr="00DC69E4">
        <w:rPr>
          <w:rFonts w:eastAsia="Calibri"/>
          <w:b/>
          <w:bCs/>
          <w:color w:val="000000"/>
          <w:sz w:val="24"/>
          <w:szCs w:val="24"/>
        </w:rPr>
        <w:t>ordinaria</w:t>
      </w:r>
      <w:r w:rsidR="000B20EE" w:rsidRPr="00DC69E4">
        <w:rPr>
          <w:rFonts w:eastAsia="Calibri"/>
          <w:b/>
          <w:bCs/>
          <w:color w:val="000000"/>
          <w:sz w:val="24"/>
          <w:szCs w:val="24"/>
        </w:rPr>
        <w:t xml:space="preserve"> de ayuntamiento </w:t>
      </w:r>
      <w:r w:rsidR="00ED39B1" w:rsidRPr="00DC69E4">
        <w:rPr>
          <w:rFonts w:eastAsia="Calibri"/>
          <w:b/>
          <w:bCs/>
          <w:color w:val="000000"/>
          <w:sz w:val="24"/>
          <w:szCs w:val="24"/>
        </w:rPr>
        <w:t>número</w:t>
      </w:r>
      <w:r w:rsidR="000B20EE" w:rsidRPr="00DC69E4">
        <w:rPr>
          <w:rFonts w:eastAsia="Calibri"/>
          <w:b/>
          <w:bCs/>
          <w:color w:val="000000"/>
          <w:sz w:val="24"/>
          <w:szCs w:val="24"/>
        </w:rPr>
        <w:t xml:space="preserve"> </w:t>
      </w:r>
      <w:r w:rsidR="003827EC">
        <w:rPr>
          <w:rFonts w:eastAsia="Calibri"/>
          <w:b/>
          <w:bCs/>
          <w:color w:val="000000"/>
          <w:sz w:val="24"/>
          <w:szCs w:val="24"/>
        </w:rPr>
        <w:t>04</w:t>
      </w:r>
      <w:r w:rsidR="000B20EE" w:rsidRPr="00DC69E4">
        <w:rPr>
          <w:rFonts w:eastAsia="Calibri"/>
          <w:b/>
          <w:bCs/>
          <w:color w:val="000000"/>
          <w:sz w:val="24"/>
          <w:szCs w:val="24"/>
        </w:rPr>
        <w:t xml:space="preserve">, celebrada el día </w:t>
      </w:r>
      <w:r w:rsidR="00352713" w:rsidRPr="00DC69E4">
        <w:rPr>
          <w:rFonts w:eastAsia="Calibri"/>
          <w:b/>
          <w:bCs/>
          <w:color w:val="000000"/>
          <w:sz w:val="24"/>
          <w:szCs w:val="24"/>
        </w:rPr>
        <w:t>2</w:t>
      </w:r>
      <w:r w:rsidR="003827EC">
        <w:rPr>
          <w:rFonts w:eastAsia="Calibri"/>
          <w:b/>
          <w:bCs/>
          <w:color w:val="000000"/>
          <w:sz w:val="24"/>
          <w:szCs w:val="24"/>
        </w:rPr>
        <w:t>7</w:t>
      </w:r>
      <w:r w:rsidR="000B20EE" w:rsidRPr="00DC69E4">
        <w:rPr>
          <w:rFonts w:eastAsia="Calibri"/>
          <w:b/>
          <w:bCs/>
          <w:color w:val="000000"/>
          <w:sz w:val="24"/>
          <w:szCs w:val="24"/>
        </w:rPr>
        <w:t xml:space="preserve"> de </w:t>
      </w:r>
      <w:r w:rsidR="00352713" w:rsidRPr="00DC69E4">
        <w:rPr>
          <w:rFonts w:eastAsia="Calibri"/>
          <w:b/>
          <w:bCs/>
          <w:color w:val="000000"/>
          <w:sz w:val="24"/>
          <w:szCs w:val="24"/>
        </w:rPr>
        <w:t>enero</w:t>
      </w:r>
      <w:r w:rsidR="000B20EE" w:rsidRPr="00DC69E4">
        <w:rPr>
          <w:rFonts w:eastAsia="Calibri"/>
          <w:b/>
          <w:bCs/>
          <w:color w:val="000000"/>
          <w:sz w:val="24"/>
          <w:szCs w:val="24"/>
        </w:rPr>
        <w:t xml:space="preserve"> del año 202</w:t>
      </w:r>
      <w:r w:rsidR="003827EC">
        <w:rPr>
          <w:rFonts w:eastAsia="Calibri"/>
          <w:b/>
          <w:bCs/>
          <w:color w:val="000000"/>
          <w:sz w:val="24"/>
          <w:szCs w:val="24"/>
        </w:rPr>
        <w:t>5</w:t>
      </w:r>
      <w:r w:rsidR="00ED39B1" w:rsidRPr="00DC69E4">
        <w:rPr>
          <w:rFonts w:eastAsia="Calibri"/>
          <w:b/>
          <w:bCs/>
          <w:sz w:val="24"/>
          <w:szCs w:val="24"/>
        </w:rPr>
        <w:t xml:space="preserve">; </w:t>
      </w:r>
      <w:r w:rsidR="00ED39B1" w:rsidRPr="00DC69E4">
        <w:rPr>
          <w:rFonts w:eastAsia="Calibri"/>
          <w:sz w:val="24"/>
          <w:szCs w:val="24"/>
        </w:rPr>
        <w:t xml:space="preserve">aumentando a un total de </w:t>
      </w:r>
      <w:r w:rsidR="003827EC">
        <w:rPr>
          <w:rFonts w:eastAsia="Calibri"/>
          <w:b/>
          <w:bCs/>
          <w:sz w:val="24"/>
          <w:szCs w:val="24"/>
        </w:rPr>
        <w:t>572</w:t>
      </w:r>
      <w:r w:rsidR="00352713" w:rsidRPr="00DC69E4">
        <w:rPr>
          <w:rFonts w:eastAsia="Calibri"/>
          <w:b/>
          <w:bCs/>
          <w:sz w:val="24"/>
          <w:szCs w:val="24"/>
        </w:rPr>
        <w:t xml:space="preserve"> </w:t>
      </w:r>
      <w:r w:rsidR="00ED39B1" w:rsidRPr="00DC69E4">
        <w:rPr>
          <w:rFonts w:eastAsia="Calibri"/>
          <w:b/>
          <w:bCs/>
          <w:sz w:val="24"/>
          <w:szCs w:val="24"/>
        </w:rPr>
        <w:t>(</w:t>
      </w:r>
      <w:r w:rsidR="003827EC">
        <w:rPr>
          <w:rFonts w:eastAsia="Calibri"/>
          <w:b/>
          <w:bCs/>
          <w:sz w:val="24"/>
          <w:szCs w:val="24"/>
        </w:rPr>
        <w:t>Quinientas Setenta y dos</w:t>
      </w:r>
      <w:r w:rsidR="00ED39B1" w:rsidRPr="00DC69E4">
        <w:rPr>
          <w:rFonts w:eastAsia="Calibri"/>
          <w:b/>
          <w:bCs/>
          <w:sz w:val="24"/>
          <w:szCs w:val="24"/>
        </w:rPr>
        <w:t xml:space="preserve">) </w:t>
      </w:r>
      <w:r w:rsidR="003827EC">
        <w:rPr>
          <w:rFonts w:eastAsia="Calibri"/>
          <w:b/>
          <w:bCs/>
          <w:sz w:val="24"/>
          <w:szCs w:val="24"/>
        </w:rPr>
        <w:t xml:space="preserve">personas </w:t>
      </w:r>
      <w:r w:rsidR="00ED39B1" w:rsidRPr="00DC69E4">
        <w:rPr>
          <w:rFonts w:eastAsia="Calibri"/>
          <w:b/>
          <w:bCs/>
          <w:sz w:val="24"/>
          <w:szCs w:val="24"/>
        </w:rPr>
        <w:t>beneficiarias</w:t>
      </w:r>
      <w:r w:rsidR="00ED39B1" w:rsidRPr="00DC69E4">
        <w:rPr>
          <w:rFonts w:eastAsia="Calibri"/>
          <w:sz w:val="24"/>
          <w:szCs w:val="24"/>
        </w:rPr>
        <w:t xml:space="preserve">, así como el monto asignado incrementando a </w:t>
      </w:r>
      <w:r w:rsidR="00352713" w:rsidRPr="00DC69E4">
        <w:rPr>
          <w:rFonts w:eastAsia="Calibri"/>
          <w:b/>
          <w:bCs/>
          <w:sz w:val="24"/>
          <w:szCs w:val="24"/>
        </w:rPr>
        <w:t>$1,</w:t>
      </w:r>
      <w:r w:rsidR="003827EC">
        <w:rPr>
          <w:rFonts w:eastAsia="Calibri"/>
          <w:b/>
          <w:bCs/>
          <w:sz w:val="24"/>
          <w:szCs w:val="24"/>
        </w:rPr>
        <w:t>430</w:t>
      </w:r>
      <w:r w:rsidR="00352713" w:rsidRPr="00DC69E4">
        <w:rPr>
          <w:rFonts w:eastAsia="Calibri"/>
          <w:b/>
          <w:bCs/>
          <w:sz w:val="24"/>
          <w:szCs w:val="24"/>
        </w:rPr>
        <w:t>,</w:t>
      </w:r>
      <w:r w:rsidR="003827EC">
        <w:rPr>
          <w:rFonts w:eastAsia="Calibri"/>
          <w:b/>
          <w:bCs/>
          <w:sz w:val="24"/>
          <w:szCs w:val="24"/>
        </w:rPr>
        <w:t>0</w:t>
      </w:r>
      <w:r w:rsidR="00352713" w:rsidRPr="00DC69E4">
        <w:rPr>
          <w:rFonts w:eastAsia="Calibri"/>
          <w:b/>
          <w:bCs/>
          <w:sz w:val="24"/>
          <w:szCs w:val="24"/>
        </w:rPr>
        <w:t xml:space="preserve">00.00 (Un Millón </w:t>
      </w:r>
      <w:r w:rsidR="003827EC">
        <w:rPr>
          <w:rFonts w:eastAsia="Calibri"/>
          <w:b/>
          <w:bCs/>
          <w:sz w:val="24"/>
          <w:szCs w:val="24"/>
        </w:rPr>
        <w:t>Cuatrocientos Treinta Mil</w:t>
      </w:r>
      <w:r w:rsidR="00352713" w:rsidRPr="00DC69E4">
        <w:rPr>
          <w:rFonts w:eastAsia="Calibri"/>
          <w:b/>
          <w:bCs/>
          <w:sz w:val="24"/>
          <w:szCs w:val="24"/>
        </w:rPr>
        <w:t xml:space="preserve"> Pesos 00/100 M.N.)</w:t>
      </w:r>
    </w:p>
    <w:p w14:paraId="5D102646" w14:textId="77777777" w:rsidR="00840788" w:rsidRPr="00DC69E4" w:rsidRDefault="00840788" w:rsidP="000639CE">
      <w:pPr>
        <w:pBdr>
          <w:top w:val="nil"/>
          <w:left w:val="nil"/>
          <w:bottom w:val="nil"/>
          <w:right w:val="nil"/>
          <w:between w:val="nil"/>
        </w:pBdr>
        <w:rPr>
          <w:rFonts w:eastAsia="Calibri"/>
          <w:color w:val="000000"/>
          <w:sz w:val="24"/>
          <w:szCs w:val="24"/>
        </w:rPr>
      </w:pPr>
    </w:p>
    <w:p w14:paraId="4479A160" w14:textId="698AF0BE" w:rsidR="00525CC3" w:rsidRPr="00DC69E4" w:rsidRDefault="00CC49D4" w:rsidP="00A059AD">
      <w:pPr>
        <w:pBdr>
          <w:top w:val="nil"/>
          <w:left w:val="nil"/>
          <w:bottom w:val="nil"/>
          <w:right w:val="nil"/>
          <w:between w:val="nil"/>
        </w:pBdr>
        <w:spacing w:line="276" w:lineRule="auto"/>
        <w:jc w:val="both"/>
        <w:rPr>
          <w:rFonts w:eastAsia="Calibri"/>
          <w:bCs/>
          <w:color w:val="000000"/>
          <w:sz w:val="24"/>
          <w:szCs w:val="24"/>
        </w:rPr>
      </w:pPr>
      <w:r w:rsidRPr="00DC69E4">
        <w:rPr>
          <w:rFonts w:eastAsia="Calibri"/>
          <w:b/>
          <w:color w:val="000000"/>
          <w:sz w:val="24"/>
          <w:szCs w:val="24"/>
        </w:rPr>
        <w:t xml:space="preserve">               SEGUNDO: </w:t>
      </w:r>
      <w:r w:rsidR="00ED39B1" w:rsidRPr="00DC69E4">
        <w:rPr>
          <w:rFonts w:eastAsia="Calibri"/>
          <w:bCs/>
          <w:color w:val="000000"/>
          <w:sz w:val="24"/>
          <w:szCs w:val="24"/>
        </w:rPr>
        <w:t>Se Instruye a</w:t>
      </w:r>
      <w:r w:rsidR="003827EC">
        <w:rPr>
          <w:rFonts w:eastAsia="Calibri"/>
          <w:bCs/>
          <w:color w:val="000000"/>
          <w:sz w:val="24"/>
          <w:szCs w:val="24"/>
        </w:rPr>
        <w:t xml:space="preserve"> </w:t>
      </w:r>
      <w:r w:rsidR="00ED39B1" w:rsidRPr="00DC69E4">
        <w:rPr>
          <w:rFonts w:eastAsia="Calibri"/>
          <w:bCs/>
          <w:color w:val="000000"/>
          <w:sz w:val="24"/>
          <w:szCs w:val="24"/>
        </w:rPr>
        <w:t>l</w:t>
      </w:r>
      <w:r w:rsidR="003827EC">
        <w:rPr>
          <w:rFonts w:eastAsia="Calibri"/>
          <w:bCs/>
          <w:color w:val="000000"/>
          <w:sz w:val="24"/>
          <w:szCs w:val="24"/>
        </w:rPr>
        <w:t>a</w:t>
      </w:r>
      <w:r w:rsidR="00ED39B1" w:rsidRPr="00DC69E4">
        <w:rPr>
          <w:rFonts w:eastAsia="Calibri"/>
          <w:bCs/>
          <w:color w:val="000000"/>
          <w:sz w:val="24"/>
          <w:szCs w:val="24"/>
        </w:rPr>
        <w:t xml:space="preserve"> Encargad</w:t>
      </w:r>
      <w:r w:rsidR="003827EC">
        <w:rPr>
          <w:rFonts w:eastAsia="Calibri"/>
          <w:bCs/>
          <w:color w:val="000000"/>
          <w:sz w:val="24"/>
          <w:szCs w:val="24"/>
        </w:rPr>
        <w:t>a</w:t>
      </w:r>
      <w:r w:rsidR="00ED39B1" w:rsidRPr="00DC69E4">
        <w:rPr>
          <w:rFonts w:eastAsia="Calibri"/>
          <w:bCs/>
          <w:color w:val="000000"/>
          <w:sz w:val="24"/>
          <w:szCs w:val="24"/>
        </w:rPr>
        <w:t xml:space="preserve"> de</w:t>
      </w:r>
      <w:r w:rsidR="003827EC">
        <w:rPr>
          <w:rFonts w:eastAsia="Calibri"/>
          <w:bCs/>
          <w:color w:val="000000"/>
          <w:sz w:val="24"/>
          <w:szCs w:val="24"/>
        </w:rPr>
        <w:t xml:space="preserve"> </w:t>
      </w:r>
      <w:r w:rsidR="00ED39B1" w:rsidRPr="00DC69E4">
        <w:rPr>
          <w:rFonts w:eastAsia="Calibri"/>
          <w:bCs/>
          <w:color w:val="000000"/>
          <w:sz w:val="24"/>
          <w:szCs w:val="24"/>
        </w:rPr>
        <w:t>l</w:t>
      </w:r>
      <w:r w:rsidR="003827EC">
        <w:rPr>
          <w:rFonts w:eastAsia="Calibri"/>
          <w:bCs/>
          <w:color w:val="000000"/>
          <w:sz w:val="24"/>
          <w:szCs w:val="24"/>
        </w:rPr>
        <w:t>a</w:t>
      </w:r>
      <w:r w:rsidR="00ED39B1" w:rsidRPr="00DC69E4">
        <w:rPr>
          <w:rFonts w:eastAsia="Calibri"/>
          <w:bCs/>
          <w:color w:val="000000"/>
          <w:sz w:val="24"/>
          <w:szCs w:val="24"/>
        </w:rPr>
        <w:t xml:space="preserve"> Hacienda Municipal</w:t>
      </w:r>
      <w:r w:rsidR="00525CC3" w:rsidRPr="00DC69E4">
        <w:rPr>
          <w:rFonts w:eastAsia="Calibri"/>
          <w:bCs/>
          <w:color w:val="000000"/>
          <w:sz w:val="24"/>
          <w:szCs w:val="24"/>
        </w:rPr>
        <w:t xml:space="preserve">, </w:t>
      </w:r>
      <w:r w:rsidR="00C11B9F" w:rsidRPr="00DC69E4">
        <w:rPr>
          <w:rFonts w:eastAsia="Calibri"/>
          <w:bCs/>
          <w:color w:val="000000"/>
          <w:sz w:val="24"/>
          <w:szCs w:val="24"/>
        </w:rPr>
        <w:t>para que realice los</w:t>
      </w:r>
      <w:r w:rsidR="00525CC3" w:rsidRPr="00DC69E4">
        <w:rPr>
          <w:rFonts w:eastAsia="Calibri"/>
          <w:bCs/>
          <w:color w:val="000000"/>
          <w:sz w:val="24"/>
          <w:szCs w:val="24"/>
        </w:rPr>
        <w:t xml:space="preserve"> ajustes necesarios</w:t>
      </w:r>
      <w:r w:rsidR="00372DD7" w:rsidRPr="00DC69E4">
        <w:rPr>
          <w:rFonts w:eastAsia="Calibri"/>
          <w:bCs/>
          <w:color w:val="000000"/>
          <w:sz w:val="24"/>
          <w:szCs w:val="24"/>
        </w:rPr>
        <w:t xml:space="preserve">, </w:t>
      </w:r>
      <w:r w:rsidR="00C11B9F" w:rsidRPr="00DC69E4">
        <w:rPr>
          <w:rFonts w:eastAsia="Calibri"/>
          <w:bCs/>
          <w:color w:val="000000"/>
          <w:sz w:val="24"/>
          <w:szCs w:val="24"/>
        </w:rPr>
        <w:t>con el fin de dar</w:t>
      </w:r>
      <w:r w:rsidR="00525CC3" w:rsidRPr="00DC69E4">
        <w:rPr>
          <w:rFonts w:eastAsia="Calibri"/>
          <w:bCs/>
          <w:color w:val="000000"/>
          <w:sz w:val="24"/>
          <w:szCs w:val="24"/>
        </w:rPr>
        <w:t xml:space="preserve"> suficiencia presupuestaria </w:t>
      </w:r>
      <w:r w:rsidR="00480F7A" w:rsidRPr="00DC69E4">
        <w:rPr>
          <w:rFonts w:eastAsia="Calibri"/>
          <w:bCs/>
          <w:color w:val="000000"/>
          <w:sz w:val="24"/>
          <w:szCs w:val="24"/>
        </w:rPr>
        <w:t xml:space="preserve">e incrementar el </w:t>
      </w:r>
      <w:r w:rsidR="00525CC3" w:rsidRPr="00DC69E4">
        <w:rPr>
          <w:rFonts w:eastAsia="Calibri"/>
          <w:bCs/>
          <w:color w:val="000000"/>
          <w:sz w:val="24"/>
          <w:szCs w:val="24"/>
        </w:rPr>
        <w:t>monto asignado al programa</w:t>
      </w:r>
      <w:r w:rsidR="00480F7A" w:rsidRPr="00DC69E4">
        <w:rPr>
          <w:rFonts w:eastAsia="Calibri"/>
          <w:bCs/>
          <w:color w:val="000000"/>
          <w:sz w:val="24"/>
          <w:szCs w:val="24"/>
        </w:rPr>
        <w:t xml:space="preserve"> </w:t>
      </w:r>
      <w:r w:rsidR="00480F7A" w:rsidRPr="00DC69E4">
        <w:rPr>
          <w:rFonts w:eastAsia="Calibri"/>
          <w:b/>
          <w:color w:val="000000"/>
          <w:sz w:val="24"/>
          <w:szCs w:val="24"/>
        </w:rPr>
        <w:t xml:space="preserve">Tzapotlatena </w:t>
      </w:r>
      <w:r w:rsidR="003827EC">
        <w:rPr>
          <w:rFonts w:eastAsia="Calibri"/>
          <w:b/>
          <w:color w:val="000000"/>
          <w:sz w:val="24"/>
          <w:szCs w:val="24"/>
        </w:rPr>
        <w:t>o Personas Cuidadoras</w:t>
      </w:r>
      <w:r w:rsidR="00352713" w:rsidRPr="00DC69E4">
        <w:rPr>
          <w:rFonts w:eastAsia="Calibri"/>
          <w:b/>
          <w:color w:val="000000"/>
          <w:sz w:val="24"/>
          <w:szCs w:val="24"/>
        </w:rPr>
        <w:t xml:space="preserve"> 202</w:t>
      </w:r>
      <w:r w:rsidR="003827EC">
        <w:rPr>
          <w:rFonts w:eastAsia="Calibri"/>
          <w:b/>
          <w:color w:val="000000"/>
          <w:sz w:val="24"/>
          <w:szCs w:val="24"/>
        </w:rPr>
        <w:t>5</w:t>
      </w:r>
      <w:r w:rsidR="00480F7A" w:rsidRPr="00DC69E4">
        <w:rPr>
          <w:rFonts w:eastAsia="Calibri"/>
          <w:bCs/>
          <w:color w:val="000000"/>
          <w:sz w:val="24"/>
          <w:szCs w:val="24"/>
        </w:rPr>
        <w:t xml:space="preserve">, </w:t>
      </w:r>
      <w:r w:rsidR="00C11B9F" w:rsidRPr="00DC69E4">
        <w:rPr>
          <w:rFonts w:eastAsia="Calibri"/>
          <w:bCs/>
          <w:color w:val="000000"/>
          <w:sz w:val="24"/>
          <w:szCs w:val="24"/>
        </w:rPr>
        <w:t xml:space="preserve">por </w:t>
      </w:r>
      <w:r w:rsidR="00C11B9F" w:rsidRPr="00DC69E4">
        <w:rPr>
          <w:rFonts w:eastAsia="Calibri"/>
          <w:b/>
          <w:color w:val="000000"/>
          <w:sz w:val="24"/>
          <w:szCs w:val="24"/>
        </w:rPr>
        <w:t>$</w:t>
      </w:r>
      <w:r w:rsidR="003827EC">
        <w:rPr>
          <w:rFonts w:eastAsia="Calibri"/>
          <w:b/>
          <w:color w:val="000000"/>
          <w:sz w:val="24"/>
          <w:szCs w:val="24"/>
        </w:rPr>
        <w:t>375</w:t>
      </w:r>
      <w:r w:rsidR="00C11B9F" w:rsidRPr="00DC69E4">
        <w:rPr>
          <w:rFonts w:eastAsia="Calibri"/>
          <w:b/>
          <w:color w:val="000000"/>
          <w:sz w:val="24"/>
          <w:szCs w:val="24"/>
        </w:rPr>
        <w:t>,000.00</w:t>
      </w:r>
      <w:r w:rsidR="00C11B9F" w:rsidRPr="00DC69E4">
        <w:rPr>
          <w:rFonts w:eastAsia="Calibri"/>
          <w:bCs/>
          <w:color w:val="000000"/>
          <w:sz w:val="24"/>
          <w:szCs w:val="24"/>
        </w:rPr>
        <w:t xml:space="preserve"> </w:t>
      </w:r>
      <w:r w:rsidR="00C11B9F" w:rsidRPr="00DC69E4">
        <w:rPr>
          <w:rFonts w:eastAsia="Calibri"/>
          <w:b/>
          <w:color w:val="000000"/>
          <w:sz w:val="24"/>
          <w:szCs w:val="24"/>
        </w:rPr>
        <w:t>(</w:t>
      </w:r>
      <w:r w:rsidR="003827EC">
        <w:rPr>
          <w:rFonts w:eastAsia="Calibri"/>
          <w:b/>
          <w:color w:val="000000"/>
          <w:sz w:val="24"/>
          <w:szCs w:val="24"/>
        </w:rPr>
        <w:t>Trescientos Setenta y Cinco</w:t>
      </w:r>
      <w:r w:rsidR="00C11B9F" w:rsidRPr="00DC69E4">
        <w:rPr>
          <w:rFonts w:eastAsia="Calibri"/>
          <w:b/>
          <w:color w:val="000000"/>
          <w:sz w:val="24"/>
          <w:szCs w:val="24"/>
        </w:rPr>
        <w:t xml:space="preserve"> Mil </w:t>
      </w:r>
      <w:proofErr w:type="gramStart"/>
      <w:r w:rsidR="00C11B9F" w:rsidRPr="00DC69E4">
        <w:rPr>
          <w:rFonts w:eastAsia="Calibri"/>
          <w:b/>
          <w:color w:val="000000"/>
          <w:sz w:val="24"/>
          <w:szCs w:val="24"/>
        </w:rPr>
        <w:t>Pesos</w:t>
      </w:r>
      <w:proofErr w:type="gramEnd"/>
      <w:r w:rsidR="00C11B9F" w:rsidRPr="00DC69E4">
        <w:rPr>
          <w:rFonts w:eastAsia="Calibri"/>
          <w:b/>
          <w:color w:val="000000"/>
          <w:sz w:val="24"/>
          <w:szCs w:val="24"/>
        </w:rPr>
        <w:t xml:space="preserve"> 00/100 M.N</w:t>
      </w:r>
      <w:r w:rsidR="00C11B9F" w:rsidRPr="00DC69E4">
        <w:rPr>
          <w:rFonts w:eastAsia="Calibri"/>
          <w:bCs/>
          <w:color w:val="000000"/>
          <w:sz w:val="24"/>
          <w:szCs w:val="24"/>
        </w:rPr>
        <w:t>.</w:t>
      </w:r>
      <w:r w:rsidR="00C11B9F" w:rsidRPr="00DC69E4">
        <w:rPr>
          <w:rFonts w:eastAsia="Calibri"/>
          <w:b/>
          <w:color w:val="000000"/>
          <w:sz w:val="24"/>
          <w:szCs w:val="24"/>
        </w:rPr>
        <w:t xml:space="preserve">) </w:t>
      </w:r>
      <w:r w:rsidR="00352713" w:rsidRPr="00DC69E4">
        <w:rPr>
          <w:rFonts w:eastAsia="Calibri"/>
          <w:bCs/>
          <w:color w:val="000000"/>
          <w:sz w:val="24"/>
          <w:szCs w:val="24"/>
        </w:rPr>
        <w:t>más</w:t>
      </w:r>
      <w:r w:rsidR="00C11B9F" w:rsidRPr="00DC69E4">
        <w:rPr>
          <w:rFonts w:eastAsia="Calibri"/>
          <w:bCs/>
          <w:color w:val="000000"/>
          <w:sz w:val="24"/>
          <w:szCs w:val="24"/>
        </w:rPr>
        <w:t>,</w:t>
      </w:r>
      <w:r w:rsidR="00D677B0" w:rsidRPr="00DC69E4">
        <w:rPr>
          <w:rFonts w:eastAsia="Calibri"/>
          <w:bCs/>
          <w:color w:val="000000"/>
          <w:sz w:val="24"/>
          <w:szCs w:val="24"/>
        </w:rPr>
        <w:t xml:space="preserve"> disponiendo de dicho monto en la partida </w:t>
      </w:r>
      <w:r w:rsidR="003827EC" w:rsidRPr="003827EC">
        <w:rPr>
          <w:rFonts w:eastAsia="Calibri"/>
          <w:b/>
          <w:color w:val="000000"/>
          <w:sz w:val="24"/>
          <w:szCs w:val="24"/>
        </w:rPr>
        <w:t>0</w:t>
      </w:r>
      <w:r w:rsidR="00C11B9F" w:rsidRPr="00DC69E4">
        <w:rPr>
          <w:rFonts w:eastAsia="Calibri"/>
          <w:b/>
          <w:color w:val="000000"/>
          <w:sz w:val="24"/>
          <w:szCs w:val="24"/>
        </w:rPr>
        <w:t>4</w:t>
      </w:r>
      <w:r w:rsidR="003827EC">
        <w:rPr>
          <w:rFonts w:eastAsia="Calibri"/>
          <w:b/>
          <w:color w:val="000000"/>
          <w:sz w:val="24"/>
          <w:szCs w:val="24"/>
        </w:rPr>
        <w:t>.0</w:t>
      </w:r>
      <w:r w:rsidR="00C11B9F" w:rsidRPr="00DC69E4">
        <w:rPr>
          <w:rFonts w:eastAsia="Calibri"/>
          <w:b/>
          <w:color w:val="000000"/>
          <w:sz w:val="24"/>
          <w:szCs w:val="24"/>
        </w:rPr>
        <w:t>4</w:t>
      </w:r>
      <w:r w:rsidR="003827EC">
        <w:rPr>
          <w:rFonts w:eastAsia="Calibri"/>
          <w:b/>
          <w:color w:val="000000"/>
          <w:sz w:val="24"/>
          <w:szCs w:val="24"/>
        </w:rPr>
        <w:t>.0</w:t>
      </w:r>
      <w:r w:rsidR="00C11B9F" w:rsidRPr="00DC69E4">
        <w:rPr>
          <w:rFonts w:eastAsia="Calibri"/>
          <w:b/>
          <w:color w:val="000000"/>
          <w:sz w:val="24"/>
          <w:szCs w:val="24"/>
        </w:rPr>
        <w:t xml:space="preserve">1 Ayudas sociales a personas, </w:t>
      </w:r>
      <w:r w:rsidR="00525CC3" w:rsidRPr="00DC69E4">
        <w:rPr>
          <w:rFonts w:eastAsia="Calibri"/>
          <w:bCs/>
          <w:color w:val="000000"/>
          <w:sz w:val="24"/>
          <w:szCs w:val="24"/>
        </w:rPr>
        <w:t xml:space="preserve">así como realizar los trámites necesarios para la ejecución y comprobación del mismo. </w:t>
      </w:r>
    </w:p>
    <w:p w14:paraId="1972A047" w14:textId="77777777" w:rsidR="00D677B0" w:rsidRPr="00DC69E4" w:rsidRDefault="00D677B0" w:rsidP="00A059AD">
      <w:pPr>
        <w:pBdr>
          <w:top w:val="nil"/>
          <w:left w:val="nil"/>
          <w:bottom w:val="nil"/>
          <w:right w:val="nil"/>
          <w:between w:val="nil"/>
        </w:pBdr>
        <w:spacing w:line="276" w:lineRule="auto"/>
        <w:jc w:val="both"/>
        <w:rPr>
          <w:rFonts w:eastAsia="Calibri"/>
          <w:bCs/>
          <w:color w:val="000000"/>
          <w:sz w:val="24"/>
          <w:szCs w:val="24"/>
        </w:rPr>
      </w:pPr>
    </w:p>
    <w:p w14:paraId="13341A53" w14:textId="343F00A2" w:rsidR="00525CC3" w:rsidRPr="00DC69E4" w:rsidRDefault="00525CC3" w:rsidP="00A059AD">
      <w:pPr>
        <w:pBdr>
          <w:top w:val="nil"/>
          <w:left w:val="nil"/>
          <w:bottom w:val="nil"/>
          <w:right w:val="nil"/>
          <w:between w:val="nil"/>
        </w:pBdr>
        <w:spacing w:line="276" w:lineRule="auto"/>
        <w:jc w:val="both"/>
        <w:rPr>
          <w:rFonts w:eastAsia="Calibri"/>
          <w:bCs/>
          <w:color w:val="000000"/>
          <w:sz w:val="24"/>
          <w:szCs w:val="24"/>
        </w:rPr>
      </w:pPr>
      <w:r w:rsidRPr="00DC69E4">
        <w:rPr>
          <w:rFonts w:eastAsia="Calibri"/>
          <w:bCs/>
          <w:color w:val="000000"/>
          <w:sz w:val="24"/>
          <w:szCs w:val="24"/>
        </w:rPr>
        <w:tab/>
      </w:r>
      <w:r w:rsidRPr="00DC69E4">
        <w:rPr>
          <w:rFonts w:eastAsia="Calibri"/>
          <w:b/>
          <w:color w:val="000000"/>
          <w:sz w:val="24"/>
          <w:szCs w:val="24"/>
        </w:rPr>
        <w:t xml:space="preserve">TERCERO: </w:t>
      </w:r>
      <w:r w:rsidRPr="00DC69E4">
        <w:rPr>
          <w:rFonts w:eastAsia="Calibri"/>
          <w:bCs/>
          <w:color w:val="000000"/>
          <w:sz w:val="24"/>
          <w:szCs w:val="24"/>
        </w:rPr>
        <w:t xml:space="preserve">Se instruye, autoriza y faculta a la </w:t>
      </w:r>
      <w:r w:rsidR="00D677B0" w:rsidRPr="00DC69E4">
        <w:rPr>
          <w:rFonts w:eastAsia="Calibri"/>
          <w:bCs/>
          <w:color w:val="000000"/>
          <w:sz w:val="24"/>
          <w:szCs w:val="24"/>
        </w:rPr>
        <w:t>directora</w:t>
      </w:r>
      <w:r w:rsidRPr="00DC69E4">
        <w:rPr>
          <w:rFonts w:eastAsia="Calibri"/>
          <w:bCs/>
          <w:color w:val="000000"/>
          <w:sz w:val="24"/>
          <w:szCs w:val="24"/>
        </w:rPr>
        <w:t xml:space="preserve"> de </w:t>
      </w:r>
      <w:r w:rsidR="00352713" w:rsidRPr="00DC69E4">
        <w:rPr>
          <w:rFonts w:eastAsia="Calibri"/>
          <w:bCs/>
          <w:color w:val="000000"/>
          <w:sz w:val="24"/>
          <w:szCs w:val="24"/>
        </w:rPr>
        <w:t>Igualdad</w:t>
      </w:r>
      <w:r w:rsidRPr="00DC69E4">
        <w:rPr>
          <w:rFonts w:eastAsia="Calibri"/>
          <w:bCs/>
          <w:color w:val="000000"/>
          <w:sz w:val="24"/>
          <w:szCs w:val="24"/>
        </w:rPr>
        <w:t xml:space="preserve"> Sustantiva entre Mujeres y Hombres para realizar los trámites necesarios para la ejecución y comprobación respecto del aumento de </w:t>
      </w:r>
      <w:r w:rsidR="003827EC">
        <w:rPr>
          <w:rFonts w:eastAsia="Calibri"/>
          <w:bCs/>
          <w:color w:val="000000"/>
          <w:sz w:val="24"/>
          <w:szCs w:val="24"/>
        </w:rPr>
        <w:t xml:space="preserve">personas </w:t>
      </w:r>
      <w:r w:rsidRPr="00DC69E4">
        <w:rPr>
          <w:rFonts w:eastAsia="Calibri"/>
          <w:bCs/>
          <w:color w:val="000000"/>
          <w:sz w:val="24"/>
          <w:szCs w:val="24"/>
        </w:rPr>
        <w:t>beneficiarias y monto asignado</w:t>
      </w:r>
      <w:r w:rsidR="0008369E" w:rsidRPr="00DC69E4">
        <w:rPr>
          <w:rFonts w:eastAsia="Calibri"/>
          <w:bCs/>
          <w:color w:val="000000"/>
          <w:sz w:val="24"/>
          <w:szCs w:val="24"/>
        </w:rPr>
        <w:t xml:space="preserve"> respectivamente, </w:t>
      </w:r>
      <w:r w:rsidRPr="00DC69E4">
        <w:rPr>
          <w:rFonts w:eastAsia="Calibri"/>
          <w:bCs/>
          <w:color w:val="000000"/>
          <w:sz w:val="24"/>
          <w:szCs w:val="24"/>
        </w:rPr>
        <w:t xml:space="preserve">al programa TZAPOTLATENA </w:t>
      </w:r>
      <w:r w:rsidR="003827EC">
        <w:rPr>
          <w:rFonts w:eastAsia="Calibri"/>
          <w:bCs/>
          <w:color w:val="000000"/>
          <w:sz w:val="24"/>
          <w:szCs w:val="24"/>
        </w:rPr>
        <w:t>O PERSONAS CUIDADORAS 2025</w:t>
      </w:r>
      <w:r w:rsidRPr="00DC69E4">
        <w:rPr>
          <w:rFonts w:eastAsia="Calibri"/>
          <w:bCs/>
          <w:color w:val="000000"/>
          <w:sz w:val="24"/>
          <w:szCs w:val="24"/>
        </w:rPr>
        <w:t xml:space="preserve">. </w:t>
      </w:r>
    </w:p>
    <w:p w14:paraId="21142E4F" w14:textId="77777777" w:rsidR="00D677B0" w:rsidRPr="00DC69E4" w:rsidRDefault="00D677B0" w:rsidP="00DC69E4">
      <w:pPr>
        <w:pBdr>
          <w:top w:val="nil"/>
          <w:left w:val="nil"/>
          <w:bottom w:val="nil"/>
          <w:right w:val="nil"/>
          <w:between w:val="nil"/>
        </w:pBdr>
        <w:jc w:val="both"/>
        <w:rPr>
          <w:rFonts w:eastAsia="Calibri"/>
          <w:bCs/>
          <w:color w:val="000000"/>
          <w:sz w:val="24"/>
          <w:szCs w:val="24"/>
        </w:rPr>
      </w:pPr>
    </w:p>
    <w:p w14:paraId="03A911EA" w14:textId="1B2BF8FB" w:rsidR="005E48E0" w:rsidRPr="00DC69E4" w:rsidRDefault="00525CC3" w:rsidP="00A059AD">
      <w:pPr>
        <w:pBdr>
          <w:top w:val="nil"/>
          <w:left w:val="nil"/>
          <w:bottom w:val="nil"/>
          <w:right w:val="nil"/>
          <w:between w:val="nil"/>
        </w:pBdr>
        <w:spacing w:line="276" w:lineRule="auto"/>
        <w:jc w:val="both"/>
        <w:rPr>
          <w:rFonts w:eastAsia="Calibri"/>
          <w:color w:val="000000"/>
          <w:sz w:val="24"/>
          <w:szCs w:val="24"/>
        </w:rPr>
      </w:pPr>
      <w:r w:rsidRPr="00DC69E4">
        <w:rPr>
          <w:rFonts w:eastAsia="Calibri"/>
          <w:bCs/>
          <w:color w:val="000000"/>
          <w:sz w:val="24"/>
          <w:szCs w:val="24"/>
        </w:rPr>
        <w:tab/>
      </w:r>
      <w:r w:rsidRPr="00DC69E4">
        <w:rPr>
          <w:rFonts w:eastAsia="Calibri"/>
          <w:b/>
          <w:color w:val="000000"/>
          <w:sz w:val="24"/>
          <w:szCs w:val="24"/>
        </w:rPr>
        <w:t xml:space="preserve">CUARTO: </w:t>
      </w:r>
      <w:r w:rsidR="006F7672" w:rsidRPr="00DC69E4">
        <w:rPr>
          <w:rFonts w:eastAsia="Calibri"/>
          <w:color w:val="000000"/>
          <w:sz w:val="24"/>
          <w:szCs w:val="24"/>
        </w:rPr>
        <w:t xml:space="preserve">El Pleno del Ayuntamiento de Zapotlán el </w:t>
      </w:r>
      <w:r w:rsidR="00AF6928" w:rsidRPr="00DC69E4">
        <w:rPr>
          <w:rFonts w:eastAsia="Calibri"/>
          <w:color w:val="000000"/>
          <w:sz w:val="24"/>
          <w:szCs w:val="24"/>
        </w:rPr>
        <w:t>G</w:t>
      </w:r>
      <w:r w:rsidR="006F7672" w:rsidRPr="00DC69E4">
        <w:rPr>
          <w:rFonts w:eastAsia="Calibri"/>
          <w:color w:val="000000"/>
          <w:sz w:val="24"/>
          <w:szCs w:val="24"/>
        </w:rPr>
        <w:t xml:space="preserve">rande, Jalisco, </w:t>
      </w:r>
      <w:r w:rsidR="008527C4" w:rsidRPr="00DC69E4">
        <w:rPr>
          <w:rFonts w:eastAsia="Calibri"/>
          <w:color w:val="000000"/>
          <w:sz w:val="24"/>
          <w:szCs w:val="24"/>
        </w:rPr>
        <w:t>instruye</w:t>
      </w:r>
      <w:r w:rsidR="006F7672" w:rsidRPr="00DC69E4">
        <w:rPr>
          <w:rFonts w:eastAsia="Calibri"/>
          <w:color w:val="000000"/>
          <w:sz w:val="24"/>
          <w:szCs w:val="24"/>
        </w:rPr>
        <w:t xml:space="preserve"> a la SECRETARIA </w:t>
      </w:r>
      <w:r w:rsidR="003827EC">
        <w:rPr>
          <w:rFonts w:eastAsia="Calibri"/>
          <w:color w:val="000000"/>
          <w:sz w:val="24"/>
          <w:szCs w:val="24"/>
        </w:rPr>
        <w:t>DE AYUNTAMIENTO</w:t>
      </w:r>
      <w:r w:rsidR="006F7672" w:rsidRPr="00DC69E4">
        <w:rPr>
          <w:rFonts w:eastAsia="Calibri"/>
          <w:color w:val="000000"/>
          <w:sz w:val="24"/>
          <w:szCs w:val="24"/>
        </w:rPr>
        <w:t>, a efecto de que notifique a</w:t>
      </w:r>
      <w:r w:rsidR="003827EC">
        <w:rPr>
          <w:rFonts w:eastAsia="Calibri"/>
          <w:color w:val="000000"/>
          <w:sz w:val="24"/>
          <w:szCs w:val="24"/>
        </w:rPr>
        <w:t xml:space="preserve"> </w:t>
      </w:r>
      <w:r w:rsidR="006F7672" w:rsidRPr="00DC69E4">
        <w:rPr>
          <w:rFonts w:eastAsia="Calibri"/>
          <w:color w:val="000000"/>
          <w:sz w:val="24"/>
          <w:szCs w:val="24"/>
        </w:rPr>
        <w:t>l</w:t>
      </w:r>
      <w:r w:rsidR="003827EC">
        <w:rPr>
          <w:rFonts w:eastAsia="Calibri"/>
          <w:color w:val="000000"/>
          <w:sz w:val="24"/>
          <w:szCs w:val="24"/>
        </w:rPr>
        <w:t>a</w:t>
      </w:r>
      <w:r w:rsidR="006F7672" w:rsidRPr="00DC69E4">
        <w:rPr>
          <w:rFonts w:eastAsia="Calibri"/>
          <w:color w:val="000000"/>
          <w:sz w:val="24"/>
          <w:szCs w:val="24"/>
        </w:rPr>
        <w:t xml:space="preserve"> </w:t>
      </w:r>
      <w:proofErr w:type="gramStart"/>
      <w:r w:rsidRPr="00DC69E4">
        <w:rPr>
          <w:rFonts w:eastAsia="Calibri"/>
          <w:color w:val="000000"/>
          <w:sz w:val="24"/>
          <w:szCs w:val="24"/>
        </w:rPr>
        <w:t>President</w:t>
      </w:r>
      <w:r w:rsidR="003827EC">
        <w:rPr>
          <w:rFonts w:eastAsia="Calibri"/>
          <w:color w:val="000000"/>
          <w:sz w:val="24"/>
          <w:szCs w:val="24"/>
        </w:rPr>
        <w:t>a</w:t>
      </w:r>
      <w:proofErr w:type="gramEnd"/>
      <w:r w:rsidRPr="00DC69E4">
        <w:rPr>
          <w:rFonts w:eastAsia="Calibri"/>
          <w:color w:val="000000"/>
          <w:sz w:val="24"/>
          <w:szCs w:val="24"/>
        </w:rPr>
        <w:t xml:space="preserve"> Municipal, a l</w:t>
      </w:r>
      <w:r w:rsidR="003827EC">
        <w:rPr>
          <w:rFonts w:eastAsia="Calibri"/>
          <w:color w:val="000000"/>
          <w:sz w:val="24"/>
          <w:szCs w:val="24"/>
        </w:rPr>
        <w:t>a</w:t>
      </w:r>
      <w:r w:rsidRPr="00DC69E4">
        <w:rPr>
          <w:rFonts w:eastAsia="Calibri"/>
          <w:color w:val="000000"/>
          <w:sz w:val="24"/>
          <w:szCs w:val="24"/>
        </w:rPr>
        <w:t xml:space="preserve"> Síndic</w:t>
      </w:r>
      <w:r w:rsidR="003827EC">
        <w:rPr>
          <w:rFonts w:eastAsia="Calibri"/>
          <w:color w:val="000000"/>
          <w:sz w:val="24"/>
          <w:szCs w:val="24"/>
        </w:rPr>
        <w:t>a</w:t>
      </w:r>
      <w:r w:rsidRPr="00DC69E4">
        <w:rPr>
          <w:rFonts w:eastAsia="Calibri"/>
          <w:color w:val="000000"/>
          <w:sz w:val="24"/>
          <w:szCs w:val="24"/>
        </w:rPr>
        <w:t xml:space="preserve"> Municipal, a</w:t>
      </w:r>
      <w:r w:rsidR="003827EC">
        <w:rPr>
          <w:rFonts w:eastAsia="Calibri"/>
          <w:color w:val="000000"/>
          <w:sz w:val="24"/>
          <w:szCs w:val="24"/>
        </w:rPr>
        <w:t xml:space="preserve"> </w:t>
      </w:r>
      <w:r w:rsidRPr="00DC69E4">
        <w:rPr>
          <w:rFonts w:eastAsia="Calibri"/>
          <w:color w:val="000000"/>
          <w:sz w:val="24"/>
          <w:szCs w:val="24"/>
        </w:rPr>
        <w:t>l</w:t>
      </w:r>
      <w:r w:rsidR="003827EC">
        <w:rPr>
          <w:rFonts w:eastAsia="Calibri"/>
          <w:color w:val="000000"/>
          <w:sz w:val="24"/>
          <w:szCs w:val="24"/>
        </w:rPr>
        <w:t>a</w:t>
      </w:r>
      <w:r w:rsidRPr="00DC69E4">
        <w:rPr>
          <w:rFonts w:eastAsia="Calibri"/>
          <w:color w:val="000000"/>
          <w:sz w:val="24"/>
          <w:szCs w:val="24"/>
        </w:rPr>
        <w:t xml:space="preserve"> Encargad</w:t>
      </w:r>
      <w:r w:rsidR="003827EC">
        <w:rPr>
          <w:rFonts w:eastAsia="Calibri"/>
          <w:color w:val="000000"/>
          <w:sz w:val="24"/>
          <w:szCs w:val="24"/>
        </w:rPr>
        <w:t>a</w:t>
      </w:r>
      <w:r w:rsidRPr="00DC69E4">
        <w:rPr>
          <w:rFonts w:eastAsia="Calibri"/>
          <w:color w:val="000000"/>
          <w:sz w:val="24"/>
          <w:szCs w:val="24"/>
        </w:rPr>
        <w:t xml:space="preserve"> de</w:t>
      </w:r>
      <w:r w:rsidR="003827EC">
        <w:rPr>
          <w:rFonts w:eastAsia="Calibri"/>
          <w:color w:val="000000"/>
          <w:sz w:val="24"/>
          <w:szCs w:val="24"/>
        </w:rPr>
        <w:t xml:space="preserve"> </w:t>
      </w:r>
      <w:r w:rsidRPr="00DC69E4">
        <w:rPr>
          <w:rFonts w:eastAsia="Calibri"/>
          <w:color w:val="000000"/>
          <w:sz w:val="24"/>
          <w:szCs w:val="24"/>
        </w:rPr>
        <w:t>l</w:t>
      </w:r>
      <w:r w:rsidR="003827EC">
        <w:rPr>
          <w:rFonts w:eastAsia="Calibri"/>
          <w:color w:val="000000"/>
          <w:sz w:val="24"/>
          <w:szCs w:val="24"/>
        </w:rPr>
        <w:t>a</w:t>
      </w:r>
      <w:r w:rsidRPr="00DC69E4">
        <w:rPr>
          <w:rFonts w:eastAsia="Calibri"/>
          <w:color w:val="000000"/>
          <w:sz w:val="24"/>
          <w:szCs w:val="24"/>
        </w:rPr>
        <w:t xml:space="preserve"> Hacienda Municipal</w:t>
      </w:r>
      <w:r w:rsidR="006F7672" w:rsidRPr="00DC69E4">
        <w:rPr>
          <w:rFonts w:eastAsia="Calibri"/>
          <w:color w:val="000000"/>
          <w:sz w:val="24"/>
          <w:szCs w:val="24"/>
        </w:rPr>
        <w:t xml:space="preserve">, </w:t>
      </w:r>
      <w:r w:rsidRPr="00DC69E4">
        <w:rPr>
          <w:rFonts w:eastAsia="Calibri"/>
          <w:color w:val="000000"/>
          <w:sz w:val="24"/>
          <w:szCs w:val="24"/>
        </w:rPr>
        <w:t xml:space="preserve">a la </w:t>
      </w:r>
      <w:r w:rsidR="00A059AD" w:rsidRPr="00DC69E4">
        <w:rPr>
          <w:rFonts w:eastAsia="Calibri"/>
          <w:color w:val="000000"/>
          <w:sz w:val="24"/>
          <w:szCs w:val="24"/>
        </w:rPr>
        <w:t>directora</w:t>
      </w:r>
      <w:r w:rsidRPr="00DC69E4">
        <w:rPr>
          <w:rFonts w:eastAsia="Calibri"/>
          <w:color w:val="000000"/>
          <w:sz w:val="24"/>
          <w:szCs w:val="24"/>
        </w:rPr>
        <w:t xml:space="preserve"> de </w:t>
      </w:r>
      <w:r w:rsidR="00B34420">
        <w:rPr>
          <w:rFonts w:eastAsia="Calibri"/>
          <w:color w:val="000000"/>
          <w:sz w:val="24"/>
          <w:szCs w:val="24"/>
        </w:rPr>
        <w:t xml:space="preserve">Igualdad </w:t>
      </w:r>
      <w:r w:rsidRPr="00DC69E4">
        <w:rPr>
          <w:rFonts w:eastAsia="Calibri"/>
          <w:color w:val="000000"/>
          <w:sz w:val="24"/>
          <w:szCs w:val="24"/>
        </w:rPr>
        <w:t>Sustantiva entre Mujeres y Hombres</w:t>
      </w:r>
      <w:r w:rsidR="006F7672" w:rsidRPr="00DC69E4">
        <w:rPr>
          <w:rFonts w:eastAsia="Calibri"/>
          <w:color w:val="000000"/>
          <w:sz w:val="24"/>
          <w:szCs w:val="24"/>
        </w:rPr>
        <w:t>, todos en funciones, para los efectos procedimentales a que haya lugar</w:t>
      </w:r>
      <w:r w:rsidR="00DF0D5F" w:rsidRPr="00DC69E4">
        <w:rPr>
          <w:rFonts w:eastAsia="Calibri"/>
          <w:color w:val="000000"/>
          <w:sz w:val="24"/>
          <w:szCs w:val="24"/>
        </w:rPr>
        <w:t>.</w:t>
      </w:r>
    </w:p>
    <w:p w14:paraId="115335B8" w14:textId="77777777" w:rsidR="003A33BF" w:rsidRDefault="003A33BF" w:rsidP="00A059AD">
      <w:pPr>
        <w:pBdr>
          <w:top w:val="nil"/>
          <w:left w:val="nil"/>
          <w:bottom w:val="nil"/>
          <w:right w:val="nil"/>
          <w:between w:val="nil"/>
        </w:pBdr>
        <w:spacing w:line="276" w:lineRule="auto"/>
        <w:jc w:val="center"/>
        <w:rPr>
          <w:rFonts w:eastAsia="Calibri"/>
          <w:b/>
          <w:color w:val="000000"/>
          <w:sz w:val="24"/>
          <w:szCs w:val="24"/>
        </w:rPr>
      </w:pPr>
    </w:p>
    <w:p w14:paraId="05D38F21" w14:textId="77777777" w:rsidR="003A33BF" w:rsidRDefault="003A33BF" w:rsidP="00A059AD">
      <w:pPr>
        <w:pBdr>
          <w:top w:val="nil"/>
          <w:left w:val="nil"/>
          <w:bottom w:val="nil"/>
          <w:right w:val="nil"/>
          <w:between w:val="nil"/>
        </w:pBdr>
        <w:spacing w:line="276" w:lineRule="auto"/>
        <w:jc w:val="center"/>
        <w:rPr>
          <w:rFonts w:eastAsia="Calibri"/>
          <w:b/>
          <w:color w:val="000000"/>
          <w:sz w:val="24"/>
          <w:szCs w:val="24"/>
        </w:rPr>
      </w:pPr>
    </w:p>
    <w:p w14:paraId="04C4F29F" w14:textId="77777777" w:rsidR="003A33BF" w:rsidRDefault="003A33BF" w:rsidP="00A059AD">
      <w:pPr>
        <w:pBdr>
          <w:top w:val="nil"/>
          <w:left w:val="nil"/>
          <w:bottom w:val="nil"/>
          <w:right w:val="nil"/>
          <w:between w:val="nil"/>
        </w:pBdr>
        <w:spacing w:line="276" w:lineRule="auto"/>
        <w:jc w:val="center"/>
        <w:rPr>
          <w:rFonts w:eastAsia="Calibri"/>
          <w:b/>
          <w:color w:val="000000"/>
          <w:sz w:val="24"/>
          <w:szCs w:val="24"/>
        </w:rPr>
      </w:pPr>
    </w:p>
    <w:p w14:paraId="1571F131" w14:textId="77777777" w:rsidR="003A33BF" w:rsidRDefault="003A33BF" w:rsidP="00A059AD">
      <w:pPr>
        <w:pBdr>
          <w:top w:val="nil"/>
          <w:left w:val="nil"/>
          <w:bottom w:val="nil"/>
          <w:right w:val="nil"/>
          <w:between w:val="nil"/>
        </w:pBdr>
        <w:spacing w:line="276" w:lineRule="auto"/>
        <w:jc w:val="center"/>
        <w:rPr>
          <w:rFonts w:eastAsia="Calibri"/>
          <w:b/>
          <w:color w:val="000000"/>
          <w:sz w:val="24"/>
          <w:szCs w:val="24"/>
        </w:rPr>
      </w:pPr>
    </w:p>
    <w:p w14:paraId="2EE35349" w14:textId="77777777" w:rsidR="003A33BF" w:rsidRDefault="003A33BF" w:rsidP="00A059AD">
      <w:pPr>
        <w:pBdr>
          <w:top w:val="nil"/>
          <w:left w:val="nil"/>
          <w:bottom w:val="nil"/>
          <w:right w:val="nil"/>
          <w:between w:val="nil"/>
        </w:pBdr>
        <w:spacing w:line="276" w:lineRule="auto"/>
        <w:jc w:val="center"/>
        <w:rPr>
          <w:rFonts w:eastAsia="Calibri"/>
          <w:b/>
          <w:color w:val="000000"/>
          <w:sz w:val="24"/>
          <w:szCs w:val="24"/>
        </w:rPr>
      </w:pPr>
    </w:p>
    <w:p w14:paraId="0B7893DE" w14:textId="77777777" w:rsidR="003A33BF" w:rsidRDefault="003A33BF" w:rsidP="00A059AD">
      <w:pPr>
        <w:pBdr>
          <w:top w:val="nil"/>
          <w:left w:val="nil"/>
          <w:bottom w:val="nil"/>
          <w:right w:val="nil"/>
          <w:between w:val="nil"/>
        </w:pBdr>
        <w:spacing w:line="276" w:lineRule="auto"/>
        <w:jc w:val="center"/>
        <w:rPr>
          <w:rFonts w:eastAsia="Calibri"/>
          <w:b/>
          <w:color w:val="000000"/>
          <w:sz w:val="24"/>
          <w:szCs w:val="24"/>
        </w:rPr>
      </w:pPr>
    </w:p>
    <w:p w14:paraId="7F6B4FF1" w14:textId="77777777" w:rsidR="003A33BF" w:rsidRDefault="003A33BF" w:rsidP="00A059AD">
      <w:pPr>
        <w:pBdr>
          <w:top w:val="nil"/>
          <w:left w:val="nil"/>
          <w:bottom w:val="nil"/>
          <w:right w:val="nil"/>
          <w:between w:val="nil"/>
        </w:pBdr>
        <w:spacing w:line="276" w:lineRule="auto"/>
        <w:jc w:val="center"/>
        <w:rPr>
          <w:rFonts w:eastAsia="Calibri"/>
          <w:b/>
          <w:color w:val="000000"/>
          <w:sz w:val="24"/>
          <w:szCs w:val="24"/>
        </w:rPr>
      </w:pPr>
    </w:p>
    <w:p w14:paraId="71A15E16" w14:textId="2BCD560F" w:rsidR="00840788" w:rsidRPr="003827EC" w:rsidRDefault="00CC49D4" w:rsidP="00A059AD">
      <w:pPr>
        <w:pBdr>
          <w:top w:val="nil"/>
          <w:left w:val="nil"/>
          <w:bottom w:val="nil"/>
          <w:right w:val="nil"/>
          <w:between w:val="nil"/>
        </w:pBdr>
        <w:spacing w:line="276" w:lineRule="auto"/>
        <w:jc w:val="center"/>
        <w:rPr>
          <w:rFonts w:eastAsia="Calibri"/>
          <w:b/>
          <w:color w:val="000000"/>
          <w:sz w:val="24"/>
          <w:szCs w:val="24"/>
        </w:rPr>
      </w:pPr>
      <w:r w:rsidRPr="003827EC">
        <w:rPr>
          <w:rFonts w:eastAsia="Calibri"/>
          <w:b/>
          <w:color w:val="000000"/>
          <w:sz w:val="24"/>
          <w:szCs w:val="24"/>
        </w:rPr>
        <w:lastRenderedPageBreak/>
        <w:t>ATENTAMENTE</w:t>
      </w:r>
    </w:p>
    <w:p w14:paraId="3C996A20" w14:textId="77777777" w:rsidR="003827EC" w:rsidRPr="003827EC" w:rsidRDefault="003827EC" w:rsidP="003827EC">
      <w:pPr>
        <w:pStyle w:val="Sinespaciado"/>
        <w:spacing w:line="276" w:lineRule="auto"/>
        <w:jc w:val="center"/>
        <w:rPr>
          <w:rFonts w:ascii="Arial" w:eastAsia="Calibri" w:hAnsi="Arial" w:cs="Arial"/>
          <w:b/>
          <w:bCs/>
          <w:color w:val="000000"/>
          <w:lang w:eastAsia="es-MX"/>
        </w:rPr>
      </w:pPr>
      <w:r w:rsidRPr="003827EC">
        <w:rPr>
          <w:rFonts w:ascii="Arial" w:eastAsia="Calibri" w:hAnsi="Arial" w:cs="Arial"/>
          <w:b/>
          <w:bCs/>
          <w:color w:val="000000"/>
          <w:lang w:eastAsia="es-MX"/>
        </w:rPr>
        <w:t>“2025, AÑO DEL 130 ANIVERSARIO DEL NATALICIO DE LA MUSA Y ESCRITORA ZAPOTLENSE MARIA GUADALUPE MARIN PRECIADO”</w:t>
      </w:r>
    </w:p>
    <w:p w14:paraId="4F7A2E9B" w14:textId="44AEF2EE" w:rsidR="00A059AD" w:rsidRPr="003827EC" w:rsidRDefault="00CC49D4" w:rsidP="00C704D9">
      <w:pPr>
        <w:pBdr>
          <w:top w:val="nil"/>
          <w:left w:val="nil"/>
          <w:bottom w:val="nil"/>
          <w:right w:val="nil"/>
          <w:between w:val="nil"/>
        </w:pBdr>
        <w:spacing w:line="276" w:lineRule="auto"/>
        <w:jc w:val="center"/>
        <w:rPr>
          <w:rFonts w:eastAsia="Calibri"/>
          <w:b/>
          <w:color w:val="000000"/>
        </w:rPr>
      </w:pPr>
      <w:r w:rsidRPr="003827EC">
        <w:rPr>
          <w:rFonts w:eastAsia="Calibri"/>
          <w:b/>
          <w:color w:val="000000"/>
        </w:rPr>
        <w:t xml:space="preserve">Ciudad Guzmán, Municipio de Zapotlán el Grande, Jalisco. A </w:t>
      </w:r>
      <w:r w:rsidR="000C320F">
        <w:rPr>
          <w:rFonts w:eastAsia="Calibri"/>
          <w:b/>
          <w:color w:val="000000"/>
        </w:rPr>
        <w:t>20</w:t>
      </w:r>
      <w:r w:rsidRPr="003827EC">
        <w:rPr>
          <w:rFonts w:eastAsia="Calibri"/>
          <w:b/>
          <w:color w:val="000000"/>
        </w:rPr>
        <w:t xml:space="preserve"> de </w:t>
      </w:r>
      <w:r w:rsidR="003827EC">
        <w:rPr>
          <w:rFonts w:eastAsia="Calibri"/>
          <w:b/>
          <w:color w:val="000000"/>
        </w:rPr>
        <w:t>mayo</w:t>
      </w:r>
      <w:r w:rsidRPr="003827EC">
        <w:rPr>
          <w:rFonts w:eastAsia="Calibri"/>
          <w:b/>
          <w:color w:val="000000"/>
        </w:rPr>
        <w:t xml:space="preserve"> de 202</w:t>
      </w:r>
      <w:r w:rsidR="000C320F">
        <w:rPr>
          <w:rFonts w:eastAsia="Calibri"/>
          <w:b/>
          <w:color w:val="000000"/>
        </w:rPr>
        <w:t>5</w:t>
      </w:r>
      <w:r w:rsidRPr="003827EC">
        <w:rPr>
          <w:rFonts w:eastAsia="Calibri"/>
          <w:b/>
          <w:color w:val="000000"/>
        </w:rPr>
        <w:t>.</w:t>
      </w:r>
    </w:p>
    <w:p w14:paraId="4C100CB4" w14:textId="77777777" w:rsidR="00C704D9" w:rsidRPr="00C704D9" w:rsidRDefault="00C704D9" w:rsidP="00C704D9">
      <w:pPr>
        <w:pBdr>
          <w:top w:val="nil"/>
          <w:left w:val="nil"/>
          <w:bottom w:val="nil"/>
          <w:right w:val="nil"/>
          <w:between w:val="nil"/>
        </w:pBdr>
        <w:spacing w:line="276" w:lineRule="auto"/>
        <w:jc w:val="center"/>
        <w:rPr>
          <w:rFonts w:eastAsia="Calibri"/>
          <w:b/>
          <w:color w:val="000000"/>
          <w:sz w:val="22"/>
          <w:szCs w:val="22"/>
        </w:rPr>
      </w:pPr>
    </w:p>
    <w:p w14:paraId="116DA895" w14:textId="77777777" w:rsidR="00A059AD" w:rsidRPr="00A059AD" w:rsidRDefault="00A059AD" w:rsidP="00A059AD">
      <w:pPr>
        <w:pBdr>
          <w:top w:val="nil"/>
          <w:left w:val="nil"/>
          <w:bottom w:val="nil"/>
          <w:right w:val="nil"/>
          <w:between w:val="nil"/>
        </w:pBdr>
        <w:spacing w:line="276" w:lineRule="auto"/>
        <w:jc w:val="center"/>
        <w:rPr>
          <w:rFonts w:eastAsia="Calibri"/>
          <w:color w:val="000000"/>
          <w:sz w:val="28"/>
          <w:szCs w:val="28"/>
        </w:rPr>
      </w:pPr>
    </w:p>
    <w:p w14:paraId="5939A5C3" w14:textId="32A2EADF" w:rsidR="00840788" w:rsidRPr="00557004" w:rsidRDefault="003827EC" w:rsidP="00A059AD">
      <w:pPr>
        <w:pBdr>
          <w:top w:val="nil"/>
          <w:left w:val="nil"/>
          <w:bottom w:val="nil"/>
          <w:right w:val="nil"/>
          <w:between w:val="nil"/>
        </w:pBdr>
        <w:spacing w:line="276" w:lineRule="auto"/>
        <w:jc w:val="center"/>
        <w:rPr>
          <w:rFonts w:eastAsia="Calibri"/>
          <w:b/>
          <w:color w:val="000000"/>
          <w:sz w:val="24"/>
          <w:szCs w:val="24"/>
        </w:rPr>
      </w:pPr>
      <w:r>
        <w:rPr>
          <w:rFonts w:eastAsia="Calibri"/>
          <w:b/>
          <w:color w:val="000000"/>
          <w:sz w:val="24"/>
          <w:szCs w:val="24"/>
        </w:rPr>
        <w:t>MTRA</w:t>
      </w:r>
      <w:r w:rsidR="00525CC3" w:rsidRPr="00557004">
        <w:rPr>
          <w:rFonts w:eastAsia="Calibri"/>
          <w:b/>
          <w:color w:val="000000"/>
          <w:sz w:val="24"/>
          <w:szCs w:val="24"/>
        </w:rPr>
        <w:t xml:space="preserve">. </w:t>
      </w:r>
      <w:r>
        <w:rPr>
          <w:rFonts w:eastAsia="Calibri"/>
          <w:b/>
          <w:color w:val="000000"/>
          <w:sz w:val="24"/>
          <w:szCs w:val="24"/>
        </w:rPr>
        <w:t>MARISOL MENDOZA PINTO</w:t>
      </w:r>
      <w:r w:rsidR="00525CC3" w:rsidRPr="00557004">
        <w:rPr>
          <w:rFonts w:eastAsia="Calibri"/>
          <w:b/>
          <w:color w:val="000000"/>
          <w:sz w:val="24"/>
          <w:szCs w:val="24"/>
        </w:rPr>
        <w:t xml:space="preserve"> </w:t>
      </w:r>
    </w:p>
    <w:p w14:paraId="78DF5E7F" w14:textId="7D91FC31" w:rsidR="003827EC" w:rsidRDefault="00525CC3" w:rsidP="003827EC">
      <w:pPr>
        <w:spacing w:line="276" w:lineRule="auto"/>
        <w:jc w:val="center"/>
        <w:rPr>
          <w:rFonts w:eastAsia="Calibri"/>
          <w:sz w:val="24"/>
          <w:szCs w:val="24"/>
        </w:rPr>
      </w:pPr>
      <w:r w:rsidRPr="00557004">
        <w:rPr>
          <w:rFonts w:eastAsia="Calibri"/>
          <w:sz w:val="24"/>
          <w:szCs w:val="24"/>
        </w:rPr>
        <w:t xml:space="preserve">Regidora </w:t>
      </w:r>
      <w:proofErr w:type="gramStart"/>
      <w:r w:rsidRPr="00557004">
        <w:rPr>
          <w:rFonts w:eastAsia="Calibri"/>
          <w:sz w:val="24"/>
          <w:szCs w:val="24"/>
        </w:rPr>
        <w:t>Presidenta</w:t>
      </w:r>
      <w:proofErr w:type="gramEnd"/>
      <w:r w:rsidRPr="00557004">
        <w:rPr>
          <w:rFonts w:eastAsia="Calibri"/>
          <w:sz w:val="24"/>
          <w:szCs w:val="24"/>
        </w:rPr>
        <w:t xml:space="preserve"> de la Comisión </w:t>
      </w:r>
      <w:proofErr w:type="gramStart"/>
      <w:r w:rsidRPr="00557004">
        <w:rPr>
          <w:rFonts w:eastAsia="Calibri"/>
          <w:sz w:val="24"/>
          <w:szCs w:val="24"/>
        </w:rPr>
        <w:t>Edilicia</w:t>
      </w:r>
      <w:proofErr w:type="gramEnd"/>
      <w:r w:rsidRPr="00557004">
        <w:rPr>
          <w:rFonts w:eastAsia="Calibri"/>
          <w:sz w:val="24"/>
          <w:szCs w:val="24"/>
        </w:rPr>
        <w:t xml:space="preserve"> Permanente de Derechos Humanos, Equidad de </w:t>
      </w:r>
      <w:r w:rsidR="003827EC" w:rsidRPr="00557004">
        <w:rPr>
          <w:rFonts w:eastAsia="Calibri"/>
          <w:sz w:val="24"/>
          <w:szCs w:val="24"/>
        </w:rPr>
        <w:t>Género</w:t>
      </w:r>
      <w:r w:rsidR="003827EC">
        <w:rPr>
          <w:rFonts w:eastAsia="Calibri"/>
          <w:sz w:val="24"/>
          <w:szCs w:val="24"/>
        </w:rPr>
        <w:t xml:space="preserve">, </w:t>
      </w:r>
      <w:r w:rsidR="003827EC" w:rsidRPr="00557004">
        <w:rPr>
          <w:rFonts w:eastAsia="Calibri"/>
          <w:sz w:val="24"/>
          <w:szCs w:val="24"/>
        </w:rPr>
        <w:t>Asuntos</w:t>
      </w:r>
      <w:r w:rsidRPr="00557004">
        <w:rPr>
          <w:rFonts w:eastAsia="Calibri"/>
          <w:sz w:val="24"/>
          <w:szCs w:val="24"/>
        </w:rPr>
        <w:t xml:space="preserve"> Indígenas</w:t>
      </w:r>
      <w:r w:rsidR="003827EC">
        <w:rPr>
          <w:rFonts w:eastAsia="Calibri"/>
          <w:sz w:val="24"/>
          <w:szCs w:val="24"/>
        </w:rPr>
        <w:t xml:space="preserve"> y Atención a Grupos Prioritarios </w:t>
      </w:r>
    </w:p>
    <w:p w14:paraId="2A45FF40" w14:textId="77777777" w:rsidR="003827EC" w:rsidRDefault="003827EC" w:rsidP="003827EC">
      <w:pPr>
        <w:spacing w:line="276" w:lineRule="auto"/>
        <w:jc w:val="center"/>
        <w:rPr>
          <w:rFonts w:eastAsia="Calibri"/>
          <w:sz w:val="24"/>
          <w:szCs w:val="24"/>
        </w:rPr>
      </w:pPr>
    </w:p>
    <w:p w14:paraId="594E4A8F" w14:textId="77777777" w:rsidR="003827EC" w:rsidRDefault="003827EC" w:rsidP="003827EC">
      <w:pPr>
        <w:spacing w:line="276" w:lineRule="auto"/>
        <w:jc w:val="center"/>
        <w:rPr>
          <w:rFonts w:eastAsia="Calibri"/>
          <w:sz w:val="24"/>
          <w:szCs w:val="24"/>
        </w:rPr>
      </w:pPr>
    </w:p>
    <w:p w14:paraId="61366193" w14:textId="77777777" w:rsidR="003827EC" w:rsidRDefault="003827EC" w:rsidP="003827EC">
      <w:pPr>
        <w:spacing w:line="276" w:lineRule="auto"/>
        <w:jc w:val="center"/>
        <w:rPr>
          <w:rFonts w:eastAsia="Calibr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8"/>
      </w:tblGrid>
      <w:tr w:rsidR="003827EC" w14:paraId="069D88D9" w14:textId="77777777" w:rsidTr="003827EC">
        <w:tc>
          <w:tcPr>
            <w:tcW w:w="4318" w:type="dxa"/>
          </w:tcPr>
          <w:p w14:paraId="29328566" w14:textId="27552771" w:rsidR="003827EC" w:rsidRDefault="003827EC" w:rsidP="003827EC">
            <w:pPr>
              <w:spacing w:line="276" w:lineRule="auto"/>
              <w:jc w:val="center"/>
              <w:rPr>
                <w:rFonts w:eastAsia="Calibri"/>
                <w:sz w:val="24"/>
                <w:szCs w:val="24"/>
              </w:rPr>
            </w:pPr>
            <w:r>
              <w:rPr>
                <w:rFonts w:eastAsia="Calibri"/>
                <w:sz w:val="24"/>
                <w:szCs w:val="24"/>
              </w:rPr>
              <w:t>_________________________</w:t>
            </w:r>
          </w:p>
          <w:p w14:paraId="3428CDCC" w14:textId="53EF94F6" w:rsidR="003827EC" w:rsidRPr="003827EC" w:rsidRDefault="003827EC" w:rsidP="003827EC">
            <w:pPr>
              <w:spacing w:line="276" w:lineRule="auto"/>
              <w:jc w:val="center"/>
              <w:rPr>
                <w:rFonts w:eastAsia="Calibri"/>
                <w:b/>
                <w:bCs/>
                <w:sz w:val="24"/>
                <w:szCs w:val="24"/>
              </w:rPr>
            </w:pPr>
            <w:r w:rsidRPr="003827EC">
              <w:rPr>
                <w:rFonts w:eastAsia="Calibri"/>
                <w:b/>
                <w:bCs/>
                <w:sz w:val="24"/>
                <w:szCs w:val="24"/>
              </w:rPr>
              <w:t>MTRA. CLAUDIA MARGARIGA ROBLES GOMEZ</w:t>
            </w:r>
          </w:p>
          <w:p w14:paraId="2EB22A0C" w14:textId="7FE00A5D" w:rsidR="003827EC" w:rsidRDefault="003827EC" w:rsidP="003827EC">
            <w:pPr>
              <w:spacing w:line="276" w:lineRule="auto"/>
              <w:jc w:val="center"/>
              <w:rPr>
                <w:rFonts w:eastAsia="Calibri"/>
                <w:sz w:val="24"/>
                <w:szCs w:val="24"/>
              </w:rPr>
            </w:pPr>
            <w:proofErr w:type="spellStart"/>
            <w:r>
              <w:rPr>
                <w:rFonts w:eastAsia="Calibri"/>
                <w:sz w:val="24"/>
                <w:szCs w:val="24"/>
              </w:rPr>
              <w:t>Sindica</w:t>
            </w:r>
            <w:proofErr w:type="spellEnd"/>
            <w:r>
              <w:rPr>
                <w:rFonts w:eastAsia="Calibri"/>
                <w:sz w:val="24"/>
                <w:szCs w:val="24"/>
              </w:rPr>
              <w:t xml:space="preserve"> vocal de la comisión </w:t>
            </w:r>
            <w:proofErr w:type="gramStart"/>
            <w:r w:rsidRPr="00557004">
              <w:rPr>
                <w:rFonts w:eastAsia="Calibri"/>
                <w:sz w:val="24"/>
                <w:szCs w:val="24"/>
              </w:rPr>
              <w:t>Edilicia</w:t>
            </w:r>
            <w:proofErr w:type="gramEnd"/>
            <w:r w:rsidRPr="00557004">
              <w:rPr>
                <w:rFonts w:eastAsia="Calibri"/>
                <w:sz w:val="24"/>
                <w:szCs w:val="24"/>
              </w:rPr>
              <w:t xml:space="preserve"> Permanente de Derechos Humanos, Equidad de Género</w:t>
            </w:r>
            <w:r>
              <w:rPr>
                <w:rFonts w:eastAsia="Calibri"/>
                <w:sz w:val="24"/>
                <w:szCs w:val="24"/>
              </w:rPr>
              <w:t xml:space="preserve">, </w:t>
            </w:r>
            <w:r w:rsidRPr="00557004">
              <w:rPr>
                <w:rFonts w:eastAsia="Calibri"/>
                <w:sz w:val="24"/>
                <w:szCs w:val="24"/>
              </w:rPr>
              <w:t>Asuntos Indígenas</w:t>
            </w:r>
            <w:r>
              <w:rPr>
                <w:rFonts w:eastAsia="Calibri"/>
                <w:sz w:val="24"/>
                <w:szCs w:val="24"/>
              </w:rPr>
              <w:t xml:space="preserve"> y Atención a Grupos Prioritarios </w:t>
            </w:r>
          </w:p>
          <w:p w14:paraId="48CD08FD" w14:textId="0403CA28" w:rsidR="003827EC" w:rsidRDefault="003827EC" w:rsidP="003827EC">
            <w:pPr>
              <w:spacing w:line="276" w:lineRule="auto"/>
              <w:jc w:val="center"/>
              <w:rPr>
                <w:rFonts w:eastAsia="Calibri"/>
                <w:sz w:val="24"/>
                <w:szCs w:val="24"/>
              </w:rPr>
            </w:pPr>
          </w:p>
        </w:tc>
        <w:tc>
          <w:tcPr>
            <w:tcW w:w="4318" w:type="dxa"/>
          </w:tcPr>
          <w:p w14:paraId="37B95620" w14:textId="048BB4B4" w:rsidR="003827EC" w:rsidRDefault="003827EC" w:rsidP="003827EC">
            <w:pPr>
              <w:spacing w:line="276" w:lineRule="auto"/>
              <w:jc w:val="center"/>
              <w:rPr>
                <w:rFonts w:eastAsia="Calibri"/>
                <w:sz w:val="24"/>
                <w:szCs w:val="24"/>
              </w:rPr>
            </w:pPr>
            <w:r>
              <w:rPr>
                <w:rFonts w:eastAsia="Calibri"/>
                <w:sz w:val="24"/>
                <w:szCs w:val="24"/>
              </w:rPr>
              <w:t>____________________________</w:t>
            </w:r>
          </w:p>
          <w:p w14:paraId="61468755" w14:textId="08D6E91B" w:rsidR="003827EC" w:rsidRPr="003827EC" w:rsidRDefault="003827EC" w:rsidP="003827EC">
            <w:pPr>
              <w:spacing w:line="276" w:lineRule="auto"/>
              <w:jc w:val="center"/>
              <w:rPr>
                <w:rFonts w:eastAsia="Calibri"/>
                <w:b/>
                <w:bCs/>
                <w:sz w:val="24"/>
                <w:szCs w:val="24"/>
              </w:rPr>
            </w:pPr>
            <w:r w:rsidRPr="003827EC">
              <w:rPr>
                <w:rFonts w:eastAsia="Calibri"/>
                <w:b/>
                <w:bCs/>
                <w:sz w:val="24"/>
                <w:szCs w:val="24"/>
              </w:rPr>
              <w:t>LIC. ADRIAN BRISEÑO ESPARZA</w:t>
            </w:r>
          </w:p>
          <w:p w14:paraId="7CDEB39D" w14:textId="56E96C60" w:rsidR="003827EC" w:rsidRDefault="003827EC" w:rsidP="003827EC">
            <w:pPr>
              <w:spacing w:line="276" w:lineRule="auto"/>
              <w:jc w:val="center"/>
              <w:rPr>
                <w:rFonts w:eastAsia="Calibri"/>
                <w:sz w:val="24"/>
                <w:szCs w:val="24"/>
              </w:rPr>
            </w:pPr>
            <w:r>
              <w:rPr>
                <w:rFonts w:eastAsia="Calibri"/>
                <w:sz w:val="24"/>
                <w:szCs w:val="24"/>
              </w:rPr>
              <w:t xml:space="preserve">Regidor vocal de la comisión </w:t>
            </w:r>
            <w:proofErr w:type="gramStart"/>
            <w:r w:rsidRPr="00557004">
              <w:rPr>
                <w:rFonts w:eastAsia="Calibri"/>
                <w:sz w:val="24"/>
                <w:szCs w:val="24"/>
              </w:rPr>
              <w:t>Edilicia</w:t>
            </w:r>
            <w:proofErr w:type="gramEnd"/>
            <w:r w:rsidRPr="00557004">
              <w:rPr>
                <w:rFonts w:eastAsia="Calibri"/>
                <w:sz w:val="24"/>
                <w:szCs w:val="24"/>
              </w:rPr>
              <w:t xml:space="preserve"> Permanente de Derechos Humanos, Equidad de Género</w:t>
            </w:r>
            <w:r>
              <w:rPr>
                <w:rFonts w:eastAsia="Calibri"/>
                <w:sz w:val="24"/>
                <w:szCs w:val="24"/>
              </w:rPr>
              <w:t xml:space="preserve">, </w:t>
            </w:r>
            <w:r w:rsidRPr="00557004">
              <w:rPr>
                <w:rFonts w:eastAsia="Calibri"/>
                <w:sz w:val="24"/>
                <w:szCs w:val="24"/>
              </w:rPr>
              <w:t>Asuntos Indígenas</w:t>
            </w:r>
            <w:r>
              <w:rPr>
                <w:rFonts w:eastAsia="Calibri"/>
                <w:sz w:val="24"/>
                <w:szCs w:val="24"/>
              </w:rPr>
              <w:t xml:space="preserve"> y Atención a Grupos Prioritarios</w:t>
            </w:r>
          </w:p>
        </w:tc>
      </w:tr>
    </w:tbl>
    <w:p w14:paraId="01032DD3" w14:textId="77777777" w:rsidR="003827EC" w:rsidRDefault="003827EC" w:rsidP="003827EC">
      <w:pPr>
        <w:spacing w:line="276" w:lineRule="auto"/>
        <w:jc w:val="center"/>
        <w:rPr>
          <w:rFonts w:eastAsia="Calibri"/>
          <w:sz w:val="24"/>
          <w:szCs w:val="24"/>
        </w:rPr>
      </w:pPr>
    </w:p>
    <w:p w14:paraId="5BC46CCC" w14:textId="780FA683" w:rsidR="003A33BF" w:rsidRPr="003A33BF" w:rsidRDefault="003A33BF" w:rsidP="003A33BF">
      <w:pPr>
        <w:spacing w:line="276" w:lineRule="auto"/>
        <w:jc w:val="both"/>
        <w:rPr>
          <w:rFonts w:eastAsia="Calibri"/>
          <w:sz w:val="16"/>
          <w:szCs w:val="16"/>
        </w:rPr>
      </w:pPr>
      <w:r w:rsidRPr="003A33BF">
        <w:rPr>
          <w:rFonts w:eastAsia="Calibri"/>
          <w:sz w:val="16"/>
          <w:szCs w:val="16"/>
        </w:rPr>
        <w:t xml:space="preserve">La presente hoja de firmas corresponde al </w:t>
      </w:r>
      <w:r w:rsidRPr="003A33BF">
        <w:rPr>
          <w:rFonts w:eastAsia="Calibri"/>
          <w:b/>
          <w:iCs/>
          <w:sz w:val="16"/>
          <w:szCs w:val="16"/>
        </w:rPr>
        <w:t xml:space="preserve">“DICTAMEN QUE AMPLÍA EL NÚMERO DE BENEFICIARIOS </w:t>
      </w:r>
      <w:r w:rsidRPr="003A33BF">
        <w:rPr>
          <w:rFonts w:eastAsia="Calibri"/>
          <w:b/>
          <w:bCs/>
          <w:color w:val="000000"/>
          <w:sz w:val="16"/>
          <w:szCs w:val="16"/>
        </w:rPr>
        <w:t>Y MONTO ASIGNADO AL PROGRAMA TZAPOTLATENA O PERSONAS CUIDADORAS 2025”</w:t>
      </w:r>
      <w:r w:rsidRPr="003A33BF">
        <w:rPr>
          <w:rFonts w:eastAsia="Calibri"/>
          <w:sz w:val="16"/>
          <w:szCs w:val="16"/>
        </w:rPr>
        <w:t>,</w:t>
      </w:r>
    </w:p>
    <w:p w14:paraId="0C55A666" w14:textId="77777777" w:rsidR="003827EC" w:rsidRDefault="003827EC" w:rsidP="000C320F">
      <w:pPr>
        <w:spacing w:line="276" w:lineRule="auto"/>
        <w:rPr>
          <w:rFonts w:eastAsia="Calibri"/>
          <w:sz w:val="24"/>
          <w:szCs w:val="24"/>
        </w:rPr>
      </w:pPr>
    </w:p>
    <w:p w14:paraId="3389DA55" w14:textId="09228504" w:rsidR="00840788" w:rsidRPr="00C704D9" w:rsidRDefault="003827EC" w:rsidP="000C320F">
      <w:pPr>
        <w:spacing w:line="276" w:lineRule="auto"/>
        <w:rPr>
          <w:rFonts w:eastAsia="Calibri"/>
          <w:sz w:val="18"/>
          <w:szCs w:val="18"/>
        </w:rPr>
      </w:pPr>
      <w:r>
        <w:rPr>
          <w:rFonts w:eastAsia="Calibri"/>
          <w:sz w:val="18"/>
          <w:szCs w:val="18"/>
        </w:rPr>
        <w:t>MMP</w:t>
      </w:r>
      <w:r w:rsidR="00A059AD" w:rsidRPr="00A059AD">
        <w:rPr>
          <w:rFonts w:eastAsia="Calibri"/>
          <w:sz w:val="18"/>
          <w:szCs w:val="18"/>
        </w:rPr>
        <w:t>/</w:t>
      </w:r>
      <w:proofErr w:type="spellStart"/>
      <w:r w:rsidR="00A059AD" w:rsidRPr="00A059AD">
        <w:rPr>
          <w:rFonts w:eastAsia="Calibri"/>
          <w:sz w:val="18"/>
          <w:szCs w:val="18"/>
        </w:rPr>
        <w:t>vso</w:t>
      </w:r>
      <w:proofErr w:type="spellEnd"/>
    </w:p>
    <w:sectPr w:rsidR="00840788" w:rsidRPr="00C704D9" w:rsidSect="009E7A1A">
      <w:headerReference w:type="default" r:id="rId8"/>
      <w:footerReference w:type="even" r:id="rId9"/>
      <w:footerReference w:type="default" r:id="rId10"/>
      <w:pgSz w:w="12240" w:h="15840"/>
      <w:pgMar w:top="2007"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4159B" w14:textId="77777777" w:rsidR="0057055A" w:rsidRDefault="0057055A">
      <w:r>
        <w:separator/>
      </w:r>
    </w:p>
  </w:endnote>
  <w:endnote w:type="continuationSeparator" w:id="0">
    <w:p w14:paraId="530DE222" w14:textId="77777777" w:rsidR="0057055A" w:rsidRDefault="0057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F38F9" w14:textId="77777777" w:rsidR="00840788" w:rsidRDefault="00CC49D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0D94C80" w14:textId="77777777" w:rsidR="00840788" w:rsidRDefault="00840788">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1080" w14:textId="77777777" w:rsidR="003A33BF" w:rsidRDefault="003A33BF">
    <w:pPr>
      <w:pBdr>
        <w:top w:val="nil"/>
        <w:left w:val="nil"/>
        <w:bottom w:val="nil"/>
        <w:right w:val="nil"/>
        <w:between w:val="nil"/>
      </w:pBdr>
      <w:tabs>
        <w:tab w:val="center" w:pos="4252"/>
        <w:tab w:val="right" w:pos="8504"/>
      </w:tabs>
      <w:jc w:val="right"/>
      <w:rPr>
        <w:color w:val="000000"/>
      </w:rPr>
    </w:pPr>
  </w:p>
  <w:p w14:paraId="1E91B3B9" w14:textId="77777777" w:rsidR="003A33BF" w:rsidRDefault="003A33BF">
    <w:pPr>
      <w:pBdr>
        <w:top w:val="nil"/>
        <w:left w:val="nil"/>
        <w:bottom w:val="nil"/>
        <w:right w:val="nil"/>
        <w:between w:val="nil"/>
      </w:pBdr>
      <w:tabs>
        <w:tab w:val="center" w:pos="4252"/>
        <w:tab w:val="right" w:pos="8504"/>
      </w:tabs>
      <w:jc w:val="right"/>
      <w:rPr>
        <w:color w:val="000000"/>
      </w:rPr>
    </w:pPr>
  </w:p>
  <w:p w14:paraId="1BE2DEC7" w14:textId="77777777" w:rsidR="003A33BF" w:rsidRDefault="003A33BF">
    <w:pPr>
      <w:pBdr>
        <w:top w:val="nil"/>
        <w:left w:val="nil"/>
        <w:bottom w:val="nil"/>
        <w:right w:val="nil"/>
        <w:between w:val="nil"/>
      </w:pBdr>
      <w:tabs>
        <w:tab w:val="center" w:pos="4252"/>
        <w:tab w:val="right" w:pos="8504"/>
      </w:tabs>
      <w:jc w:val="right"/>
      <w:rPr>
        <w:color w:val="000000"/>
      </w:rPr>
    </w:pPr>
  </w:p>
  <w:p w14:paraId="4FB9E6B8" w14:textId="77777777" w:rsidR="003A33BF" w:rsidRDefault="003A33BF">
    <w:pPr>
      <w:pBdr>
        <w:top w:val="nil"/>
        <w:left w:val="nil"/>
        <w:bottom w:val="nil"/>
        <w:right w:val="nil"/>
        <w:between w:val="nil"/>
      </w:pBdr>
      <w:tabs>
        <w:tab w:val="center" w:pos="4252"/>
        <w:tab w:val="right" w:pos="8504"/>
      </w:tabs>
      <w:jc w:val="right"/>
      <w:rPr>
        <w:color w:val="000000"/>
      </w:rPr>
    </w:pPr>
  </w:p>
  <w:p w14:paraId="6B3196C7" w14:textId="77777777" w:rsidR="003A33BF" w:rsidRDefault="003A33BF">
    <w:pPr>
      <w:pBdr>
        <w:top w:val="nil"/>
        <w:left w:val="nil"/>
        <w:bottom w:val="nil"/>
        <w:right w:val="nil"/>
        <w:between w:val="nil"/>
      </w:pBdr>
      <w:tabs>
        <w:tab w:val="center" w:pos="4252"/>
        <w:tab w:val="right" w:pos="8504"/>
      </w:tabs>
      <w:jc w:val="right"/>
      <w:rPr>
        <w:color w:val="000000"/>
      </w:rPr>
    </w:pPr>
  </w:p>
  <w:p w14:paraId="2F04F90D" w14:textId="29D4FE6E" w:rsidR="00840788" w:rsidRDefault="00CC49D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8527C4">
      <w:rPr>
        <w:noProof/>
        <w:color w:val="000000"/>
      </w:rPr>
      <w:t>6</w:t>
    </w:r>
    <w:r>
      <w:rPr>
        <w:color w:val="000000"/>
      </w:rPr>
      <w:fldChar w:fldCharType="end"/>
    </w:r>
  </w:p>
  <w:p w14:paraId="6CD3357F" w14:textId="77777777" w:rsidR="00840788" w:rsidRDefault="00840788">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E0019" w14:textId="77777777" w:rsidR="0057055A" w:rsidRDefault="0057055A">
      <w:r>
        <w:separator/>
      </w:r>
    </w:p>
  </w:footnote>
  <w:footnote w:type="continuationSeparator" w:id="0">
    <w:p w14:paraId="24B724E9" w14:textId="77777777" w:rsidR="0057055A" w:rsidRDefault="00570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8C5C" w14:textId="36D98CC6" w:rsidR="00840788" w:rsidRDefault="003A33BF">
    <w:pPr>
      <w:pStyle w:val="Ttulo"/>
      <w:ind w:firstLine="2794"/>
      <w:rPr>
        <w:sz w:val="17"/>
        <w:szCs w:val="17"/>
      </w:rPr>
    </w:pPr>
    <w:sdt>
      <w:sdtPr>
        <w:rPr>
          <w:sz w:val="17"/>
          <w:szCs w:val="17"/>
        </w:rPr>
        <w:id w:val="-1510748221"/>
        <w:docPartObj>
          <w:docPartGallery w:val="Page Numbers (Margins)"/>
          <w:docPartUnique/>
        </w:docPartObj>
      </w:sdtPr>
      <w:sdtContent>
        <w:r w:rsidRPr="003A33BF">
          <w:rPr>
            <w:noProof/>
            <w:sz w:val="17"/>
            <w:szCs w:val="17"/>
          </w:rPr>
          <mc:AlternateContent>
            <mc:Choice Requires="wps">
              <w:drawing>
                <wp:anchor distT="0" distB="0" distL="114300" distR="114300" simplePos="0" relativeHeight="251660288" behindDoc="0" locked="0" layoutInCell="0" allowOverlap="1" wp14:anchorId="0D8CF36C" wp14:editId="2596A6AB">
                  <wp:simplePos x="0" y="0"/>
                  <wp:positionH relativeFrom="rightMargin">
                    <wp:align>center</wp:align>
                  </wp:positionH>
                  <wp:positionV relativeFrom="page">
                    <wp:align>center</wp:align>
                  </wp:positionV>
                  <wp:extent cx="762000" cy="895350"/>
                  <wp:effectExtent l="0" t="0" r="0" b="0"/>
                  <wp:wrapNone/>
                  <wp:docPr id="3046970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73632835" w14:textId="77777777" w:rsidR="003A33BF" w:rsidRDefault="003A33BF">
                                  <w:pPr>
                                    <w:jc w:val="center"/>
                                    <w:rPr>
                                      <w:rFonts w:asciiTheme="majorHAnsi" w:eastAsiaTheme="majorEastAsia" w:hAnsiTheme="majorHAnsi" w:cstheme="majorBidi"/>
                                      <w:sz w:val="72"/>
                                      <w:szCs w:val="72"/>
                                    </w:rPr>
                                  </w:pP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CF36C" id="Rectángulo 1" o:spid="_x0000_s1026"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73632835" w14:textId="77777777" w:rsidR="003A33BF" w:rsidRDefault="003A33BF">
                            <w:pPr>
                              <w:jc w:val="center"/>
                              <w:rPr>
                                <w:rFonts w:asciiTheme="majorHAnsi" w:eastAsiaTheme="majorEastAsia" w:hAnsiTheme="majorHAnsi" w:cstheme="majorBidi"/>
                                <w:sz w:val="72"/>
                                <w:szCs w:val="72"/>
                              </w:rPr>
                            </w:pP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1536F8">
      <w:rPr>
        <w:noProof/>
        <w:sz w:val="17"/>
        <w:szCs w:val="17"/>
      </w:rPr>
      <w:drawing>
        <wp:anchor distT="0" distB="0" distL="114300" distR="114300" simplePos="0" relativeHeight="251658240" behindDoc="1" locked="0" layoutInCell="1" allowOverlap="1" wp14:anchorId="76A9F68D" wp14:editId="346FF29B">
          <wp:simplePos x="0" y="0"/>
          <wp:positionH relativeFrom="page">
            <wp:align>left</wp:align>
          </wp:positionH>
          <wp:positionV relativeFrom="paragraph">
            <wp:posOffset>-485775</wp:posOffset>
          </wp:positionV>
          <wp:extent cx="7779385" cy="10071735"/>
          <wp:effectExtent l="0" t="0" r="0" b="5715"/>
          <wp:wrapNone/>
          <wp:docPr id="158468863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p>
  <w:p w14:paraId="628C48C9" w14:textId="098F26BC" w:rsidR="00840788" w:rsidRDefault="00CC49D4" w:rsidP="00352713">
    <w:pPr>
      <w:pBdr>
        <w:top w:val="nil"/>
        <w:left w:val="nil"/>
        <w:bottom w:val="nil"/>
        <w:right w:val="nil"/>
        <w:between w:val="nil"/>
      </w:pBdr>
      <w:tabs>
        <w:tab w:val="center" w:pos="4419"/>
        <w:tab w:val="left" w:pos="2715"/>
        <w:tab w:val="right" w:pos="8646"/>
      </w:tabs>
      <w:rPr>
        <w:color w:val="000000"/>
      </w:rPr>
    </w:pPr>
    <w:r>
      <w:rPr>
        <w:color w:val="000000"/>
      </w:rPr>
      <w:tab/>
    </w:r>
    <w:r w:rsidR="00352713">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A43C3"/>
    <w:multiLevelType w:val="hybridMultilevel"/>
    <w:tmpl w:val="BC907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9E44C0"/>
    <w:multiLevelType w:val="hybridMultilevel"/>
    <w:tmpl w:val="842ADF04"/>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num w:numId="1" w16cid:durableId="1701277187">
    <w:abstractNumId w:val="0"/>
  </w:num>
  <w:num w:numId="2" w16cid:durableId="1249344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88"/>
    <w:rsid w:val="00002711"/>
    <w:rsid w:val="00036FF6"/>
    <w:rsid w:val="00060D0F"/>
    <w:rsid w:val="000639CE"/>
    <w:rsid w:val="0007427B"/>
    <w:rsid w:val="0008369E"/>
    <w:rsid w:val="000847D2"/>
    <w:rsid w:val="00087FF2"/>
    <w:rsid w:val="000A4697"/>
    <w:rsid w:val="000B20EE"/>
    <w:rsid w:val="000B2D63"/>
    <w:rsid w:val="000C320F"/>
    <w:rsid w:val="000F1E8A"/>
    <w:rsid w:val="00113253"/>
    <w:rsid w:val="00116094"/>
    <w:rsid w:val="00146B11"/>
    <w:rsid w:val="001536F8"/>
    <w:rsid w:val="0018764F"/>
    <w:rsid w:val="00190CDE"/>
    <w:rsid w:val="00190CF4"/>
    <w:rsid w:val="00191E57"/>
    <w:rsid w:val="001E6A8F"/>
    <w:rsid w:val="00205E2D"/>
    <w:rsid w:val="00254EE8"/>
    <w:rsid w:val="00287A54"/>
    <w:rsid w:val="002A2ACB"/>
    <w:rsid w:val="002B10CC"/>
    <w:rsid w:val="002D671D"/>
    <w:rsid w:val="002E4FC9"/>
    <w:rsid w:val="002F66E4"/>
    <w:rsid w:val="00352713"/>
    <w:rsid w:val="00372DD7"/>
    <w:rsid w:val="003827EC"/>
    <w:rsid w:val="003829E2"/>
    <w:rsid w:val="00385D7F"/>
    <w:rsid w:val="003A33BF"/>
    <w:rsid w:val="003F6246"/>
    <w:rsid w:val="004327DB"/>
    <w:rsid w:val="00466471"/>
    <w:rsid w:val="00471D3A"/>
    <w:rsid w:val="00480F7A"/>
    <w:rsid w:val="0048795D"/>
    <w:rsid w:val="004B1C4C"/>
    <w:rsid w:val="004C7A8A"/>
    <w:rsid w:val="004E07BC"/>
    <w:rsid w:val="00516357"/>
    <w:rsid w:val="00525CC3"/>
    <w:rsid w:val="00557004"/>
    <w:rsid w:val="0057055A"/>
    <w:rsid w:val="00572AB9"/>
    <w:rsid w:val="0057525B"/>
    <w:rsid w:val="005844ED"/>
    <w:rsid w:val="005E48E0"/>
    <w:rsid w:val="005F6AAB"/>
    <w:rsid w:val="00616B2E"/>
    <w:rsid w:val="00646421"/>
    <w:rsid w:val="00653A18"/>
    <w:rsid w:val="00654289"/>
    <w:rsid w:val="006A57E2"/>
    <w:rsid w:val="006F26A6"/>
    <w:rsid w:val="006F3D2F"/>
    <w:rsid w:val="006F661A"/>
    <w:rsid w:val="006F7672"/>
    <w:rsid w:val="0072136F"/>
    <w:rsid w:val="00735993"/>
    <w:rsid w:val="00736BB5"/>
    <w:rsid w:val="00776194"/>
    <w:rsid w:val="007A3CF4"/>
    <w:rsid w:val="007D07D3"/>
    <w:rsid w:val="00837017"/>
    <w:rsid w:val="00840788"/>
    <w:rsid w:val="0085135E"/>
    <w:rsid w:val="008527C4"/>
    <w:rsid w:val="00865B9B"/>
    <w:rsid w:val="00873A7C"/>
    <w:rsid w:val="008B2C26"/>
    <w:rsid w:val="00960B8F"/>
    <w:rsid w:val="00976448"/>
    <w:rsid w:val="00995D19"/>
    <w:rsid w:val="009A16B3"/>
    <w:rsid w:val="009A6B3B"/>
    <w:rsid w:val="009E1664"/>
    <w:rsid w:val="009E7A1A"/>
    <w:rsid w:val="00A059AD"/>
    <w:rsid w:val="00A509F9"/>
    <w:rsid w:val="00AB5A59"/>
    <w:rsid w:val="00AC0658"/>
    <w:rsid w:val="00AF04DF"/>
    <w:rsid w:val="00AF45EE"/>
    <w:rsid w:val="00AF6928"/>
    <w:rsid w:val="00B13B90"/>
    <w:rsid w:val="00B22235"/>
    <w:rsid w:val="00B34420"/>
    <w:rsid w:val="00B51B30"/>
    <w:rsid w:val="00B73DEF"/>
    <w:rsid w:val="00BC38F3"/>
    <w:rsid w:val="00BE3E9F"/>
    <w:rsid w:val="00BF7F4D"/>
    <w:rsid w:val="00C01D5F"/>
    <w:rsid w:val="00C11B9F"/>
    <w:rsid w:val="00C1649F"/>
    <w:rsid w:val="00C704D9"/>
    <w:rsid w:val="00CA362F"/>
    <w:rsid w:val="00CB20DF"/>
    <w:rsid w:val="00CB3F4A"/>
    <w:rsid w:val="00CC49D4"/>
    <w:rsid w:val="00CF4A27"/>
    <w:rsid w:val="00D076A6"/>
    <w:rsid w:val="00D32A2E"/>
    <w:rsid w:val="00D365E0"/>
    <w:rsid w:val="00D56F60"/>
    <w:rsid w:val="00D677B0"/>
    <w:rsid w:val="00D74B95"/>
    <w:rsid w:val="00D81EC2"/>
    <w:rsid w:val="00DB575E"/>
    <w:rsid w:val="00DB6CB9"/>
    <w:rsid w:val="00DC69E4"/>
    <w:rsid w:val="00DD1A10"/>
    <w:rsid w:val="00DF0D5F"/>
    <w:rsid w:val="00E24D40"/>
    <w:rsid w:val="00E84BCE"/>
    <w:rsid w:val="00E85BBB"/>
    <w:rsid w:val="00EB0F87"/>
    <w:rsid w:val="00ED39B1"/>
    <w:rsid w:val="00ED6939"/>
    <w:rsid w:val="00F03B8E"/>
    <w:rsid w:val="00F33404"/>
    <w:rsid w:val="00F56EE7"/>
    <w:rsid w:val="00F57D74"/>
    <w:rsid w:val="00F74B37"/>
    <w:rsid w:val="00FD0326"/>
    <w:rsid w:val="00FD52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9BE03"/>
  <w15:docId w15:val="{34A9A886-AEDD-466D-9862-F332CDF7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F66E4"/>
    <w:pPr>
      <w:ind w:left="720"/>
      <w:contextualSpacing/>
    </w:pPr>
  </w:style>
  <w:style w:type="table" w:styleId="Tablaconcuadrcula">
    <w:name w:val="Table Grid"/>
    <w:basedOn w:val="Tablanormal"/>
    <w:uiPriority w:val="39"/>
    <w:rsid w:val="00F03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04DF"/>
    <w:pPr>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352713"/>
    <w:pPr>
      <w:tabs>
        <w:tab w:val="center" w:pos="4419"/>
        <w:tab w:val="right" w:pos="8838"/>
      </w:tabs>
    </w:pPr>
  </w:style>
  <w:style w:type="character" w:customStyle="1" w:styleId="EncabezadoCar">
    <w:name w:val="Encabezado Car"/>
    <w:basedOn w:val="Fuentedeprrafopredeter"/>
    <w:link w:val="Encabezado"/>
    <w:uiPriority w:val="99"/>
    <w:rsid w:val="00352713"/>
  </w:style>
  <w:style w:type="paragraph" w:styleId="Piedepgina">
    <w:name w:val="footer"/>
    <w:basedOn w:val="Normal"/>
    <w:link w:val="PiedepginaCar"/>
    <w:uiPriority w:val="99"/>
    <w:unhideWhenUsed/>
    <w:rsid w:val="00352713"/>
    <w:pPr>
      <w:tabs>
        <w:tab w:val="center" w:pos="4419"/>
        <w:tab w:val="right" w:pos="8838"/>
      </w:tabs>
    </w:pPr>
  </w:style>
  <w:style w:type="character" w:customStyle="1" w:styleId="PiedepginaCar">
    <w:name w:val="Pie de página Car"/>
    <w:basedOn w:val="Fuentedeprrafopredeter"/>
    <w:link w:val="Piedepgina"/>
    <w:uiPriority w:val="99"/>
    <w:rsid w:val="00352713"/>
  </w:style>
  <w:style w:type="paragraph" w:styleId="Sinespaciado">
    <w:name w:val="No Spacing"/>
    <w:link w:val="SinespaciadoCar"/>
    <w:uiPriority w:val="1"/>
    <w:qFormat/>
    <w:rsid w:val="002E4FC9"/>
    <w:rPr>
      <w:rFonts w:asciiTheme="minorHAnsi" w:eastAsiaTheme="minorHAnsi" w:hAnsiTheme="minorHAnsi" w:cstheme="minorBidi"/>
      <w:sz w:val="22"/>
      <w:szCs w:val="22"/>
      <w:lang w:eastAsia="en-US"/>
    </w:rPr>
  </w:style>
  <w:style w:type="character" w:customStyle="1" w:styleId="SinespaciadoCar">
    <w:name w:val="Sin espaciado Car"/>
    <w:basedOn w:val="Fuentedeprrafopredeter"/>
    <w:link w:val="Sinespaciado"/>
    <w:uiPriority w:val="1"/>
    <w:rsid w:val="002E4FC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06883">
      <w:bodyDiv w:val="1"/>
      <w:marLeft w:val="0"/>
      <w:marRight w:val="0"/>
      <w:marTop w:val="0"/>
      <w:marBottom w:val="0"/>
      <w:divBdr>
        <w:top w:val="none" w:sz="0" w:space="0" w:color="auto"/>
        <w:left w:val="none" w:sz="0" w:space="0" w:color="auto"/>
        <w:bottom w:val="none" w:sz="0" w:space="0" w:color="auto"/>
        <w:right w:val="none" w:sz="0" w:space="0" w:color="auto"/>
      </w:divBdr>
    </w:div>
    <w:div w:id="144218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09333-AD3B-463F-99B7-379D0C02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11786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Cisneros Torres</dc:creator>
  <cp:lastModifiedBy>Veneranda Sanchez Ortega</cp:lastModifiedBy>
  <cp:revision>2</cp:revision>
  <cp:lastPrinted>2025-05-26T15:31:00Z</cp:lastPrinted>
  <dcterms:created xsi:type="dcterms:W3CDTF">2025-05-26T15:32:00Z</dcterms:created>
  <dcterms:modified xsi:type="dcterms:W3CDTF">2025-05-26T15:32:00Z</dcterms:modified>
</cp:coreProperties>
</file>