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F52FBB" w:rsidRPr="00F579D6" w:rsidRDefault="00F52FBB" w:rsidP="00F52FBB">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CONTRATO No.: DOP/</w:t>
      </w:r>
      <w:r w:rsidR="00AB1B3F" w:rsidRPr="00F579D6">
        <w:rPr>
          <w:rFonts w:eastAsia="Times New Roman" w:cs="Arial"/>
          <w:b/>
          <w:bCs/>
          <w:sz w:val="18"/>
          <w:szCs w:val="24"/>
          <w:lang w:val="es-ES" w:eastAsia="es-ES"/>
        </w:rPr>
        <w:t>FOCOCI/2018</w:t>
      </w:r>
      <w:r w:rsidR="001C1F75">
        <w:rPr>
          <w:rFonts w:eastAsia="Times New Roman" w:cs="Arial"/>
          <w:b/>
          <w:bCs/>
          <w:sz w:val="18"/>
          <w:szCs w:val="24"/>
          <w:lang w:val="es-ES" w:eastAsia="es-ES"/>
        </w:rPr>
        <w:t>-01/001</w:t>
      </w:r>
      <w:r w:rsidRPr="00F579D6">
        <w:rPr>
          <w:rFonts w:eastAsia="Times New Roman" w:cs="Arial"/>
          <w:b/>
          <w:bCs/>
          <w:sz w:val="18"/>
          <w:szCs w:val="24"/>
          <w:lang w:val="es-ES" w:eastAsia="es-ES"/>
        </w:rPr>
        <w:t xml:space="preserve"> </w:t>
      </w:r>
    </w:p>
    <w:p w:rsidR="00F52FBB" w:rsidRPr="00F6395D" w:rsidRDefault="00F52FBB" w:rsidP="00F6395D">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w:t>
      </w:r>
      <w:r w:rsidR="00AB1B3F" w:rsidRPr="00F579D6">
        <w:rPr>
          <w:rFonts w:eastAsia="Times New Roman" w:cs="Arial"/>
          <w:bCs/>
          <w:iCs/>
          <w:noProof/>
          <w:sz w:val="18"/>
          <w:szCs w:val="24"/>
          <w:lang w:eastAsia="es-ES"/>
        </w:rPr>
        <w:t>ún Concursable para la Infraestructura</w:t>
      </w:r>
      <w:r w:rsidR="00507D97">
        <w:rPr>
          <w:rFonts w:eastAsia="Times New Roman" w:cs="Arial"/>
          <w:bCs/>
          <w:iCs/>
          <w:noProof/>
          <w:sz w:val="18"/>
          <w:szCs w:val="24"/>
          <w:lang w:eastAsia="es-ES"/>
        </w:rPr>
        <w:t>”</w:t>
      </w:r>
      <w:r w:rsidRPr="00F579D6">
        <w:rPr>
          <w:rFonts w:eastAsia="Times New Roman" w:cs="Arial"/>
          <w:bCs/>
          <w:iCs/>
          <w:noProof/>
          <w:sz w:val="18"/>
          <w:szCs w:val="24"/>
          <w:lang w:eastAsia="es-ES"/>
        </w:rPr>
        <w:t xml:space="preserve"> F</w:t>
      </w:r>
      <w:r w:rsidR="00AB1B3F" w:rsidRPr="00F579D6">
        <w:rPr>
          <w:rFonts w:eastAsia="Times New Roman" w:cs="Arial"/>
          <w:bCs/>
          <w:iCs/>
          <w:noProof/>
          <w:sz w:val="18"/>
          <w:szCs w:val="24"/>
          <w:lang w:eastAsia="es-ES"/>
        </w:rPr>
        <w:t>OCOCI</w:t>
      </w:r>
      <w:r w:rsidR="00507D97">
        <w:rPr>
          <w:rFonts w:eastAsia="Times New Roman" w:cs="Arial"/>
          <w:bCs/>
          <w:iCs/>
          <w:noProof/>
          <w:sz w:val="18"/>
          <w:szCs w:val="24"/>
          <w:lang w:eastAsia="es-ES"/>
        </w:rPr>
        <w:t>, para el</w:t>
      </w:r>
      <w:r w:rsidRPr="00F579D6">
        <w:rPr>
          <w:rFonts w:eastAsia="Times New Roman" w:cs="Arial"/>
          <w:bCs/>
          <w:iCs/>
          <w:noProof/>
          <w:sz w:val="18"/>
          <w:szCs w:val="24"/>
          <w:lang w:eastAsia="es-ES"/>
        </w:rPr>
        <w:t xml:space="preserve"> Ejercicio </w:t>
      </w:r>
      <w:r w:rsidR="00AB1B3F" w:rsidRPr="00F579D6">
        <w:rPr>
          <w:rFonts w:eastAsia="Times New Roman" w:cs="Arial"/>
          <w:bCs/>
          <w:iCs/>
          <w:noProof/>
          <w:sz w:val="18"/>
          <w:szCs w:val="24"/>
          <w:lang w:eastAsia="es-ES"/>
        </w:rPr>
        <w:t>Fiscal 2018</w:t>
      </w:r>
      <w:r w:rsidRPr="00F579D6">
        <w:rPr>
          <w:rFonts w:eastAsia="Times New Roman" w:cs="Arial"/>
          <w:bCs/>
          <w:noProof/>
          <w:sz w:val="18"/>
          <w:szCs w:val="24"/>
          <w:lang w:val="es-ES" w:eastAsia="es-ES"/>
        </w:rPr>
        <w:t xml:space="preserve"> </w:t>
      </w:r>
    </w:p>
    <w:p w:rsidR="009734DD" w:rsidRPr="00F579D6" w:rsidRDefault="00F52FBB" w:rsidP="009734DD">
      <w:pPr>
        <w:spacing w:after="0" w:line="240" w:lineRule="auto"/>
        <w:jc w:val="right"/>
        <w:rPr>
          <w:rFonts w:eastAsia="Times New Roman" w:cs="Arial"/>
          <w:b/>
          <w:iCs/>
          <w:noProof/>
          <w:sz w:val="18"/>
          <w:szCs w:val="24"/>
          <w:lang w:eastAsia="es-ES"/>
        </w:rPr>
      </w:pPr>
      <w:r w:rsidRPr="00F579D6">
        <w:rPr>
          <w:rFonts w:eastAsia="Times New Roman" w:cs="Arial"/>
          <w:b/>
          <w:sz w:val="18"/>
          <w:szCs w:val="24"/>
          <w:lang w:val="es-ES" w:eastAsia="es-ES"/>
        </w:rPr>
        <w:t>OBRA:</w:t>
      </w:r>
      <w:r w:rsidR="0030408C">
        <w:rPr>
          <w:rFonts w:eastAsia="Times New Roman" w:cs="Arial"/>
          <w:b/>
          <w:sz w:val="18"/>
          <w:szCs w:val="24"/>
          <w:lang w:val="es-ES" w:eastAsia="es-ES"/>
        </w:rPr>
        <w:t xml:space="preserve"> </w:t>
      </w:r>
      <w:r w:rsidRPr="00F579D6">
        <w:rPr>
          <w:rFonts w:eastAsia="Times New Roman" w:cs="Arial"/>
          <w:noProof/>
          <w:sz w:val="18"/>
          <w:szCs w:val="24"/>
          <w:lang w:eastAsia="es-ES"/>
        </w:rPr>
        <w:t>“</w:t>
      </w:r>
      <w:r w:rsidR="001C1F75" w:rsidRPr="001C1F75">
        <w:rPr>
          <w:rFonts w:eastAsia="Times New Roman" w:cs="Arial"/>
          <w:b/>
          <w:iCs/>
          <w:noProof/>
          <w:sz w:val="18"/>
          <w:szCs w:val="24"/>
          <w:lang w:eastAsia="es-ES"/>
        </w:rPr>
        <w:t>CONSTRUCCIÓN DE CANCHA DE USOS MÚLTIPLES EN ESCUELA DE LA COLONIA LA PRIMAVERA</w:t>
      </w:r>
      <w:r w:rsidR="001C1F75">
        <w:rPr>
          <w:rFonts w:eastAsia="Times New Roman" w:cs="Arial"/>
          <w:b/>
          <w:iCs/>
          <w:noProof/>
          <w:sz w:val="18"/>
          <w:szCs w:val="24"/>
          <w:lang w:eastAsia="es-ES"/>
        </w:rPr>
        <w:t>”</w:t>
      </w:r>
      <w:r w:rsidR="001C1F75" w:rsidRPr="001C1F75">
        <w:rPr>
          <w:rFonts w:eastAsia="Times New Roman" w:cs="Arial"/>
          <w:b/>
          <w:iCs/>
          <w:noProof/>
          <w:sz w:val="18"/>
          <w:szCs w:val="24"/>
          <w:lang w:eastAsia="es-ES"/>
        </w:rPr>
        <w:t xml:space="preserve"> </w:t>
      </w:r>
      <w:r w:rsidR="009734DD" w:rsidRPr="00F579D6">
        <w:rPr>
          <w:rFonts w:eastAsia="Times New Roman" w:cs="Arial"/>
          <w:b/>
          <w:iCs/>
          <w:noProof/>
          <w:sz w:val="18"/>
          <w:szCs w:val="24"/>
          <w:lang w:eastAsia="es-ES"/>
        </w:rPr>
        <w:t xml:space="preserve">                             </w:t>
      </w:r>
    </w:p>
    <w:p w:rsidR="00052B55" w:rsidRDefault="00F52FBB" w:rsidP="00052B55">
      <w:pPr>
        <w:spacing w:after="0" w:line="240" w:lineRule="auto"/>
        <w:jc w:val="right"/>
        <w:rPr>
          <w:rFonts w:eastAsia="Times New Roman" w:cs="Arial"/>
          <w:bCs/>
          <w:iCs/>
          <w:noProof/>
          <w:sz w:val="18"/>
          <w:szCs w:val="24"/>
          <w:lang w:eastAsia="es-ES"/>
        </w:rPr>
      </w:pPr>
      <w:r w:rsidRPr="00F579D6">
        <w:rPr>
          <w:rFonts w:eastAsia="Times New Roman" w:cs="Arial"/>
          <w:b/>
          <w:sz w:val="18"/>
          <w:szCs w:val="24"/>
          <w:lang w:val="es-ES" w:eastAsia="es-ES"/>
        </w:rPr>
        <w:t xml:space="preserve">UBICADO: </w:t>
      </w:r>
      <w:r w:rsidR="00052B55">
        <w:rPr>
          <w:rFonts w:eastAsia="Times New Roman" w:cs="Arial"/>
          <w:bCs/>
          <w:iCs/>
          <w:noProof/>
          <w:sz w:val="18"/>
          <w:szCs w:val="24"/>
          <w:lang w:eastAsia="es-ES"/>
        </w:rPr>
        <w:t>Amapola, entre las calles Lirios y Tulipanes, en l</w:t>
      </w:r>
      <w:r w:rsidR="00052B55" w:rsidRPr="00052B55">
        <w:rPr>
          <w:rFonts w:eastAsia="Times New Roman" w:cs="Arial"/>
          <w:bCs/>
          <w:iCs/>
          <w:noProof/>
          <w:sz w:val="18"/>
          <w:szCs w:val="24"/>
          <w:lang w:eastAsia="es-ES"/>
        </w:rPr>
        <w:t>a Colonia Primavera,</w:t>
      </w:r>
    </w:p>
    <w:p w:rsidR="00F52FBB" w:rsidRPr="00F52FBB" w:rsidRDefault="00052B55" w:rsidP="00052B55">
      <w:pPr>
        <w:spacing w:after="0" w:line="240" w:lineRule="auto"/>
        <w:jc w:val="right"/>
        <w:rPr>
          <w:rFonts w:eastAsia="Times New Roman" w:cs="Arial"/>
          <w:sz w:val="18"/>
          <w:szCs w:val="24"/>
          <w:lang w:val="es-ES" w:eastAsia="es-ES"/>
        </w:rPr>
      </w:pPr>
      <w:r w:rsidRPr="00052B55">
        <w:rPr>
          <w:rFonts w:eastAsia="Times New Roman" w:cs="Arial"/>
          <w:bCs/>
          <w:iCs/>
          <w:noProof/>
          <w:sz w:val="18"/>
          <w:szCs w:val="24"/>
          <w:lang w:eastAsia="es-ES"/>
        </w:rPr>
        <w:t>En Ciudad Guzmán, Municipio De Zapotlán El Grande, Jalisco</w:t>
      </w:r>
      <w:r w:rsidRPr="00052B55">
        <w:rPr>
          <w:rFonts w:eastAsia="Times New Roman" w:cs="Arial"/>
          <w:sz w:val="18"/>
          <w:szCs w:val="24"/>
          <w:lang w:eastAsia="es-ES"/>
        </w:rPr>
        <w:t>.</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Pr="00F52FBB">
        <w:rPr>
          <w:rFonts w:eastAsia="Times New Roman" w:cs="Arial"/>
          <w:b/>
          <w:bCs/>
          <w:sz w:val="24"/>
          <w:szCs w:val="24"/>
          <w:lang w:val="es-ES" w:eastAsia="es-ES"/>
        </w:rPr>
        <w:t xml:space="preserve">LICENCIADO </w:t>
      </w:r>
      <w:r w:rsidR="00F579D6" w:rsidRPr="0030408C">
        <w:rPr>
          <w:rFonts w:eastAsia="Times New Roman" w:cs="Arial"/>
          <w:b/>
          <w:bCs/>
          <w:sz w:val="24"/>
          <w:szCs w:val="24"/>
          <w:lang w:val="es-ES" w:eastAsia="es-ES"/>
        </w:rPr>
        <w:t>JUAN MANUEL FIGUEROA BARAJAS</w:t>
      </w:r>
      <w:r w:rsidRPr="0030408C">
        <w:rPr>
          <w:rFonts w:eastAsia="Times New Roman" w:cs="Arial"/>
          <w:bCs/>
          <w:sz w:val="24"/>
          <w:szCs w:val="24"/>
          <w:lang w:val="es-ES" w:eastAsia="es-ES"/>
        </w:rPr>
        <w:t>, Presidente Municipal</w:t>
      </w:r>
      <w:r w:rsidR="00067BD8" w:rsidRPr="00067BD8">
        <w:rPr>
          <w:rFonts w:eastAsia="Times New Roman" w:cs="Arial"/>
          <w:bCs/>
          <w:sz w:val="24"/>
          <w:szCs w:val="24"/>
          <w:lang w:val="es-ES" w:eastAsia="es-ES"/>
        </w:rPr>
        <w:t xml:space="preserve"> </w:t>
      </w:r>
      <w:r w:rsidR="00067BD8" w:rsidRPr="0030408C">
        <w:rPr>
          <w:rFonts w:eastAsia="Times New Roman" w:cs="Arial"/>
          <w:bCs/>
          <w:sz w:val="24"/>
          <w:szCs w:val="24"/>
          <w:lang w:val="es-ES" w:eastAsia="es-ES"/>
        </w:rPr>
        <w:t>Interino</w:t>
      </w:r>
      <w:r w:rsidRPr="0030408C">
        <w:rPr>
          <w:rFonts w:eastAsia="Times New Roman" w:cs="Arial"/>
          <w:bCs/>
          <w:sz w:val="24"/>
          <w:szCs w:val="24"/>
          <w:lang w:val="es-ES" w:eastAsia="es-ES"/>
        </w:rPr>
        <w:t xml:space="preserve">; </w:t>
      </w:r>
      <w:r w:rsidRPr="0030408C">
        <w:rPr>
          <w:rFonts w:eastAsia="Times New Roman" w:cs="Arial"/>
          <w:b/>
          <w:bCs/>
          <w:sz w:val="24"/>
          <w:szCs w:val="24"/>
          <w:lang w:val="es-ES" w:eastAsia="es-ES"/>
        </w:rPr>
        <w:t>LICENCIADA MATILDE ZEPEDA BAUTISTA</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sidR="00F579D6" w:rsidRPr="0030408C">
        <w:rPr>
          <w:rFonts w:eastAsia="Times New Roman" w:cs="Arial"/>
          <w:b/>
          <w:bCs/>
          <w:sz w:val="24"/>
          <w:szCs w:val="24"/>
          <w:lang w:val="es-ES" w:eastAsia="es-ES"/>
        </w:rPr>
        <w:t>ANTONIO ZAMORA VELAZCO</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sidR="00D13143" w:rsidRPr="0030408C">
        <w:rPr>
          <w:rFonts w:eastAsia="Times New Roman" w:cs="Arial"/>
          <w:b/>
          <w:bCs/>
          <w:sz w:val="24"/>
          <w:szCs w:val="24"/>
          <w:lang w:val="es-ES" w:eastAsia="es-ES"/>
        </w:rPr>
        <w:t>TEOFILO DE LA CRUZ MORAN</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00052B55">
        <w:rPr>
          <w:rFonts w:eastAsia="Times New Roman" w:cs="Arial"/>
          <w:bCs/>
          <w:sz w:val="24"/>
          <w:szCs w:val="24"/>
          <w:lang w:val="es-ES" w:eastAsia="es-ES"/>
        </w:rPr>
        <w:t xml:space="preserve">parte </w:t>
      </w:r>
      <w:r w:rsidR="00025A55">
        <w:rPr>
          <w:rFonts w:eastAsia="Times New Roman" w:cs="Arial"/>
          <w:bCs/>
          <w:sz w:val="24"/>
          <w:szCs w:val="24"/>
          <w:lang w:val="es-ES" w:eastAsia="es-ES"/>
        </w:rPr>
        <w:t xml:space="preserve">la persona FÍSICA, </w:t>
      </w:r>
      <w:r w:rsidR="00052B55">
        <w:rPr>
          <w:rFonts w:eastAsia="Times New Roman" w:cs="Arial"/>
          <w:bCs/>
          <w:sz w:val="24"/>
          <w:szCs w:val="24"/>
          <w:lang w:val="es-ES" w:eastAsia="es-ES"/>
        </w:rPr>
        <w:t xml:space="preserve">el </w:t>
      </w:r>
      <w:r w:rsidR="00052B55" w:rsidRPr="009653C5">
        <w:rPr>
          <w:rFonts w:eastAsia="Times New Roman" w:cs="Arial"/>
          <w:b/>
          <w:bCs/>
          <w:sz w:val="24"/>
          <w:szCs w:val="24"/>
          <w:lang w:val="es-ES" w:eastAsia="es-ES"/>
        </w:rPr>
        <w:t>INGENIERO JUAN FLORES AGUIAR</w:t>
      </w:r>
      <w:r w:rsidRPr="002871C3">
        <w:rPr>
          <w:rFonts w:eastAsia="Times New Roman" w:cs="Arial"/>
          <w:bCs/>
          <w:sz w:val="24"/>
          <w:szCs w:val="24"/>
          <w:lang w:val="es-ES" w:eastAsia="es-ES"/>
        </w:rPr>
        <w:t>, 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F52FBB" w:rsidRPr="00F52FBB" w:rsidRDefault="00F52FBB" w:rsidP="00F52FBB">
      <w:pPr>
        <w:spacing w:after="0" w:line="240" w:lineRule="auto"/>
        <w:jc w:val="center"/>
        <w:rPr>
          <w:rFonts w:eastAsia="Times New Roman" w:cs="Arial"/>
          <w:b/>
          <w:sz w:val="24"/>
          <w:szCs w:val="24"/>
          <w:lang w:val="es-ES" w:eastAsia="es-ES"/>
        </w:rPr>
      </w:pPr>
    </w:p>
    <w:p w:rsidR="00F52FBB" w:rsidRPr="00F52FBB" w:rsidRDefault="00F52FBB" w:rsidP="00F52FB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F52FBB" w:rsidRPr="00F52FBB" w:rsidRDefault="00F52FBB" w:rsidP="00F52FBB">
      <w:pPr>
        <w:spacing w:after="0" w:line="240" w:lineRule="auto"/>
        <w:jc w:val="center"/>
        <w:rPr>
          <w:rFonts w:eastAsia="Times New Roman" w:cs="Arial"/>
          <w:b/>
          <w:sz w:val="24"/>
          <w:szCs w:val="24"/>
          <w:lang w:val="es-ES" w:eastAsia="es-ES"/>
        </w:rPr>
      </w:pPr>
    </w:p>
    <w:p w:rsidR="00F52FBB" w:rsidRPr="00F52FBB" w:rsidRDefault="00F52FBB" w:rsidP="00F52FBB">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726297" w:rsidRDefault="00F52FBB" w:rsidP="00F52FBB">
      <w:pPr>
        <w:numPr>
          <w:ilvl w:val="1"/>
          <w:numId w:val="1"/>
        </w:numPr>
        <w:spacing w:after="0" w:line="240" w:lineRule="auto"/>
        <w:jc w:val="both"/>
        <w:rPr>
          <w:rFonts w:eastAsia="Times New Roman" w:cs="Arial"/>
          <w:bCs/>
          <w:sz w:val="24"/>
          <w:szCs w:val="24"/>
          <w:lang w:val="es-ES" w:eastAsia="es-ES"/>
        </w:rPr>
      </w:pPr>
      <w:r w:rsidRPr="00726297">
        <w:rPr>
          <w:rFonts w:eastAsia="Times New Roman" w:cs="Arial"/>
          <w:bCs/>
          <w:sz w:val="24"/>
          <w:szCs w:val="24"/>
          <w:lang w:val="es-ES" w:eastAsia="es-ES"/>
        </w:rPr>
        <w:t xml:space="preserve">Tiene personalidad jurídica para suscribir el presente </w:t>
      </w:r>
      <w:r w:rsidRPr="00726297">
        <w:rPr>
          <w:rFonts w:eastAsia="Times New Roman" w:cs="Arial"/>
          <w:sz w:val="24"/>
          <w:szCs w:val="24"/>
          <w:lang w:val="es-ES" w:eastAsia="es-ES"/>
        </w:rPr>
        <w:t>contrato</w:t>
      </w:r>
      <w:r w:rsidRPr="00726297">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w:t>
      </w:r>
      <w:r w:rsidRPr="00726297">
        <w:rPr>
          <w:rFonts w:eastAsia="Times New Roman" w:cs="Arial"/>
          <w:bCs/>
          <w:sz w:val="24"/>
          <w:szCs w:val="24"/>
          <w:lang w:val="es-ES" w:eastAsia="es-ES"/>
        </w:rPr>
        <w:lastRenderedPageBreak/>
        <w:t>de Jalisco y artículos 1, 26, 37</w:t>
      </w:r>
      <w:r w:rsidR="00A70D0F" w:rsidRPr="00726297">
        <w:rPr>
          <w:rFonts w:eastAsia="Times New Roman" w:cs="Arial"/>
          <w:bCs/>
          <w:sz w:val="24"/>
          <w:szCs w:val="24"/>
          <w:lang w:val="es-ES" w:eastAsia="es-ES"/>
        </w:rPr>
        <w:t>,</w:t>
      </w:r>
      <w:r w:rsidRPr="00726297">
        <w:rPr>
          <w:rFonts w:eastAsia="Times New Roman" w:cs="Arial"/>
          <w:bCs/>
          <w:sz w:val="24"/>
          <w:szCs w:val="24"/>
          <w:lang w:val="es-ES" w:eastAsia="es-ES"/>
        </w:rPr>
        <w:t xml:space="preserve"> 41, 63, 64, 65, 67</w:t>
      </w:r>
      <w:r w:rsidR="00A70D0F" w:rsidRPr="00726297">
        <w:rPr>
          <w:rFonts w:eastAsia="Times New Roman" w:cs="Arial"/>
          <w:bCs/>
          <w:sz w:val="24"/>
          <w:szCs w:val="24"/>
          <w:lang w:val="es-ES" w:eastAsia="es-ES"/>
        </w:rPr>
        <w:t xml:space="preserve"> fracción II, 104 fracción I</w:t>
      </w:r>
      <w:r w:rsidRPr="00726297">
        <w:rPr>
          <w:rFonts w:eastAsia="Times New Roman" w:cs="Arial"/>
          <w:bCs/>
          <w:sz w:val="24"/>
          <w:szCs w:val="24"/>
          <w:lang w:val="es-ES" w:eastAsia="es-ES"/>
        </w:rPr>
        <w:t xml:space="preserve">, </w:t>
      </w:r>
      <w:r w:rsidR="00067BD8" w:rsidRPr="00726297">
        <w:rPr>
          <w:rFonts w:eastAsia="Times New Roman" w:cs="Arial"/>
          <w:bCs/>
          <w:sz w:val="24"/>
          <w:szCs w:val="24"/>
          <w:lang w:val="es-ES" w:eastAsia="es-ES"/>
        </w:rPr>
        <w:t>182, 183</w:t>
      </w:r>
      <w:r w:rsidR="00A70D0F" w:rsidRPr="00726297">
        <w:rPr>
          <w:rFonts w:eastAsia="Times New Roman" w:cs="Arial"/>
          <w:bCs/>
          <w:sz w:val="24"/>
          <w:szCs w:val="24"/>
          <w:lang w:val="es-ES" w:eastAsia="es-ES"/>
        </w:rPr>
        <w:t>, 186</w:t>
      </w:r>
      <w:r w:rsidRPr="00726297">
        <w:rPr>
          <w:rFonts w:eastAsia="Times New Roman" w:cs="Arial"/>
          <w:bCs/>
          <w:sz w:val="24"/>
          <w:szCs w:val="24"/>
          <w:lang w:val="es-ES" w:eastAsia="es-ES"/>
        </w:rPr>
        <w:t xml:space="preserve"> y demás relativos de la Ley de Obra Pública del Estado de Jalisco, y de</w:t>
      </w:r>
      <w:r w:rsidR="00726297" w:rsidRPr="00726297">
        <w:rPr>
          <w:rFonts w:eastAsia="Times New Roman" w:cs="Arial"/>
          <w:bCs/>
          <w:sz w:val="24"/>
          <w:szCs w:val="24"/>
          <w:lang w:val="es-ES" w:eastAsia="es-ES"/>
        </w:rPr>
        <w:t xml:space="preserve">  la determinación por el Instituto Nacional de Estadística y Geografía  de la Unidad de Medida y Actualización, publicada en el Periódico Oficial de la Federación el 10 de Enero de 2018, vigente a partir del 1º de Febrero el 2018</w:t>
      </w:r>
      <w:r w:rsidRPr="00726297">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del </w:t>
      </w:r>
      <w:r w:rsidR="009653C5" w:rsidRPr="00726297">
        <w:rPr>
          <w:rFonts w:eastAsia="Times New Roman" w:cs="Arial"/>
          <w:bCs/>
          <w:sz w:val="24"/>
          <w:szCs w:val="24"/>
          <w:lang w:val="es-ES" w:eastAsia="es-ES"/>
        </w:rPr>
        <w:t>“</w:t>
      </w:r>
      <w:r w:rsidRPr="00726297">
        <w:rPr>
          <w:rFonts w:eastAsia="Times New Roman" w:cs="Arial"/>
          <w:bCs/>
          <w:sz w:val="24"/>
          <w:szCs w:val="24"/>
          <w:lang w:val="es-ES" w:eastAsia="es-ES"/>
        </w:rPr>
        <w:t>Fondo Com</w:t>
      </w:r>
      <w:r w:rsidR="009A196D" w:rsidRPr="00726297">
        <w:rPr>
          <w:rFonts w:eastAsia="Times New Roman" w:cs="Arial"/>
          <w:bCs/>
          <w:sz w:val="24"/>
          <w:szCs w:val="24"/>
          <w:lang w:val="es-ES" w:eastAsia="es-ES"/>
        </w:rPr>
        <w:t xml:space="preserve">ún </w:t>
      </w:r>
      <w:proofErr w:type="spellStart"/>
      <w:r w:rsidR="009A196D" w:rsidRPr="00726297">
        <w:rPr>
          <w:rFonts w:eastAsia="Times New Roman" w:cs="Arial"/>
          <w:bCs/>
          <w:sz w:val="24"/>
          <w:szCs w:val="24"/>
          <w:lang w:val="es-ES" w:eastAsia="es-ES"/>
        </w:rPr>
        <w:t>Concursable</w:t>
      </w:r>
      <w:proofErr w:type="spellEnd"/>
      <w:r w:rsidR="009A196D" w:rsidRPr="00726297">
        <w:rPr>
          <w:rFonts w:eastAsia="Times New Roman" w:cs="Arial"/>
          <w:bCs/>
          <w:sz w:val="24"/>
          <w:szCs w:val="24"/>
          <w:lang w:val="es-ES" w:eastAsia="es-ES"/>
        </w:rPr>
        <w:t xml:space="preserve"> para la Infraestructura</w:t>
      </w:r>
      <w:r w:rsidR="009653C5" w:rsidRPr="00726297">
        <w:rPr>
          <w:rFonts w:eastAsia="Times New Roman" w:cs="Arial"/>
          <w:bCs/>
          <w:sz w:val="24"/>
          <w:szCs w:val="24"/>
          <w:lang w:val="es-ES" w:eastAsia="es-ES"/>
        </w:rPr>
        <w:t>”</w:t>
      </w:r>
      <w:r w:rsidR="009A196D" w:rsidRPr="00726297">
        <w:rPr>
          <w:rFonts w:eastAsia="Times New Roman" w:cs="Arial"/>
          <w:bCs/>
          <w:sz w:val="24"/>
          <w:szCs w:val="24"/>
          <w:lang w:val="es-ES" w:eastAsia="es-ES"/>
        </w:rPr>
        <w:t xml:space="preserve"> FOCOCI,</w:t>
      </w:r>
      <w:r w:rsidR="00507D97" w:rsidRPr="00726297">
        <w:rPr>
          <w:rFonts w:eastAsia="Times New Roman" w:cs="Arial"/>
          <w:bCs/>
          <w:sz w:val="24"/>
          <w:szCs w:val="24"/>
          <w:lang w:val="es-ES" w:eastAsia="es-ES"/>
        </w:rPr>
        <w:t xml:space="preserve"> para el </w:t>
      </w:r>
      <w:r w:rsidRPr="00726297">
        <w:rPr>
          <w:rFonts w:eastAsia="Times New Roman" w:cs="Arial"/>
          <w:bCs/>
          <w:sz w:val="24"/>
          <w:szCs w:val="24"/>
          <w:lang w:val="es-ES" w:eastAsia="es-ES"/>
        </w:rPr>
        <w:t xml:space="preserve">Ejercicio </w:t>
      </w:r>
      <w:r w:rsidR="009A196D" w:rsidRPr="00726297">
        <w:rPr>
          <w:rFonts w:eastAsia="Times New Roman" w:cs="Arial"/>
          <w:bCs/>
          <w:sz w:val="24"/>
          <w:szCs w:val="24"/>
          <w:lang w:val="es-ES" w:eastAsia="es-ES"/>
        </w:rPr>
        <w:t>Fiscal 2018</w:t>
      </w:r>
      <w:r w:rsidRPr="00726297">
        <w:rPr>
          <w:rFonts w:eastAsia="Times New Roman" w:cs="Arial"/>
          <w:bCs/>
          <w:sz w:val="24"/>
          <w:szCs w:val="24"/>
          <w:lang w:val="es-ES" w:eastAsia="es-ES"/>
        </w:rPr>
        <w:t>, para la ejecución de diversas Obras.</w:t>
      </w:r>
    </w:p>
    <w:p w:rsidR="00F52FBB" w:rsidRPr="00F52FBB" w:rsidRDefault="00F52FBB" w:rsidP="00F52FBB">
      <w:pPr>
        <w:spacing w:after="0" w:line="240" w:lineRule="auto"/>
        <w:ind w:left="360"/>
        <w:jc w:val="both"/>
        <w:rPr>
          <w:rFonts w:eastAsia="Times New Roman" w:cs="Arial"/>
          <w:bCs/>
          <w:sz w:val="24"/>
          <w:szCs w:val="24"/>
          <w:lang w:val="es-ES" w:eastAsia="es-ES"/>
        </w:rPr>
      </w:pPr>
    </w:p>
    <w:p w:rsidR="0030408C" w:rsidRPr="00CC214F" w:rsidRDefault="00067BD8" w:rsidP="0030408C">
      <w:pPr>
        <w:numPr>
          <w:ilvl w:val="1"/>
          <w:numId w:val="1"/>
        </w:numPr>
        <w:spacing w:after="0" w:line="240" w:lineRule="auto"/>
        <w:jc w:val="both"/>
        <w:rPr>
          <w:rFonts w:ascii="Times New Roman" w:eastAsia="Times New Roman" w:hAnsi="Times New Roman" w:cs="Arial"/>
          <w:bCs/>
          <w:sz w:val="24"/>
          <w:szCs w:val="24"/>
          <w:lang w:val="es-ES" w:eastAsia="es-ES"/>
        </w:rPr>
      </w:pPr>
      <w:r>
        <w:rPr>
          <w:rFonts w:eastAsia="Times New Roman" w:cs="Arial"/>
          <w:bCs/>
          <w:sz w:val="24"/>
          <w:szCs w:val="24"/>
          <w:lang w:val="es-ES" w:eastAsia="es-ES"/>
        </w:rPr>
        <w:t xml:space="preserve"> </w:t>
      </w:r>
      <w:r w:rsidR="00F52FBB" w:rsidRPr="0030408C">
        <w:rPr>
          <w:rFonts w:eastAsia="Times New Roman" w:cs="Arial"/>
          <w:bCs/>
          <w:sz w:val="24"/>
          <w:szCs w:val="24"/>
          <w:lang w:val="es-ES" w:eastAsia="es-ES"/>
        </w:rPr>
        <w:t>El proyecto de Obra fue aprobado dentro de la</w:t>
      </w:r>
      <w:r w:rsidR="00F52FBB" w:rsidRPr="0030408C">
        <w:rPr>
          <w:rFonts w:cs="Arial"/>
          <w:bCs/>
          <w:sz w:val="24"/>
          <w:szCs w:val="24"/>
        </w:rPr>
        <w:t xml:space="preserve"> </w:t>
      </w:r>
      <w:r w:rsidR="0030408C"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Pr>
          <w:rFonts w:cs="Arial"/>
          <w:bCs/>
          <w:sz w:val="24"/>
          <w:szCs w:val="24"/>
        </w:rPr>
        <w:t xml:space="preserve"> 05 cinco de Marzo del año 2018, en el punto número 3 tres del orden del día.</w:t>
      </w:r>
    </w:p>
    <w:p w:rsidR="00F52FBB" w:rsidRPr="0030408C" w:rsidRDefault="00F52FBB" w:rsidP="0030408C">
      <w:pPr>
        <w:spacing w:after="0" w:line="240" w:lineRule="auto"/>
        <w:jc w:val="both"/>
        <w:rPr>
          <w:rFonts w:ascii="Times New Roman" w:eastAsia="Times New Roman" w:hAnsi="Times New Roman" w:cs="Arial"/>
          <w:bCs/>
          <w:sz w:val="24"/>
          <w:szCs w:val="24"/>
          <w:lang w:val="es-ES" w:eastAsia="es-ES"/>
        </w:rPr>
      </w:pPr>
    </w:p>
    <w:p w:rsidR="001D11A2" w:rsidRPr="001D11A2" w:rsidRDefault="001D11A2" w:rsidP="001D11A2">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sidR="00DF5014">
        <w:rPr>
          <w:rFonts w:eastAsia="Times New Roman" w:cs="Arial"/>
          <w:bCs/>
          <w:sz w:val="24"/>
          <w:szCs w:val="24"/>
          <w:lang w:eastAsia="es-ES"/>
        </w:rPr>
        <w:t>dentro del artículo 105 de la Ley de Obra Pública del Estado de Jalisco y d</w:t>
      </w:r>
      <w:r w:rsidR="0061781B">
        <w:rPr>
          <w:rFonts w:eastAsia="Times New Roman" w:cs="Arial"/>
          <w:bCs/>
          <w:sz w:val="24"/>
          <w:szCs w:val="24"/>
          <w:lang w:eastAsia="es-ES"/>
        </w:rPr>
        <w:t xml:space="preserve">e los montos establecidos por el </w:t>
      </w:r>
      <w:r w:rsidR="0061781B"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00DF5014" w:rsidRPr="00DF5014">
        <w:rPr>
          <w:rFonts w:eastAsia="Times New Roman" w:cs="Arial"/>
          <w:bCs/>
          <w:sz w:val="24"/>
          <w:szCs w:val="24"/>
          <w:lang w:eastAsia="es-ES"/>
        </w:rPr>
        <w:t>mediante resolución publicada en el Diario Oficial de la Federaci</w:t>
      </w:r>
      <w:r w:rsidR="0061781B">
        <w:rPr>
          <w:rFonts w:eastAsia="Times New Roman" w:cs="Arial"/>
          <w:bCs/>
          <w:sz w:val="24"/>
          <w:szCs w:val="24"/>
          <w:lang w:eastAsia="es-ES"/>
        </w:rPr>
        <w:t>ón del 10</w:t>
      </w:r>
      <w:r w:rsidR="00781053">
        <w:rPr>
          <w:rFonts w:eastAsia="Times New Roman" w:cs="Arial"/>
          <w:bCs/>
          <w:sz w:val="24"/>
          <w:szCs w:val="24"/>
          <w:lang w:eastAsia="es-ES"/>
        </w:rPr>
        <w:t xml:space="preserve"> de </w:t>
      </w:r>
      <w:r w:rsidR="0061781B">
        <w:rPr>
          <w:rFonts w:eastAsia="Times New Roman" w:cs="Arial"/>
          <w:bCs/>
          <w:sz w:val="24"/>
          <w:szCs w:val="24"/>
          <w:lang w:eastAsia="es-ES"/>
        </w:rPr>
        <w:t>Enero del 2018</w:t>
      </w:r>
      <w:r w:rsidR="00781053">
        <w:rPr>
          <w:rFonts w:eastAsia="Times New Roman" w:cs="Arial"/>
          <w:bCs/>
          <w:sz w:val="24"/>
          <w:szCs w:val="24"/>
          <w:lang w:eastAsia="es-ES"/>
        </w:rPr>
        <w:t>, v</w:t>
      </w:r>
      <w:r w:rsidR="00DF5014" w:rsidRPr="00DF5014">
        <w:rPr>
          <w:rFonts w:eastAsia="Times New Roman" w:cs="Arial"/>
          <w:bCs/>
          <w:sz w:val="24"/>
          <w:szCs w:val="24"/>
          <w:lang w:eastAsia="es-ES"/>
        </w:rPr>
        <w:t>igentes a partir del 1° de </w:t>
      </w:r>
      <w:r w:rsidR="0061781B">
        <w:rPr>
          <w:rFonts w:eastAsia="Times New Roman" w:cs="Arial"/>
          <w:bCs/>
          <w:sz w:val="24"/>
          <w:szCs w:val="24"/>
          <w:lang w:eastAsia="es-ES"/>
        </w:rPr>
        <w:t xml:space="preserve">Febrero </w:t>
      </w:r>
      <w:r w:rsidR="00DF5014"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00052B55" w:rsidRPr="00052B55">
        <w:rPr>
          <w:rFonts w:eastAsia="Times New Roman" w:cs="Arial"/>
          <w:b/>
          <w:bCs/>
          <w:sz w:val="24"/>
          <w:szCs w:val="24"/>
          <w:lang w:eastAsia="es-ES"/>
        </w:rPr>
        <w:t>$850,000.00 (</w:t>
      </w:r>
      <w:r w:rsidR="00052B55">
        <w:rPr>
          <w:rFonts w:eastAsia="Times New Roman" w:cs="Arial"/>
          <w:b/>
          <w:bCs/>
          <w:sz w:val="24"/>
          <w:szCs w:val="24"/>
          <w:lang w:eastAsia="es-ES"/>
        </w:rPr>
        <w:t>O</w:t>
      </w:r>
      <w:r w:rsidR="00052B55" w:rsidRPr="00052B55">
        <w:rPr>
          <w:rFonts w:eastAsia="Times New Roman" w:cs="Arial"/>
          <w:b/>
          <w:bCs/>
          <w:sz w:val="24"/>
          <w:szCs w:val="24"/>
          <w:lang w:eastAsia="es-ES"/>
        </w:rPr>
        <w:t>chocientos cincuenta mil pesos 00/100 M.N</w:t>
      </w:r>
      <w:r w:rsidR="00052B55">
        <w:rPr>
          <w:rFonts w:eastAsia="Times New Roman" w:cs="Arial"/>
          <w:b/>
          <w:bCs/>
          <w:sz w:val="24"/>
          <w:szCs w:val="24"/>
          <w:lang w:eastAsia="es-ES"/>
        </w:rPr>
        <w:t>)</w:t>
      </w:r>
      <w:r w:rsidR="00DF5014" w:rsidRPr="00DF5014">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w:t>
      </w:r>
      <w:r w:rsidR="006449C9">
        <w:rPr>
          <w:rFonts w:eastAsia="Times New Roman" w:cs="Arial"/>
          <w:b/>
          <w:bCs/>
          <w:sz w:val="24"/>
          <w:szCs w:val="24"/>
          <w:lang w:eastAsia="es-ES"/>
        </w:rPr>
        <w:t>Valor A</w:t>
      </w:r>
      <w:r w:rsidRPr="001D11A2">
        <w:rPr>
          <w:rFonts w:eastAsia="Times New Roman" w:cs="Arial"/>
          <w:b/>
          <w:bCs/>
          <w:sz w:val="24"/>
          <w:szCs w:val="24"/>
          <w:lang w:eastAsia="es-ES"/>
        </w:rPr>
        <w:t xml:space="preserve">gregado ya incluido, </w:t>
      </w:r>
      <w:r w:rsidRPr="001D11A2">
        <w:rPr>
          <w:rFonts w:eastAsia="Times New Roman" w:cs="Arial"/>
          <w:bCs/>
          <w:sz w:val="24"/>
          <w:szCs w:val="24"/>
          <w:lang w:eastAsia="es-ES"/>
        </w:rPr>
        <w:t xml:space="preserve">cantidad ésta que cae en el supuesto legal establecido en el </w:t>
      </w:r>
      <w:r w:rsidR="003F5BB3">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sidR="003F5BB3">
        <w:rPr>
          <w:rFonts w:eastAsia="Times New Roman" w:cs="Arial"/>
          <w:b/>
          <w:bCs/>
          <w:sz w:val="24"/>
          <w:szCs w:val="24"/>
          <w:lang w:eastAsia="es-ES"/>
        </w:rPr>
        <w:t>105</w:t>
      </w:r>
      <w:r w:rsidR="002C4691">
        <w:rPr>
          <w:rFonts w:eastAsia="Times New Roman" w:cs="Arial"/>
          <w:b/>
          <w:bCs/>
          <w:sz w:val="24"/>
          <w:szCs w:val="24"/>
          <w:lang w:eastAsia="es-ES"/>
        </w:rPr>
        <w:t xml:space="preserve"> primer</w:t>
      </w:r>
      <w:r w:rsidRPr="00DF5014">
        <w:rPr>
          <w:rFonts w:eastAsia="Times New Roman" w:cs="Arial"/>
          <w:b/>
          <w:bCs/>
          <w:sz w:val="24"/>
          <w:szCs w:val="24"/>
          <w:lang w:eastAsia="es-ES"/>
        </w:rPr>
        <w:t xml:space="preserve"> </w:t>
      </w:r>
      <w:r w:rsidR="007C7F45">
        <w:rPr>
          <w:rFonts w:eastAsia="Times New Roman" w:cs="Arial"/>
          <w:b/>
          <w:bCs/>
          <w:sz w:val="24"/>
          <w:szCs w:val="24"/>
          <w:lang w:eastAsia="es-ES"/>
        </w:rPr>
        <w:t>párrafo</w:t>
      </w:r>
      <w:r w:rsidR="007C7F45" w:rsidRPr="00DF5014">
        <w:rPr>
          <w:rFonts w:eastAsia="Times New Roman" w:cs="Arial"/>
          <w:b/>
          <w:bCs/>
          <w:sz w:val="24"/>
          <w:szCs w:val="24"/>
          <w:lang w:eastAsia="es-ES"/>
        </w:rPr>
        <w:t xml:space="preserve">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sidR="00DF5014">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sidR="00DF5014">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sidR="007C7F45">
        <w:rPr>
          <w:rFonts w:eastAsia="Times New Roman" w:cs="Arial"/>
          <w:b/>
          <w:bCs/>
          <w:sz w:val="24"/>
          <w:szCs w:val="24"/>
          <w:u w:val="single"/>
          <w:lang w:eastAsia="es-ES"/>
        </w:rPr>
        <w:t>DEL ESTADO DE JALISCO</w:t>
      </w:r>
      <w:r w:rsidRPr="001D11A2">
        <w:rPr>
          <w:rFonts w:eastAsia="Times New Roman" w:cs="Arial"/>
          <w:b/>
          <w:bCs/>
          <w:sz w:val="24"/>
          <w:szCs w:val="24"/>
          <w:u w:val="single"/>
          <w:lang w:eastAsia="es-ES"/>
        </w:rPr>
        <w:fldChar w:fldCharType="begin"/>
      </w:r>
      <w:r w:rsidRPr="001D11A2">
        <w:rPr>
          <w:rFonts w:eastAsia="Times New Roman" w:cs="Arial"/>
          <w:b/>
          <w:bCs/>
          <w:sz w:val="24"/>
          <w:szCs w:val="24"/>
          <w:u w:val="single"/>
          <w:lang w:eastAsia="es-ES"/>
        </w:rPr>
        <w:instrText xml:space="preserve"> MERGEFIELD ESTATUS </w:instrText>
      </w:r>
      <w:r w:rsidRPr="001D11A2">
        <w:rPr>
          <w:rFonts w:eastAsia="Times New Roman" w:cs="Arial"/>
          <w:bCs/>
          <w:sz w:val="24"/>
          <w:szCs w:val="24"/>
          <w:lang w:val="es-ES" w:eastAsia="es-ES"/>
        </w:rPr>
        <w:fldChar w:fldCharType="end"/>
      </w:r>
      <w:r w:rsidRPr="001D11A2">
        <w:rPr>
          <w:rFonts w:eastAsia="Times New Roman" w:cs="Arial"/>
          <w:bCs/>
          <w:sz w:val="24"/>
          <w:szCs w:val="24"/>
          <w:lang w:eastAsia="es-ES"/>
        </w:rPr>
        <w:t xml:space="preserve">; que establece como máximo para ésta modalidad la cantidad de </w:t>
      </w:r>
      <w:r w:rsidR="002C4691">
        <w:rPr>
          <w:rFonts w:eastAsia="Times New Roman" w:cs="Arial"/>
          <w:bCs/>
          <w:sz w:val="24"/>
          <w:szCs w:val="24"/>
          <w:lang w:val="es-ES" w:eastAsia="es-ES"/>
        </w:rPr>
        <w:t>$1´612,0</w:t>
      </w:r>
      <w:r w:rsidR="00DF5014" w:rsidRPr="00DF5014">
        <w:rPr>
          <w:rFonts w:eastAsia="Times New Roman" w:cs="Arial"/>
          <w:bCs/>
          <w:sz w:val="24"/>
          <w:szCs w:val="24"/>
          <w:lang w:val="es-ES" w:eastAsia="es-ES"/>
        </w:rPr>
        <w:t>00.00 (Un millón se</w:t>
      </w:r>
      <w:r w:rsidR="00003864">
        <w:rPr>
          <w:rFonts w:eastAsia="Times New Roman" w:cs="Arial"/>
          <w:bCs/>
          <w:sz w:val="24"/>
          <w:szCs w:val="24"/>
          <w:lang w:val="es-ES" w:eastAsia="es-ES"/>
        </w:rPr>
        <w:t>is</w:t>
      </w:r>
      <w:r w:rsidR="00DF5014" w:rsidRPr="00DF5014">
        <w:rPr>
          <w:rFonts w:eastAsia="Times New Roman" w:cs="Arial"/>
          <w:bCs/>
          <w:sz w:val="24"/>
          <w:szCs w:val="24"/>
          <w:lang w:val="es-ES" w:eastAsia="es-ES"/>
        </w:rPr>
        <w:t>cientos</w:t>
      </w:r>
      <w:r w:rsidR="002C4691">
        <w:rPr>
          <w:rFonts w:eastAsia="Times New Roman" w:cs="Arial"/>
          <w:bCs/>
          <w:sz w:val="24"/>
          <w:szCs w:val="24"/>
          <w:lang w:val="es-ES" w:eastAsia="es-ES"/>
        </w:rPr>
        <w:t xml:space="preserve"> doce mil </w:t>
      </w:r>
      <w:r w:rsidR="00DF5014">
        <w:rPr>
          <w:rFonts w:eastAsia="Times New Roman" w:cs="Arial"/>
          <w:bCs/>
          <w:sz w:val="24"/>
          <w:szCs w:val="24"/>
          <w:lang w:val="es-ES" w:eastAsia="es-ES"/>
        </w:rPr>
        <w:t>pesos 00/100 M.N</w:t>
      </w:r>
      <w:r w:rsidR="00DF5014"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w:t>
      </w:r>
      <w:r w:rsidRPr="001D11A2">
        <w:rPr>
          <w:rFonts w:eastAsia="Times New Roman" w:cs="Arial"/>
          <w:bCs/>
          <w:sz w:val="24"/>
          <w:szCs w:val="24"/>
          <w:lang w:eastAsia="es-ES"/>
        </w:rPr>
        <w:lastRenderedPageBreak/>
        <w:t xml:space="preserve">mediante dictamen técnico jurídico aprobado en Sesión del Comité Dictaminador de Obra Pública del Municipio de Zapotlán el Grande, Jalisco, realizada el día </w:t>
      </w:r>
      <w:r w:rsidR="00DF5014">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sidR="00DF5014">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sidR="00DF5014">
        <w:rPr>
          <w:rFonts w:eastAsia="Times New Roman" w:cs="Arial"/>
          <w:bCs/>
          <w:sz w:val="24"/>
          <w:szCs w:val="24"/>
          <w:lang w:eastAsia="es-ES"/>
        </w:rPr>
        <w:t>ocho</w:t>
      </w:r>
      <w:r w:rsidRPr="001D11A2">
        <w:rPr>
          <w:rFonts w:eastAsia="Times New Roman" w:cs="Arial"/>
          <w:b/>
          <w:bCs/>
          <w:sz w:val="24"/>
          <w:szCs w:val="24"/>
          <w:lang w:eastAsia="es-ES"/>
        </w:rPr>
        <w:t>.</w:t>
      </w:r>
    </w:p>
    <w:p w:rsidR="00F52FBB" w:rsidRPr="00F52FBB" w:rsidRDefault="00F52FBB" w:rsidP="00F52FBB">
      <w:pPr>
        <w:spacing w:after="0" w:line="240" w:lineRule="auto"/>
        <w:ind w:left="360"/>
        <w:jc w:val="both"/>
        <w:rPr>
          <w:rFonts w:eastAsia="Times New Roman" w:cs="Arial"/>
          <w:bCs/>
          <w:sz w:val="24"/>
          <w:szCs w:val="24"/>
          <w:lang w:eastAsia="es-ES"/>
        </w:rPr>
      </w:pPr>
    </w:p>
    <w:p w:rsidR="00F52FBB" w:rsidRPr="00F52FBB" w:rsidRDefault="00F52FBB" w:rsidP="00F52FBB">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obra fue contratada mediante el procedimiento de </w:t>
      </w:r>
      <w:r w:rsidR="00992981">
        <w:rPr>
          <w:rFonts w:eastAsia="Times New Roman" w:cs="Arial"/>
          <w:b/>
          <w:sz w:val="24"/>
          <w:szCs w:val="24"/>
          <w:lang w:val="es-ES" w:eastAsia="es-ES"/>
        </w:rPr>
        <w:t>ADJUDICACIÓN DIRECTA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con fundamento en lo establecido en los </w:t>
      </w:r>
      <w:r w:rsidRPr="0030408C">
        <w:rPr>
          <w:rFonts w:eastAsia="Times New Roman" w:cs="Arial"/>
          <w:sz w:val="24"/>
          <w:szCs w:val="24"/>
          <w:lang w:val="es-ES" w:eastAsia="es-ES"/>
        </w:rPr>
        <w:t xml:space="preserve">artículos </w:t>
      </w:r>
      <w:r w:rsidR="00992981" w:rsidRPr="0030408C">
        <w:rPr>
          <w:rFonts w:eastAsia="Times New Roman" w:cs="Arial"/>
          <w:sz w:val="24"/>
          <w:szCs w:val="24"/>
          <w:lang w:val="es-ES" w:eastAsia="es-ES"/>
        </w:rPr>
        <w:t>104 fracción I, 105</w:t>
      </w:r>
      <w:r w:rsidR="007C7F45">
        <w:rPr>
          <w:rFonts w:eastAsia="Times New Roman" w:cs="Arial"/>
          <w:sz w:val="24"/>
          <w:szCs w:val="24"/>
          <w:lang w:val="es-ES" w:eastAsia="es-ES"/>
        </w:rPr>
        <w:t xml:space="preserve"> primer parrafo</w:t>
      </w:r>
      <w:r w:rsidR="00992981" w:rsidRPr="0030408C">
        <w:rPr>
          <w:rFonts w:eastAsia="Times New Roman" w:cs="Arial"/>
          <w:sz w:val="24"/>
          <w:szCs w:val="24"/>
          <w:lang w:val="es-ES" w:eastAsia="es-ES"/>
        </w:rPr>
        <w:t>,182 y 186</w:t>
      </w:r>
      <w:r w:rsidRPr="0030408C">
        <w:rPr>
          <w:rFonts w:eastAsia="Times New Roman" w:cs="Arial"/>
          <w:sz w:val="24"/>
          <w:szCs w:val="24"/>
          <w:lang w:val="es-ES" w:eastAsia="es-ES"/>
        </w:rPr>
        <w:t xml:space="preserve"> de la Ley de Obra Pública del Estado de Jalisco </w:t>
      </w:r>
      <w:bookmarkStart w:id="0" w:name="_Hlk514071699"/>
      <w:r w:rsidR="0030408C" w:rsidRPr="00F52FBB">
        <w:rPr>
          <w:rFonts w:eastAsia="Times New Roman" w:cs="Arial"/>
          <w:b/>
          <w:sz w:val="24"/>
          <w:szCs w:val="24"/>
          <w:lang w:val="es-ES" w:eastAsia="es-ES"/>
        </w:rPr>
        <w:t xml:space="preserve">aprobada mediante </w:t>
      </w:r>
      <w:r w:rsidR="0030408C" w:rsidRPr="00F52FBB">
        <w:rPr>
          <w:rFonts w:eastAsia="Times New Roman" w:cs="Arial"/>
          <w:b/>
          <w:sz w:val="24"/>
          <w:szCs w:val="24"/>
          <w:u w:val="single"/>
          <w:lang w:val="es-ES" w:eastAsia="es-ES"/>
        </w:rPr>
        <w:t xml:space="preserve">Sesión del Comité Dictaminador de Obra Pública del H. Ayuntamiento de Zapotlán el Grande, </w:t>
      </w:r>
      <w:r w:rsidR="0030408C" w:rsidRPr="008F44D6">
        <w:rPr>
          <w:rFonts w:eastAsia="Times New Roman" w:cs="Arial"/>
          <w:b/>
          <w:sz w:val="24"/>
          <w:szCs w:val="24"/>
          <w:u w:val="single"/>
          <w:lang w:val="es-ES" w:eastAsia="es-ES"/>
        </w:rPr>
        <w:t xml:space="preserve">Jalisco, celebrada el día </w:t>
      </w:r>
      <w:r w:rsidR="0030408C">
        <w:rPr>
          <w:rFonts w:eastAsia="Times New Roman" w:cs="Arial"/>
          <w:b/>
          <w:sz w:val="24"/>
          <w:szCs w:val="24"/>
          <w:u w:val="single"/>
          <w:lang w:val="es-ES" w:eastAsia="es-ES"/>
        </w:rPr>
        <w:t>1</w:t>
      </w:r>
      <w:r w:rsidR="0030408C" w:rsidRPr="008F44D6">
        <w:rPr>
          <w:rFonts w:eastAsia="Times New Roman" w:cs="Arial"/>
          <w:b/>
          <w:sz w:val="24"/>
          <w:szCs w:val="24"/>
          <w:u w:val="single"/>
          <w:lang w:val="es-ES" w:eastAsia="es-ES"/>
        </w:rPr>
        <w:t xml:space="preserve">9 </w:t>
      </w:r>
      <w:r w:rsidR="0030408C">
        <w:rPr>
          <w:rFonts w:eastAsia="Times New Roman" w:cs="Arial"/>
          <w:b/>
          <w:sz w:val="24"/>
          <w:szCs w:val="24"/>
          <w:u w:val="single"/>
          <w:lang w:val="es-ES" w:eastAsia="es-ES"/>
        </w:rPr>
        <w:t>diecinue</w:t>
      </w:r>
      <w:r w:rsidR="0030408C" w:rsidRPr="008F44D6">
        <w:rPr>
          <w:rFonts w:eastAsia="Times New Roman" w:cs="Arial"/>
          <w:b/>
          <w:sz w:val="24"/>
          <w:szCs w:val="24"/>
          <w:u w:val="single"/>
          <w:lang w:val="es-ES" w:eastAsia="es-ES"/>
        </w:rPr>
        <w:t xml:space="preserve">ve de </w:t>
      </w:r>
      <w:r w:rsidR="0030408C">
        <w:rPr>
          <w:rFonts w:eastAsia="Times New Roman" w:cs="Arial"/>
          <w:b/>
          <w:sz w:val="24"/>
          <w:szCs w:val="24"/>
          <w:u w:val="single"/>
          <w:lang w:val="es-ES" w:eastAsia="es-ES"/>
        </w:rPr>
        <w:t xml:space="preserve">Abril </w:t>
      </w:r>
      <w:r w:rsidR="0030408C" w:rsidRPr="008F44D6">
        <w:rPr>
          <w:rFonts w:eastAsia="Times New Roman" w:cs="Arial"/>
          <w:b/>
          <w:sz w:val="24"/>
          <w:szCs w:val="24"/>
          <w:u w:val="single"/>
          <w:lang w:val="es-ES" w:eastAsia="es-ES"/>
        </w:rPr>
        <w:t>del 2018 dos mil dieciocho</w:t>
      </w:r>
      <w:r w:rsidR="0030408C" w:rsidRPr="008F44D6">
        <w:rPr>
          <w:rFonts w:eastAsia="Times New Roman" w:cs="Arial"/>
          <w:b/>
          <w:sz w:val="24"/>
          <w:szCs w:val="24"/>
          <w:lang w:val="es-ES" w:eastAsia="es-ES"/>
        </w:rPr>
        <w:t xml:space="preserve"> </w:t>
      </w:r>
      <w:r w:rsidR="0030408C" w:rsidRPr="006449C9">
        <w:rPr>
          <w:rFonts w:eastAsia="Times New Roman" w:cs="Arial"/>
          <w:sz w:val="24"/>
          <w:szCs w:val="24"/>
          <w:lang w:val="es-ES" w:eastAsia="es-ES"/>
        </w:rPr>
        <w:t>y</w:t>
      </w:r>
      <w:r w:rsidR="0030408C" w:rsidRPr="008F44D6">
        <w:rPr>
          <w:rFonts w:eastAsia="Times New Roman" w:cs="Arial"/>
          <w:sz w:val="24"/>
          <w:szCs w:val="24"/>
          <w:lang w:val="es-ES" w:eastAsia="es-ES"/>
        </w:rPr>
        <w:t xml:space="preserve"> de conformidad con la </w:t>
      </w:r>
      <w:r w:rsidR="0030408C"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0030408C" w:rsidRPr="008F44D6">
        <w:rPr>
          <w:rFonts w:eastAsia="Times New Roman" w:cs="Arial"/>
          <w:bCs/>
          <w:sz w:val="24"/>
          <w:szCs w:val="24"/>
          <w:lang w:val="es-ES" w:eastAsia="es-ES"/>
        </w:rPr>
        <w:t xml:space="preserve">, </w:t>
      </w:r>
      <w:r w:rsidR="0030408C" w:rsidRPr="008F44D6">
        <w:rPr>
          <w:rFonts w:eastAsia="Times New Roman" w:cs="Arial"/>
          <w:bCs/>
          <w:sz w:val="24"/>
          <w:szCs w:val="24"/>
          <w:u w:val="single"/>
          <w:lang w:val="es-ES" w:eastAsia="es-ES"/>
        </w:rPr>
        <w:t>en el  punto número 5 cinco del orden del día</w:t>
      </w:r>
      <w:bookmarkEnd w:id="0"/>
      <w:r w:rsidR="0030408C" w:rsidRPr="00F52FBB">
        <w:rPr>
          <w:rFonts w:eastAsia="Times New Roman" w:cs="Arial"/>
          <w:bCs/>
          <w:sz w:val="24"/>
          <w:szCs w:val="24"/>
          <w:lang w:val="es-ES" w:eastAsia="es-ES"/>
        </w:rPr>
        <w:t xml:space="preserve">; así como la autorización  y asignación  de la obra referida para </w:t>
      </w:r>
      <w:r w:rsidR="0030408C" w:rsidRPr="00F52FBB">
        <w:rPr>
          <w:rFonts w:eastAsia="Times New Roman" w:cs="Arial"/>
          <w:b/>
          <w:bCs/>
          <w:sz w:val="24"/>
          <w:szCs w:val="24"/>
          <w:lang w:val="es-ES" w:eastAsia="es-ES"/>
        </w:rPr>
        <w:t>“EL CONTRATISTA”.</w:t>
      </w:r>
    </w:p>
    <w:p w:rsidR="00F52FBB" w:rsidRPr="00F52FBB" w:rsidRDefault="00F52FBB" w:rsidP="00F52FBB">
      <w:pPr>
        <w:spacing w:after="0" w:line="240" w:lineRule="auto"/>
        <w:ind w:left="360"/>
        <w:jc w:val="both"/>
        <w:rPr>
          <w:rFonts w:eastAsia="Times New Roman" w:cs="Arial"/>
          <w:sz w:val="24"/>
          <w:szCs w:val="24"/>
          <w:lang w:val="es-ES" w:eastAsia="es-ES"/>
        </w:rPr>
      </w:pPr>
    </w:p>
    <w:p w:rsidR="00F52FBB" w:rsidRPr="00F52FBB" w:rsidRDefault="00F52FBB" w:rsidP="00F52FBB">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con folio</w:t>
      </w:r>
      <w:r w:rsidRPr="00F52FBB">
        <w:rPr>
          <w:rFonts w:eastAsia="Times New Roman" w:cs="Arial"/>
          <w:noProof/>
          <w:sz w:val="24"/>
          <w:szCs w:val="24"/>
          <w:lang w:val="es-ES" w:eastAsia="es-ES"/>
        </w:rPr>
        <w:t xml:space="preserve"> </w:t>
      </w:r>
      <w:r w:rsidRPr="002871C3">
        <w:rPr>
          <w:rFonts w:eastAsia="Times New Roman" w:cs="Arial"/>
          <w:noProof/>
          <w:sz w:val="24"/>
          <w:szCs w:val="24"/>
          <w:lang w:val="es-ES" w:eastAsia="es-ES"/>
        </w:rPr>
        <w:t xml:space="preserve">número </w:t>
      </w:r>
      <w:r w:rsidR="00785AFD">
        <w:rPr>
          <w:rFonts w:eastAsia="Times New Roman" w:cs="Arial"/>
          <w:noProof/>
          <w:sz w:val="24"/>
          <w:szCs w:val="24"/>
          <w:lang w:val="es-ES" w:eastAsia="es-ES"/>
        </w:rPr>
        <w:t>IDMEX1089152181&lt;&lt;0363028893051.</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noProof/>
          <w:sz w:val="24"/>
          <w:szCs w:val="24"/>
          <w:lang w:val="es-ES" w:eastAsia="es-ES"/>
        </w:rPr>
      </w:pPr>
      <w:r w:rsidRPr="00F52FBB">
        <w:rPr>
          <w:rFonts w:eastAsia="Times New Roman" w:cs="Arial"/>
          <w:b/>
          <w:sz w:val="24"/>
          <w:szCs w:val="24"/>
          <w:lang w:val="es-ES" w:eastAsia="es-ES"/>
        </w:rPr>
        <w:t>2.3</w:t>
      </w:r>
      <w:r w:rsidRPr="00F52FB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2871C3">
        <w:rPr>
          <w:rFonts w:eastAsia="Times New Roman" w:cs="Arial"/>
          <w:sz w:val="24"/>
          <w:szCs w:val="24"/>
          <w:lang w:val="es-ES" w:eastAsia="es-ES"/>
        </w:rPr>
        <w:t xml:space="preserve">número: </w:t>
      </w:r>
      <w:r w:rsidR="00785AFD">
        <w:rPr>
          <w:rFonts w:eastAsia="Times New Roman" w:cs="Arial"/>
          <w:b/>
          <w:noProof/>
          <w:sz w:val="24"/>
          <w:szCs w:val="24"/>
          <w:lang w:val="es-ES" w:eastAsia="es-ES"/>
        </w:rPr>
        <w:t>DOP 067</w:t>
      </w:r>
      <w:r w:rsidR="00931E5B" w:rsidRPr="002871C3">
        <w:rPr>
          <w:rFonts w:eastAsia="Times New Roman" w:cs="Arial"/>
          <w:sz w:val="24"/>
          <w:szCs w:val="24"/>
          <w:lang w:val="es-ES" w:eastAsia="es-ES"/>
        </w:rPr>
        <w:t xml:space="preserve"> </w:t>
      </w:r>
      <w:r w:rsidRPr="002871C3">
        <w:rPr>
          <w:rFonts w:eastAsia="Times New Roman" w:cs="Arial"/>
          <w:sz w:val="24"/>
          <w:szCs w:val="24"/>
          <w:lang w:val="es-ES" w:eastAsia="es-ES"/>
        </w:rPr>
        <w:t xml:space="preserve">y ante la </w:t>
      </w:r>
      <w:r w:rsidRPr="002871C3">
        <w:rPr>
          <w:rFonts w:eastAsia="Times New Roman" w:cs="Arial"/>
          <w:bCs/>
          <w:sz w:val="24"/>
          <w:szCs w:val="24"/>
          <w:lang w:val="es-ES" w:eastAsia="es-ES"/>
        </w:rPr>
        <w:t>Secretaría</w:t>
      </w:r>
      <w:r w:rsidRPr="00F52FBB">
        <w:rPr>
          <w:rFonts w:eastAsia="Times New Roman" w:cs="Arial"/>
          <w:bCs/>
          <w:sz w:val="24"/>
          <w:szCs w:val="24"/>
          <w:lang w:val="es-ES" w:eastAsia="es-ES"/>
        </w:rPr>
        <w:t xml:space="preserve"> de Infraestructura y Obra Pública del Estado de Jalisco</w:t>
      </w:r>
      <w:r w:rsidRPr="00F52FBB">
        <w:rPr>
          <w:rFonts w:eastAsia="Times New Roman" w:cs="Arial"/>
          <w:b/>
          <w:bCs/>
          <w:sz w:val="24"/>
          <w:szCs w:val="24"/>
          <w:lang w:val="es-ES" w:eastAsia="es-ES"/>
        </w:rPr>
        <w:t xml:space="preserve"> </w:t>
      </w:r>
      <w:r w:rsidRPr="002871C3">
        <w:rPr>
          <w:rFonts w:eastAsia="Times New Roman" w:cs="Arial"/>
          <w:b/>
          <w:bCs/>
          <w:sz w:val="24"/>
          <w:szCs w:val="24"/>
          <w:lang w:val="es-ES" w:eastAsia="es-ES"/>
        </w:rPr>
        <w:t>(SIOP)</w:t>
      </w:r>
      <w:r w:rsidRPr="002871C3">
        <w:rPr>
          <w:rFonts w:eastAsia="Times New Roman" w:cs="Arial"/>
          <w:bCs/>
          <w:sz w:val="24"/>
          <w:szCs w:val="24"/>
          <w:lang w:val="es-ES" w:eastAsia="es-ES"/>
        </w:rPr>
        <w:t xml:space="preserve">, con número </w:t>
      </w:r>
      <w:r w:rsidR="00785AFD">
        <w:rPr>
          <w:rFonts w:eastAsia="Times New Roman" w:cs="Arial"/>
          <w:b/>
          <w:bCs/>
          <w:noProof/>
          <w:sz w:val="24"/>
          <w:szCs w:val="24"/>
          <w:lang w:val="es-ES" w:eastAsia="es-ES"/>
        </w:rPr>
        <w:t>4438</w:t>
      </w:r>
      <w:r w:rsidRPr="002871C3">
        <w:rPr>
          <w:rFonts w:eastAsia="Times New Roman" w:cs="Arial"/>
          <w:b/>
          <w:bCs/>
          <w:noProof/>
          <w:sz w:val="24"/>
          <w:szCs w:val="24"/>
          <w:lang w:val="es-ES" w:eastAsia="es-ES"/>
        </w:rPr>
        <w:t xml:space="preserve"> </w:t>
      </w:r>
      <w:r w:rsidRPr="002871C3">
        <w:rPr>
          <w:rFonts w:eastAsia="Times New Roman" w:cs="Arial"/>
          <w:sz w:val="24"/>
          <w:szCs w:val="24"/>
          <w:lang w:val="es-ES" w:eastAsia="es-ES"/>
        </w:rPr>
        <w:t>y el correspondiente registro ante la Secretaria de Hacienda y Crédito</w:t>
      </w:r>
      <w:r w:rsidRPr="00F52FBB">
        <w:rPr>
          <w:rFonts w:eastAsia="Times New Roman" w:cs="Arial"/>
          <w:sz w:val="24"/>
          <w:szCs w:val="24"/>
          <w:lang w:val="es-ES" w:eastAsia="es-ES"/>
        </w:rPr>
        <w:t xml:space="preserve"> Público con Registro Federal de Contribuyentes, clave</w:t>
      </w:r>
      <w:r w:rsidRPr="00F52FBB">
        <w:rPr>
          <w:rFonts w:eastAsia="Times New Roman" w:cs="Arial"/>
          <w:b/>
          <w:sz w:val="24"/>
          <w:szCs w:val="24"/>
          <w:lang w:val="es-ES" w:eastAsia="es-ES"/>
        </w:rPr>
        <w:t xml:space="preserve">: </w:t>
      </w:r>
      <w:r w:rsidR="00785AFD">
        <w:rPr>
          <w:rFonts w:eastAsia="Times New Roman" w:cs="Arial"/>
          <w:b/>
          <w:sz w:val="24"/>
          <w:szCs w:val="24"/>
          <w:lang w:val="es-ES" w:eastAsia="es-ES"/>
        </w:rPr>
        <w:t>FOAJ600113NZA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xml:space="preserve">. Conoce todos los detalles concernientes a la obra requerida, comprometiéndose a la ejecución de los trabajos establecidos en éste contrato, poniendo para ello toda su experiencia </w:t>
      </w:r>
      <w:r w:rsidRPr="00F52FBB">
        <w:rPr>
          <w:rFonts w:eastAsia="Times New Roman" w:cs="Arial"/>
          <w:sz w:val="24"/>
          <w:szCs w:val="24"/>
          <w:lang w:val="es-ES" w:eastAsia="es-ES"/>
        </w:rPr>
        <w:lastRenderedPageBreak/>
        <w:t>y conocimiento, aplicando los procedimientos más eficientes para la realización y cumplimiento de sus obligaciones.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00904C4D" w:rsidRPr="00B46596">
        <w:rPr>
          <w:rFonts w:eastAsia="Times New Roman" w:cs="Arial"/>
          <w:sz w:val="24"/>
          <w:szCs w:val="24"/>
          <w:lang w:val="es-ES" w:eastAsia="es-ES"/>
        </w:rPr>
        <w:t xml:space="preserve">Señala como domicilio en la calle </w:t>
      </w:r>
      <w:r w:rsidR="00785AFD" w:rsidRPr="00181F7D">
        <w:rPr>
          <w:rFonts w:eastAsia="Times New Roman" w:cs="Arial"/>
          <w:color w:val="FFFFFF" w:themeColor="background1"/>
          <w:sz w:val="24"/>
          <w:szCs w:val="24"/>
          <w:lang w:val="es-ES" w:eastAsia="es-ES"/>
        </w:rPr>
        <w:t>Clavel #</w:t>
      </w:r>
      <w:r w:rsidR="00904C4D" w:rsidRPr="00181F7D">
        <w:rPr>
          <w:rFonts w:eastAsia="Times New Roman" w:cs="Arial"/>
          <w:color w:val="FFFFFF" w:themeColor="background1"/>
          <w:sz w:val="24"/>
          <w:szCs w:val="24"/>
          <w:lang w:val="es-ES" w:eastAsia="es-ES"/>
        </w:rPr>
        <w:t xml:space="preserve">3 Col. </w:t>
      </w:r>
      <w:r w:rsidR="00785AFD" w:rsidRPr="00181F7D">
        <w:rPr>
          <w:rFonts w:eastAsia="Times New Roman" w:cs="Arial"/>
          <w:color w:val="FFFFFF" w:themeColor="background1"/>
          <w:sz w:val="24"/>
          <w:szCs w:val="24"/>
          <w:lang w:val="es-ES" w:eastAsia="es-ES"/>
        </w:rPr>
        <w:t>La Central</w:t>
      </w:r>
      <w:r w:rsidR="00904C4D" w:rsidRPr="00B46596">
        <w:rPr>
          <w:rFonts w:eastAsia="Times New Roman" w:cs="Arial"/>
          <w:b/>
          <w:sz w:val="24"/>
          <w:szCs w:val="24"/>
          <w:lang w:val="es-ES" w:eastAsia="es-ES"/>
        </w:rPr>
        <w:t xml:space="preserve">, </w:t>
      </w:r>
      <w:r w:rsidR="00904C4D" w:rsidRPr="00B46596">
        <w:rPr>
          <w:rFonts w:eastAsia="Times New Roman" w:cs="Arial"/>
          <w:sz w:val="24"/>
          <w:szCs w:val="24"/>
          <w:lang w:val="es-ES" w:eastAsia="es-ES"/>
        </w:rPr>
        <w:t>ubicado en Ciudad Guzmán, Municipio de Zapotlán el Grande, Jalisco, para los efectos de este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F52FBB" w:rsidRPr="00F52FBB" w:rsidRDefault="00F52FBB" w:rsidP="00F52FBB">
      <w:pPr>
        <w:spacing w:after="0" w:line="240" w:lineRule="auto"/>
        <w:rPr>
          <w:rFonts w:eastAsia="Times New Roman" w:cs="Arial"/>
          <w:b/>
          <w:bCs/>
          <w:sz w:val="24"/>
          <w:szCs w:val="24"/>
          <w:lang w:val="es-ES" w:eastAsia="es-ES"/>
        </w:rPr>
      </w:pPr>
      <w:bookmarkStart w:id="1" w:name="_GoBack"/>
      <w:bookmarkEnd w:id="1"/>
    </w:p>
    <w:p w:rsidR="00F52FBB" w:rsidRPr="00F52FBB" w:rsidRDefault="00F52FBB" w:rsidP="00F52FBB">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F52FBB" w:rsidRPr="00F52FBB" w:rsidRDefault="00F52FBB" w:rsidP="00F52FBB">
      <w:pPr>
        <w:spacing w:after="0" w:line="240" w:lineRule="auto"/>
        <w:jc w:val="center"/>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00D42AFE" w:rsidRPr="00D42AFE">
        <w:rPr>
          <w:rFonts w:eastAsia="Times New Roman" w:cs="Arial"/>
          <w:b/>
          <w:iCs/>
          <w:noProof/>
          <w:sz w:val="24"/>
          <w:szCs w:val="24"/>
          <w:lang w:eastAsia="es-ES"/>
        </w:rPr>
        <w:t>“</w:t>
      </w:r>
      <w:r w:rsidR="0030408C" w:rsidRPr="001F2AD7">
        <w:rPr>
          <w:rFonts w:ascii="Century Gothic" w:eastAsia="Calibri" w:hAnsi="Century Gothic" w:cs="Times New Roman"/>
          <w:b/>
          <w:iCs/>
        </w:rPr>
        <w:t>CONSTRUCCIÓN DE CANCHA DE USOS MÚLTIPLES EN ESCUELA DE LA COLONIA LA PRIMAVERA</w:t>
      </w:r>
      <w:r w:rsidR="00D42AFE"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w:t>
      </w:r>
      <w:r w:rsidR="00D42AFE" w:rsidRPr="00D42AFE">
        <w:rPr>
          <w:rFonts w:eastAsia="Times New Roman" w:cs="Arial"/>
          <w:b/>
          <w:noProof/>
          <w:sz w:val="24"/>
          <w:szCs w:val="24"/>
          <w:lang w:val="es-ES" w:eastAsia="es-ES"/>
        </w:rPr>
        <w:t xml:space="preserve">en </w:t>
      </w:r>
      <w:r w:rsidR="0030408C" w:rsidRPr="0030408C">
        <w:rPr>
          <w:rFonts w:eastAsia="Times New Roman" w:cs="Arial"/>
          <w:b/>
          <w:noProof/>
          <w:sz w:val="24"/>
          <w:szCs w:val="24"/>
          <w:lang w:eastAsia="es-ES"/>
        </w:rPr>
        <w:t>Amapola, entre las calles Lirios y Tulipanes, en la Colonia Primavera</w:t>
      </w:r>
      <w:r w:rsidR="0030408C" w:rsidRPr="0030408C">
        <w:rPr>
          <w:rFonts w:eastAsia="Times New Roman" w:cs="Arial"/>
          <w:b/>
          <w:iCs/>
          <w:noProof/>
          <w:sz w:val="24"/>
          <w:szCs w:val="24"/>
          <w:lang w:eastAsia="es-ES"/>
        </w:rPr>
        <w:t xml:space="preserve">, </w:t>
      </w:r>
      <w:r w:rsidR="0030408C" w:rsidRPr="0030408C">
        <w:rPr>
          <w:rFonts w:eastAsia="Times New Roman" w:cs="Arial"/>
          <w:b/>
          <w:noProof/>
          <w:sz w:val="24"/>
          <w:szCs w:val="24"/>
          <w:lang w:eastAsia="es-ES"/>
        </w:rPr>
        <w:t>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sidR="00D42AFE">
        <w:rPr>
          <w:rFonts w:eastAsia="Times New Roman" w:cs="Arial"/>
          <w:b/>
          <w:sz w:val="24"/>
          <w:szCs w:val="24"/>
          <w:lang w:val="es-ES" w:eastAsia="es-ES"/>
        </w:rPr>
        <w:t>DOP/FOCOCI/2018</w:t>
      </w:r>
      <w:r w:rsidRPr="00D42AFE">
        <w:rPr>
          <w:rFonts w:eastAsia="Times New Roman" w:cs="Arial"/>
          <w:b/>
          <w:sz w:val="24"/>
          <w:szCs w:val="24"/>
          <w:lang w:val="es-ES" w:eastAsia="es-ES"/>
        </w:rPr>
        <w:t>-0</w:t>
      </w:r>
      <w:r w:rsidR="008C1BF4">
        <w:rPr>
          <w:rFonts w:eastAsia="Times New Roman" w:cs="Arial"/>
          <w:b/>
          <w:sz w:val="24"/>
          <w:szCs w:val="24"/>
          <w:lang w:val="es-ES" w:eastAsia="es-ES"/>
        </w:rPr>
        <w:t>1</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“Fondo Com</w:t>
      </w:r>
      <w:r w:rsidR="00D42AFE" w:rsidRPr="00D42AFE">
        <w:rPr>
          <w:rFonts w:eastAsia="Times New Roman" w:cs="Arial"/>
          <w:b/>
          <w:sz w:val="24"/>
          <w:szCs w:val="24"/>
          <w:lang w:val="es-ES" w:eastAsia="es-ES"/>
        </w:rPr>
        <w:t xml:space="preserve">ún </w:t>
      </w:r>
      <w:proofErr w:type="spellStart"/>
      <w:r w:rsidR="00D42AFE" w:rsidRPr="00D42AFE">
        <w:rPr>
          <w:rFonts w:eastAsia="Times New Roman" w:cs="Arial"/>
          <w:b/>
          <w:sz w:val="24"/>
          <w:szCs w:val="24"/>
          <w:lang w:val="es-ES" w:eastAsia="es-ES"/>
        </w:rPr>
        <w:t>Concursable</w:t>
      </w:r>
      <w:proofErr w:type="spellEnd"/>
      <w:r w:rsidR="00D42AFE" w:rsidRPr="00D42AFE">
        <w:rPr>
          <w:rFonts w:eastAsia="Times New Roman" w:cs="Arial"/>
          <w:b/>
          <w:sz w:val="24"/>
          <w:szCs w:val="24"/>
          <w:lang w:val="es-ES" w:eastAsia="es-ES"/>
        </w:rPr>
        <w:t xml:space="preserve"> para la infraestructura</w:t>
      </w:r>
      <w:r w:rsidR="008C1BF4">
        <w:rPr>
          <w:rFonts w:eastAsia="Times New Roman" w:cs="Arial"/>
          <w:b/>
          <w:sz w:val="24"/>
          <w:szCs w:val="24"/>
          <w:lang w:val="es-ES" w:eastAsia="es-ES"/>
        </w:rPr>
        <w:t>”</w:t>
      </w:r>
      <w:r w:rsidR="00D42AFE" w:rsidRPr="00D42AFE">
        <w:rPr>
          <w:rFonts w:eastAsia="Times New Roman" w:cs="Arial"/>
          <w:b/>
          <w:sz w:val="24"/>
          <w:szCs w:val="24"/>
          <w:lang w:val="es-ES" w:eastAsia="es-ES"/>
        </w:rPr>
        <w:t xml:space="preserve"> FOCOCI, </w:t>
      </w:r>
      <w:r w:rsidR="008C1BF4">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w:t>
      </w:r>
      <w:r w:rsidR="00D42AFE" w:rsidRPr="00D42AFE">
        <w:rPr>
          <w:rFonts w:eastAsia="Times New Roman" w:cs="Arial"/>
          <w:b/>
          <w:sz w:val="24"/>
          <w:szCs w:val="24"/>
          <w:lang w:val="es-ES" w:eastAsia="es-ES"/>
        </w:rPr>
        <w:t>Fiscal 2018</w:t>
      </w:r>
      <w:r w:rsidRPr="00D42AFE">
        <w:rPr>
          <w:rFonts w:eastAsia="Times New Roman" w:cs="Arial"/>
          <w:b/>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lastRenderedPageBreak/>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00A406E8" w:rsidRPr="00A406E8">
        <w:rPr>
          <w:rFonts w:eastAsia="Times New Roman" w:cs="Arial"/>
          <w:b/>
          <w:i/>
          <w:noProof/>
          <w:sz w:val="24"/>
          <w:szCs w:val="24"/>
          <w:u w:val="single"/>
          <w:lang w:eastAsia="es-ES"/>
        </w:rPr>
        <w:t>$</w:t>
      </w:r>
      <w:r w:rsidR="009653C5">
        <w:rPr>
          <w:rFonts w:eastAsia="Times New Roman" w:cs="Arial"/>
          <w:b/>
          <w:i/>
          <w:noProof/>
          <w:sz w:val="24"/>
          <w:szCs w:val="24"/>
          <w:u w:val="single"/>
          <w:lang w:eastAsia="es-ES"/>
        </w:rPr>
        <w:t>850</w:t>
      </w:r>
      <w:r w:rsidR="00A406E8" w:rsidRPr="00A406E8">
        <w:rPr>
          <w:rFonts w:eastAsia="Times New Roman" w:cs="Arial"/>
          <w:b/>
          <w:i/>
          <w:iCs/>
          <w:noProof/>
          <w:sz w:val="24"/>
          <w:szCs w:val="24"/>
          <w:u w:val="single"/>
          <w:lang w:eastAsia="es-ES"/>
        </w:rPr>
        <w:t>,000.00 (</w:t>
      </w:r>
      <w:r w:rsidR="009653C5">
        <w:rPr>
          <w:rFonts w:eastAsia="Times New Roman" w:cs="Arial"/>
          <w:b/>
          <w:i/>
          <w:iCs/>
          <w:noProof/>
          <w:sz w:val="24"/>
          <w:szCs w:val="24"/>
          <w:u w:val="single"/>
          <w:lang w:eastAsia="es-ES"/>
        </w:rPr>
        <w:t>Ochocientos cincuenta</w:t>
      </w:r>
      <w:r w:rsidR="00A406E8" w:rsidRPr="00A406E8">
        <w:rPr>
          <w:rFonts w:eastAsia="Times New Roman" w:cs="Arial"/>
          <w:b/>
          <w:i/>
          <w:iCs/>
          <w:noProof/>
          <w:sz w:val="24"/>
          <w:szCs w:val="24"/>
          <w:u w:val="single"/>
          <w:lang w:eastAsia="es-ES"/>
        </w:rPr>
        <w:t xml:space="preserve"> mil pesos 00/100 M.N.),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w:t>
      </w:r>
      <w:r w:rsidR="00057560" w:rsidRPr="00A406E8">
        <w:rPr>
          <w:rFonts w:eastAsia="Times New Roman" w:cs="Arial"/>
          <w:sz w:val="24"/>
          <w:szCs w:val="24"/>
          <w:lang w:val="es-ES" w:eastAsia="es-ES"/>
        </w:rPr>
        <w:t xml:space="preserve"> número 614 denominada División de Terrenos y Construcción de Obras de Urbanización</w:t>
      </w:r>
      <w:r w:rsidRPr="00A406E8">
        <w:rPr>
          <w:rFonts w:eastAsia="Times New Roman" w:cs="Arial"/>
          <w:sz w:val="24"/>
          <w:szCs w:val="24"/>
          <w:lang w:val="es-ES" w:eastAsia="es-ES"/>
        </w:rPr>
        <w:t>, aprobada mediante el convenio para el otorgamiento de subsidios, traslado</w:t>
      </w:r>
      <w:r w:rsidRPr="00F52FBB">
        <w:rPr>
          <w:rFonts w:eastAsia="Times New Roman" w:cs="Arial"/>
          <w:sz w:val="24"/>
          <w:szCs w:val="24"/>
          <w:lang w:val="es-ES" w:eastAsia="es-ES"/>
        </w:rPr>
        <w:t>, aplicación, destino, seguimiento, control, rendición de cuentas y transparencia en el ejercicio de los recursos económicos que celebran por una parte el Gobierno del Estado de Jalisco</w:t>
      </w:r>
      <w:r w:rsidR="00A406E8" w:rsidRPr="00A406E8">
        <w:rPr>
          <w:rFonts w:eastAsia="Times New Roman" w:cs="Arial"/>
          <w:sz w:val="24"/>
          <w:szCs w:val="24"/>
          <w:lang w:val="es-ES" w:eastAsia="es-ES"/>
        </w:rPr>
        <w:t>, para la ejecución de la Obra Pública contemplado en las reglas de operación del</w:t>
      </w:r>
      <w:r w:rsidR="00A406E8" w:rsidRPr="00A406E8">
        <w:rPr>
          <w:rFonts w:eastAsia="Times New Roman" w:cs="Arial"/>
          <w:b/>
          <w:sz w:val="24"/>
          <w:szCs w:val="24"/>
          <w:lang w:val="es-ES" w:eastAsia="es-ES"/>
        </w:rPr>
        <w:t xml:space="preserve"> </w:t>
      </w:r>
      <w:r w:rsidR="00A406E8">
        <w:rPr>
          <w:rFonts w:eastAsia="Times New Roman" w:cs="Arial"/>
          <w:b/>
          <w:sz w:val="24"/>
          <w:szCs w:val="24"/>
          <w:lang w:val="es-ES" w:eastAsia="es-ES"/>
        </w:rPr>
        <w:t>“</w:t>
      </w:r>
      <w:r w:rsidR="00A406E8" w:rsidRPr="00A406E8">
        <w:rPr>
          <w:rFonts w:eastAsia="Times New Roman" w:cs="Arial"/>
          <w:b/>
          <w:sz w:val="24"/>
          <w:szCs w:val="24"/>
          <w:lang w:val="es-ES" w:eastAsia="es-ES"/>
        </w:rPr>
        <w:t xml:space="preserve">Fondo Común </w:t>
      </w:r>
      <w:proofErr w:type="spellStart"/>
      <w:r w:rsidR="00A406E8" w:rsidRPr="00A406E8">
        <w:rPr>
          <w:rFonts w:eastAsia="Times New Roman" w:cs="Arial"/>
          <w:b/>
          <w:sz w:val="24"/>
          <w:szCs w:val="24"/>
          <w:lang w:val="es-ES" w:eastAsia="es-ES"/>
        </w:rPr>
        <w:t>Concursable</w:t>
      </w:r>
      <w:proofErr w:type="spellEnd"/>
      <w:r w:rsidR="00A406E8" w:rsidRPr="00A406E8">
        <w:rPr>
          <w:rFonts w:eastAsia="Times New Roman" w:cs="Arial"/>
          <w:b/>
          <w:sz w:val="24"/>
          <w:szCs w:val="24"/>
          <w:lang w:val="es-ES" w:eastAsia="es-ES"/>
        </w:rPr>
        <w:t xml:space="preserve"> para la Infraestructura</w:t>
      </w:r>
      <w:r w:rsidR="00A406E8">
        <w:rPr>
          <w:rFonts w:eastAsia="Times New Roman" w:cs="Arial"/>
          <w:b/>
          <w:sz w:val="24"/>
          <w:szCs w:val="24"/>
          <w:lang w:val="es-ES" w:eastAsia="es-ES"/>
        </w:rPr>
        <w:t>”</w:t>
      </w:r>
      <w:r w:rsidR="00A406E8" w:rsidRPr="00A406E8">
        <w:rPr>
          <w:rFonts w:eastAsia="Times New Roman" w:cs="Arial"/>
          <w:b/>
          <w:sz w:val="24"/>
          <w:szCs w:val="24"/>
          <w:lang w:val="es-ES" w:eastAsia="es-ES"/>
        </w:rPr>
        <w:t xml:space="preserve"> FOCOCI, </w:t>
      </w:r>
      <w:r w:rsidR="00B204AF">
        <w:rPr>
          <w:rFonts w:eastAsia="Times New Roman" w:cs="Arial"/>
          <w:b/>
          <w:sz w:val="24"/>
          <w:szCs w:val="24"/>
          <w:lang w:val="es-ES" w:eastAsia="es-ES"/>
        </w:rPr>
        <w:t xml:space="preserve">para el </w:t>
      </w:r>
      <w:r w:rsidR="00A406E8" w:rsidRPr="00A406E8">
        <w:rPr>
          <w:rFonts w:eastAsia="Times New Roman" w:cs="Arial"/>
          <w:b/>
          <w:sz w:val="24"/>
          <w:szCs w:val="24"/>
          <w:lang w:val="es-ES" w:eastAsia="es-ES"/>
        </w:rPr>
        <w:t>Ejercicio Fiscal 2018</w:t>
      </w:r>
      <w:r w:rsidR="00A406E8" w:rsidRPr="00A406E8">
        <w:rPr>
          <w:rFonts w:eastAsia="Times New Roman" w:cs="Arial"/>
          <w:bCs/>
          <w:sz w:val="24"/>
          <w:szCs w:val="24"/>
          <w:lang w:val="es-ES" w:eastAsia="es-ES"/>
        </w:rPr>
        <w:t xml:space="preserve">; </w:t>
      </w:r>
      <w:r w:rsidR="00B204AF">
        <w:rPr>
          <w:rFonts w:eastAsia="Times New Roman" w:cs="Arial"/>
          <w:bCs/>
          <w:sz w:val="24"/>
          <w:szCs w:val="24"/>
          <w:lang w:val="es-ES" w:eastAsia="es-ES"/>
        </w:rPr>
        <w:t xml:space="preserve">aprobado </w:t>
      </w:r>
      <w:r w:rsidR="00B204AF">
        <w:rPr>
          <w:rFonts w:eastAsia="Times New Roman" w:cs="Arial"/>
          <w:b/>
          <w:sz w:val="24"/>
          <w:szCs w:val="24"/>
          <w:lang w:val="es-ES" w:eastAsia="es-ES"/>
        </w:rPr>
        <w:t xml:space="preserve">mediante </w:t>
      </w:r>
      <w:r w:rsidR="00B204AF" w:rsidRPr="00F52FBB">
        <w:rPr>
          <w:rFonts w:eastAsia="Times New Roman" w:cs="Arial"/>
          <w:b/>
          <w:sz w:val="24"/>
          <w:szCs w:val="24"/>
          <w:u w:val="single"/>
          <w:lang w:val="es-ES" w:eastAsia="es-ES"/>
        </w:rPr>
        <w:t xml:space="preserve">Sesión del Comité Dictaminador de Obra Pública del H. Ayuntamiento de Zapotlán el Grande, </w:t>
      </w:r>
      <w:r w:rsidR="00B204AF" w:rsidRPr="008F44D6">
        <w:rPr>
          <w:rFonts w:eastAsia="Times New Roman" w:cs="Arial"/>
          <w:b/>
          <w:sz w:val="24"/>
          <w:szCs w:val="24"/>
          <w:u w:val="single"/>
          <w:lang w:val="es-ES" w:eastAsia="es-ES"/>
        </w:rPr>
        <w:t xml:space="preserve">Jalisco, celebrada el día </w:t>
      </w:r>
      <w:r w:rsidR="00B204AF">
        <w:rPr>
          <w:rFonts w:eastAsia="Times New Roman" w:cs="Arial"/>
          <w:b/>
          <w:sz w:val="24"/>
          <w:szCs w:val="24"/>
          <w:u w:val="single"/>
          <w:lang w:val="es-ES" w:eastAsia="es-ES"/>
        </w:rPr>
        <w:t>1</w:t>
      </w:r>
      <w:r w:rsidR="00B204AF" w:rsidRPr="008F44D6">
        <w:rPr>
          <w:rFonts w:eastAsia="Times New Roman" w:cs="Arial"/>
          <w:b/>
          <w:sz w:val="24"/>
          <w:szCs w:val="24"/>
          <w:u w:val="single"/>
          <w:lang w:val="es-ES" w:eastAsia="es-ES"/>
        </w:rPr>
        <w:t xml:space="preserve">9 </w:t>
      </w:r>
      <w:r w:rsidR="00B204AF">
        <w:rPr>
          <w:rFonts w:eastAsia="Times New Roman" w:cs="Arial"/>
          <w:b/>
          <w:sz w:val="24"/>
          <w:szCs w:val="24"/>
          <w:u w:val="single"/>
          <w:lang w:val="es-ES" w:eastAsia="es-ES"/>
        </w:rPr>
        <w:t>dieci</w:t>
      </w:r>
      <w:r w:rsidR="00B204AF" w:rsidRPr="008F44D6">
        <w:rPr>
          <w:rFonts w:eastAsia="Times New Roman" w:cs="Arial"/>
          <w:b/>
          <w:sz w:val="24"/>
          <w:szCs w:val="24"/>
          <w:u w:val="single"/>
          <w:lang w:val="es-ES" w:eastAsia="es-ES"/>
        </w:rPr>
        <w:t xml:space="preserve">nueve de </w:t>
      </w:r>
      <w:r w:rsidR="00B204AF">
        <w:rPr>
          <w:rFonts w:eastAsia="Times New Roman" w:cs="Arial"/>
          <w:b/>
          <w:sz w:val="24"/>
          <w:szCs w:val="24"/>
          <w:u w:val="single"/>
          <w:lang w:val="es-ES" w:eastAsia="es-ES"/>
        </w:rPr>
        <w:t xml:space="preserve">Abril del </w:t>
      </w:r>
      <w:r w:rsidR="00B204AF" w:rsidRPr="008F44D6">
        <w:rPr>
          <w:rFonts w:eastAsia="Times New Roman" w:cs="Arial"/>
          <w:b/>
          <w:sz w:val="24"/>
          <w:szCs w:val="24"/>
          <w:u w:val="single"/>
          <w:lang w:val="es-ES" w:eastAsia="es-ES"/>
        </w:rPr>
        <w:t>2018 dos mil dieciocho</w:t>
      </w:r>
      <w:r w:rsidR="00B204AF" w:rsidRPr="008F44D6">
        <w:rPr>
          <w:rFonts w:eastAsia="Times New Roman" w:cs="Arial"/>
          <w:b/>
          <w:sz w:val="24"/>
          <w:szCs w:val="24"/>
          <w:lang w:val="es-ES" w:eastAsia="es-ES"/>
        </w:rPr>
        <w:t xml:space="preserve"> </w:t>
      </w:r>
      <w:r w:rsidR="00B204AF" w:rsidRPr="00B204AF">
        <w:rPr>
          <w:rFonts w:eastAsia="Times New Roman" w:cs="Arial"/>
          <w:sz w:val="24"/>
          <w:szCs w:val="24"/>
          <w:lang w:val="es-ES" w:eastAsia="es-ES"/>
        </w:rPr>
        <w:t>y</w:t>
      </w:r>
      <w:r w:rsidR="00B204AF" w:rsidRPr="008F44D6">
        <w:rPr>
          <w:rFonts w:eastAsia="Times New Roman" w:cs="Arial"/>
          <w:sz w:val="24"/>
          <w:szCs w:val="24"/>
          <w:lang w:val="es-ES" w:eastAsia="es-ES"/>
        </w:rPr>
        <w:t xml:space="preserve"> de conformidad con la </w:t>
      </w:r>
      <w:r w:rsidR="00B204AF"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00B204AF" w:rsidRPr="008F44D6">
        <w:rPr>
          <w:rFonts w:eastAsia="Times New Roman" w:cs="Arial"/>
          <w:bCs/>
          <w:sz w:val="24"/>
          <w:szCs w:val="24"/>
          <w:lang w:val="es-ES" w:eastAsia="es-ES"/>
        </w:rPr>
        <w:t xml:space="preserve">, </w:t>
      </w:r>
      <w:r w:rsidR="00B204AF" w:rsidRPr="008F44D6">
        <w:rPr>
          <w:rFonts w:eastAsia="Times New Roman" w:cs="Arial"/>
          <w:bCs/>
          <w:sz w:val="24"/>
          <w:szCs w:val="24"/>
          <w:u w:val="single"/>
          <w:lang w:val="es-ES" w:eastAsia="es-ES"/>
        </w:rPr>
        <w:t>en el  punto número 5 cinco del orden del día</w:t>
      </w:r>
      <w:r w:rsidR="00B204AF">
        <w:rPr>
          <w:rFonts w:eastAsia="Times New Roman" w:cs="Arial"/>
          <w:bCs/>
          <w:sz w:val="24"/>
          <w:szCs w:val="24"/>
          <w:u w:val="single"/>
          <w:lang w:val="es-ES" w:eastAsia="es-ES"/>
        </w:rPr>
        <w:t xml:space="preserve"> </w:t>
      </w:r>
      <w:r w:rsidR="00A406E8" w:rsidRPr="00A406E8">
        <w:rPr>
          <w:rFonts w:eastAsia="Times New Roman" w:cs="Arial"/>
          <w:bCs/>
          <w:sz w:val="24"/>
          <w:szCs w:val="24"/>
          <w:lang w:val="es-ES" w:eastAsia="es-ES"/>
        </w:rPr>
        <w:t>como  la autorización y asignación  de la obra referida para</w:t>
      </w:r>
      <w:r w:rsidR="00A406E8" w:rsidRPr="00A406E8">
        <w:rPr>
          <w:rFonts w:eastAsia="Times New Roman" w:cs="Arial"/>
          <w:b/>
          <w:bCs/>
          <w:sz w:val="24"/>
          <w:szCs w:val="24"/>
          <w:lang w:val="es-ES" w:eastAsia="es-ES"/>
        </w:rPr>
        <w:t xml:space="preserve"> “EL CONTRATISTA</w:t>
      </w:r>
    </w:p>
    <w:p w:rsidR="00A406E8" w:rsidRPr="00F52FBB" w:rsidRDefault="00A406E8"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sidR="00B204AF">
        <w:rPr>
          <w:rFonts w:eastAsia="Times New Roman" w:cs="Arial"/>
          <w:sz w:val="24"/>
          <w:szCs w:val="24"/>
          <w:lang w:val="es-ES" w:eastAsia="es-ES"/>
        </w:rPr>
        <w:t>212</w:t>
      </w:r>
      <w:r w:rsidR="00A406E8" w:rsidRPr="00A406E8">
        <w:rPr>
          <w:rFonts w:eastAsia="Times New Roman" w:cs="Arial"/>
          <w:sz w:val="24"/>
          <w:szCs w:val="24"/>
          <w:lang w:val="es-ES" w:eastAsia="es-ES"/>
        </w:rPr>
        <w:t>,</w:t>
      </w:r>
      <w:r w:rsidR="00B204AF">
        <w:rPr>
          <w:rFonts w:eastAsia="Times New Roman" w:cs="Arial"/>
          <w:sz w:val="24"/>
          <w:szCs w:val="24"/>
          <w:lang w:val="es-ES" w:eastAsia="es-ES"/>
        </w:rPr>
        <w:t>5</w:t>
      </w:r>
      <w:r w:rsidR="00A406E8" w:rsidRPr="00A406E8">
        <w:rPr>
          <w:rFonts w:eastAsia="Times New Roman" w:cs="Arial"/>
          <w:sz w:val="24"/>
          <w:szCs w:val="24"/>
          <w:lang w:val="es-ES" w:eastAsia="es-ES"/>
        </w:rPr>
        <w:t>00.00</w:t>
      </w:r>
      <w:r w:rsidRPr="00A406E8">
        <w:rPr>
          <w:rFonts w:eastAsia="Times New Roman" w:cs="Arial"/>
          <w:sz w:val="24"/>
          <w:szCs w:val="24"/>
          <w:lang w:val="es-ES" w:eastAsia="es-ES"/>
        </w:rPr>
        <w:t xml:space="preserve"> (</w:t>
      </w:r>
      <w:r w:rsidR="00B204AF">
        <w:rPr>
          <w:rFonts w:eastAsia="Times New Roman" w:cs="Arial"/>
          <w:sz w:val="24"/>
          <w:szCs w:val="24"/>
          <w:lang w:val="es-ES" w:eastAsia="es-ES"/>
        </w:rPr>
        <w:t xml:space="preserve">Doscientos doce mil quinientos </w:t>
      </w:r>
      <w:r w:rsidRPr="00A406E8">
        <w:rPr>
          <w:rFonts w:eastAsia="Times New Roman" w:cs="Arial"/>
          <w:sz w:val="24"/>
          <w:szCs w:val="24"/>
          <w:lang w:val="es-ES" w:eastAsia="es-ES"/>
        </w:rPr>
        <w:t>pesos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F52FBB" w:rsidRPr="00F52FBB" w:rsidRDefault="00F52FBB" w:rsidP="00F52FBB">
      <w:pPr>
        <w:spacing w:after="0" w:line="240" w:lineRule="auto"/>
        <w:jc w:val="both"/>
        <w:rPr>
          <w:rFonts w:eastAsia="Times New Roman" w:cs="Arial"/>
          <w:b/>
          <w:i/>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w:t>
      </w:r>
      <w:r w:rsidRPr="00F52FBB">
        <w:rPr>
          <w:rFonts w:eastAsia="Times New Roman" w:cs="Arial"/>
          <w:sz w:val="24"/>
          <w:szCs w:val="24"/>
          <w:lang w:eastAsia="es-ES"/>
        </w:rPr>
        <w:lastRenderedPageBreak/>
        <w:t xml:space="preserve">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29 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del monto total de los trabajos contratados, </w:t>
      </w:r>
      <w:r w:rsidRPr="00F52FBB">
        <w:rPr>
          <w:rFonts w:eastAsia="Times New Roman" w:cs="Arial"/>
          <w:sz w:val="24"/>
          <w:szCs w:val="24"/>
          <w:lang w:val="es-ES" w:eastAsia="es-ES"/>
        </w:rPr>
        <w:lastRenderedPageBreak/>
        <w:t>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006449C9" w:rsidRPr="006449C9">
        <w:rPr>
          <w:rFonts w:eastAsia="Times New Roman" w:cs="Arial"/>
          <w:sz w:val="24"/>
          <w:szCs w:val="24"/>
          <w:lang w:val="es-ES" w:eastAsia="es-ES"/>
        </w:rPr>
        <w:t xml:space="preserve">término de 10 diez </w:t>
      </w:r>
      <w:r w:rsidRPr="006449C9">
        <w:rPr>
          <w:rFonts w:eastAsia="Times New Roman" w:cs="Arial"/>
          <w:sz w:val="24"/>
          <w:szCs w:val="24"/>
          <w:lang w:val="es-ES" w:eastAsia="es-ES"/>
        </w:rPr>
        <w:t>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w:t>
      </w:r>
      <w:r>
        <w:rPr>
          <w:sz w:val="24"/>
          <w:szCs w:val="24"/>
        </w:rPr>
        <w:lastRenderedPageBreak/>
        <w:t>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w:t>
      </w:r>
      <w:r w:rsidRPr="00F52FBB">
        <w:rPr>
          <w:rFonts w:eastAsia="Times New Roman" w:cs="Arial"/>
          <w:sz w:val="24"/>
          <w:szCs w:val="24"/>
          <w:lang w:val="es-ES" w:eastAsia="es-ES"/>
        </w:rPr>
        <w:lastRenderedPageBreak/>
        <w:t xml:space="preserve">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w:t>
      </w:r>
      <w:r w:rsidRPr="00F52FBB">
        <w:rPr>
          <w:rFonts w:eastAsia="Times New Roman" w:cs="Arial"/>
          <w:sz w:val="24"/>
          <w:szCs w:val="24"/>
          <w:lang w:val="es-ES" w:eastAsia="es-ES"/>
        </w:rPr>
        <w:lastRenderedPageBreak/>
        <w:t xml:space="preserve">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6449C9" w:rsidRDefault="00067BD8" w:rsidP="00067BD8">
      <w:pPr>
        <w:numPr>
          <w:ilvl w:val="0"/>
          <w:numId w:val="14"/>
        </w:numPr>
        <w:spacing w:after="0" w:line="240" w:lineRule="auto"/>
        <w:jc w:val="both"/>
        <w:rPr>
          <w:rFonts w:eastAsia="Times New Roman" w:cs="Arial"/>
          <w:sz w:val="24"/>
          <w:szCs w:val="24"/>
          <w:lang w:val="es-ES" w:eastAsia="es-ES"/>
        </w:rPr>
      </w:pPr>
      <w:r w:rsidRPr="006449C9">
        <w:rPr>
          <w:rFonts w:eastAsia="Times New Roman" w:cs="Arial"/>
          <w:sz w:val="24"/>
          <w:szCs w:val="24"/>
          <w:lang w:val="es-ES" w:eastAsia="es-ES"/>
        </w:rPr>
        <w:t xml:space="preserve">Se aplicará además la retención del </w:t>
      </w:r>
      <w:r w:rsidRPr="006449C9">
        <w:rPr>
          <w:rFonts w:eastAsia="Times New Roman" w:cs="Arial"/>
          <w:b/>
          <w:sz w:val="24"/>
          <w:szCs w:val="24"/>
          <w:lang w:val="es-ES" w:eastAsia="es-ES"/>
        </w:rPr>
        <w:t>2 dos al millar</w:t>
      </w:r>
      <w:r w:rsidRPr="006449C9">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6449C9" w:rsidRPr="006449C9" w:rsidRDefault="006449C9" w:rsidP="006449C9">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tanto no se corrijan las deficiencias detectadas, o para garantizar la ejecución de las correcciones necesarias, y para </w:t>
      </w:r>
      <w:r w:rsidRPr="00F52FBB">
        <w:rPr>
          <w:rFonts w:eastAsia="Times New Roman" w:cs="Arial"/>
          <w:sz w:val="24"/>
          <w:szCs w:val="24"/>
          <w:lang w:val="es-ES" w:eastAsia="es-ES"/>
        </w:rPr>
        <w:lastRenderedPageBreak/>
        <w:t>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lastRenderedPageBreak/>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w:t>
      </w:r>
      <w:r w:rsidRPr="00F52FBB">
        <w:rPr>
          <w:rFonts w:eastAsia="Times New Roman" w:cs="Arial"/>
          <w:sz w:val="24"/>
          <w:szCs w:val="24"/>
          <w:lang w:val="es-ES" w:eastAsia="es-ES"/>
        </w:rPr>
        <w:lastRenderedPageBreak/>
        <w:t>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6449C9">
        <w:rPr>
          <w:rFonts w:eastAsia="Times New Roman" w:cs="Arial"/>
          <w:sz w:val="24"/>
          <w:szCs w:val="24"/>
          <w:lang w:val="es-ES" w:eastAsia="es-ES"/>
        </w:rPr>
        <w:t xml:space="preserve">Con el fin de llevar a cabo la supervisión y control de la Obra, </w:t>
      </w:r>
      <w:r w:rsidRPr="006449C9">
        <w:rPr>
          <w:rFonts w:eastAsia="Times New Roman" w:cs="Arial"/>
          <w:b/>
          <w:sz w:val="24"/>
          <w:szCs w:val="24"/>
          <w:lang w:val="es-ES" w:eastAsia="es-ES"/>
        </w:rPr>
        <w:t>“LAS PARTES”</w:t>
      </w:r>
      <w:r w:rsidRPr="006449C9">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Pr="006449C9">
        <w:rPr>
          <w:rFonts w:eastAsia="Times New Roman" w:cs="Arial"/>
          <w:b/>
          <w:sz w:val="24"/>
          <w:szCs w:val="24"/>
          <w:lang w:val="es-ES" w:eastAsia="es-ES"/>
        </w:rPr>
        <w:t xml:space="preserve">Bitácora </w:t>
      </w:r>
      <w:r w:rsidR="006449C9" w:rsidRPr="006449C9">
        <w:rPr>
          <w:rFonts w:eastAsia="Times New Roman" w:cs="Arial"/>
          <w:b/>
          <w:sz w:val="24"/>
          <w:szCs w:val="24"/>
          <w:lang w:val="es-ES" w:eastAsia="es-ES"/>
        </w:rPr>
        <w:t>de Obra</w:t>
      </w:r>
      <w:r w:rsidRPr="006449C9">
        <w:rPr>
          <w:rFonts w:eastAsia="Times New Roman" w:cs="Arial"/>
          <w:sz w:val="24"/>
          <w:szCs w:val="24"/>
          <w:lang w:eastAsia="es-ES"/>
        </w:rPr>
        <w:t>.</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w:t>
      </w:r>
      <w:r w:rsidRPr="00F52FBB">
        <w:rPr>
          <w:rFonts w:eastAsia="Times New Roman" w:cs="Arial"/>
          <w:sz w:val="24"/>
          <w:szCs w:val="24"/>
          <w:lang w:val="es-ES" w:eastAsia="es-ES"/>
        </w:rPr>
        <w:lastRenderedPageBreak/>
        <w:t xml:space="preserve">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r w:rsidR="00ED026E">
        <w:rPr>
          <w:rFonts w:eastAsia="Times New Roman" w:cs="Arial"/>
          <w:sz w:val="24"/>
          <w:szCs w:val="24"/>
          <w:lang w:val="es-ES" w:eastAsia="es-ES"/>
        </w:rPr>
        <w:t xml:space="preserve"> </w:t>
      </w:r>
      <w:r w:rsidRPr="00F52FBB">
        <w:rPr>
          <w:rFonts w:eastAsia="Times New Roman" w:cs="Arial"/>
          <w:sz w:val="24"/>
          <w:szCs w:val="24"/>
          <w:lang w:val="es-ES" w:eastAsia="es-ES"/>
        </w:rPr>
        <w:t>0.05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lastRenderedPageBreak/>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lastRenderedPageBreak/>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lastRenderedPageBreak/>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sidRPr="00ED026E">
        <w:rPr>
          <w:rFonts w:eastAsia="Times New Roman" w:cs="Arial"/>
          <w:bCs/>
          <w:sz w:val="24"/>
          <w:szCs w:val="24"/>
          <w:lang w:val="es-ES" w:eastAsia="es-ES"/>
        </w:rPr>
        <w:t>hábiles</w:t>
      </w:r>
      <w:r w:rsidR="00ED026E" w:rsidRPr="00ED026E">
        <w:rPr>
          <w:rFonts w:eastAsia="Times New Roman" w:cs="Arial"/>
          <w:bCs/>
          <w:sz w:val="24"/>
          <w:szCs w:val="24"/>
          <w:lang w:val="es-ES" w:eastAsia="es-ES"/>
        </w:rPr>
        <w:t xml:space="preserve"> de conformidad con el artículo 80 de la Ley de la materia</w:t>
      </w:r>
      <w:r w:rsidRPr="00ED026E">
        <w:rPr>
          <w:rFonts w:eastAsia="Times New Roman" w:cs="Arial"/>
          <w:bCs/>
          <w:sz w:val="24"/>
          <w:szCs w:val="24"/>
          <w:lang w:val="es-ES" w:eastAsia="es-ES"/>
        </w:rPr>
        <w:t>, contados a</w:t>
      </w:r>
      <w:r w:rsidRPr="00F52FBB">
        <w:rPr>
          <w:rFonts w:eastAsia="Times New Roman" w:cs="Arial"/>
          <w:bCs/>
          <w:sz w:val="24"/>
          <w:szCs w:val="24"/>
          <w:lang w:val="es-ES" w:eastAsia="es-ES"/>
        </w:rPr>
        <w:t xml:space="preserve"> partir del inicio del procedimiento respectivo</w:t>
      </w:r>
      <w:r w:rsidRPr="00ED026E">
        <w:rPr>
          <w:rFonts w:eastAsia="Times New Roman" w:cs="Arial"/>
          <w:bCs/>
          <w:sz w:val="24"/>
          <w:szCs w:val="24"/>
          <w:lang w:val="es-ES" w:eastAsia="es-ES"/>
        </w:rPr>
        <w:t>, toda la documentación que le hubiere entregado para la realización de los trabajos contratados</w:t>
      </w:r>
      <w:r>
        <w:rPr>
          <w:rFonts w:eastAsia="Times New Roman" w:cs="Arial"/>
          <w:bCs/>
          <w:sz w:val="24"/>
          <w:szCs w:val="24"/>
          <w:lang w:val="es-ES" w:eastAsia="es-ES"/>
        </w:rPr>
        <w:t>;</w:t>
      </w:r>
      <w:r w:rsidRPr="00F52FBB">
        <w:rPr>
          <w:rFonts w:eastAsia="Times New Roman" w:cs="Arial"/>
          <w:bCs/>
          <w:sz w:val="24"/>
          <w:szCs w:val="24"/>
          <w:lang w:val="es-ES" w:eastAsia="es-ES"/>
        </w:rPr>
        <w:t xml:space="preserve"> así mismo desde la fecha en que se tome posesión legal y material de la obra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quedara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lastRenderedPageBreak/>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w:t>
      </w:r>
      <w:r w:rsidRPr="00F52FBB">
        <w:rPr>
          <w:rFonts w:eastAsia="Times New Roman" w:cs="Arial"/>
          <w:sz w:val="24"/>
          <w:szCs w:val="24"/>
          <w:lang w:val="es-ES" w:eastAsia="es-ES"/>
        </w:rPr>
        <w:lastRenderedPageBreak/>
        <w:t>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w:t>
      </w:r>
      <w:r w:rsidRPr="00821C07">
        <w:rPr>
          <w:rFonts w:eastAsia="Times New Roman" w:cs="Arial"/>
          <w:sz w:val="24"/>
          <w:szCs w:val="24"/>
          <w:lang w:val="es-ES" w:eastAsia="es-MX"/>
        </w:rPr>
        <w:t>caso de no llegar al mismo, se llevara a cabo el procedimiento que establece la Ley de Obra Pública del Estado de Jalisco y su reglamento vigente. En supuesto que</w:t>
      </w:r>
      <w:r w:rsidRPr="00F52FBB">
        <w:rPr>
          <w:rFonts w:eastAsia="Times New Roman" w:cs="Arial"/>
          <w:sz w:val="24"/>
          <w:szCs w:val="24"/>
          <w:lang w:val="es-ES" w:eastAsia="es-MX"/>
        </w:rPr>
        <w:t xml:space="preserve"> de no existir acuerdo de voluntades o conciliación entre </w:t>
      </w:r>
      <w:r w:rsidRPr="00F52FBB">
        <w:rPr>
          <w:rFonts w:eastAsia="Times New Roman" w:cs="Arial"/>
          <w:b/>
          <w:color w:val="000000"/>
          <w:sz w:val="24"/>
          <w:szCs w:val="24"/>
          <w:lang w:val="es-ES" w:eastAsia="es-MX"/>
        </w:rPr>
        <w:t>“LAS PARTES”</w:t>
      </w:r>
      <w:r w:rsidRPr="00F52FBB">
        <w:rPr>
          <w:rFonts w:eastAsia="Times New Roman" w:cs="Arial"/>
          <w:color w:val="000000"/>
          <w:sz w:val="24"/>
          <w:szCs w:val="24"/>
          <w:lang w:val="es-ES" w:eastAsia="es-MX"/>
        </w:rPr>
        <w:t xml:space="preserve">, éstas </w:t>
      </w:r>
      <w:r w:rsidRPr="00F52FBB">
        <w:rPr>
          <w:rFonts w:eastAsia="Times New Roman" w:cs="Arial"/>
          <w:sz w:val="24"/>
          <w:szCs w:val="24"/>
          <w:lang w:val="es-ES" w:eastAsia="es-MX"/>
        </w:rPr>
        <w:t>determinan someterse a la ju</w:t>
      </w:r>
      <w:r>
        <w:rPr>
          <w:rFonts w:eastAsia="Times New Roman" w:cs="Arial"/>
          <w:sz w:val="24"/>
          <w:szCs w:val="24"/>
          <w:lang w:val="es-ES" w:eastAsia="es-MX"/>
        </w:rPr>
        <w:t>risdicción y competencia del Tribunal de Justicia Administrativa del Estado de Jalisco</w:t>
      </w:r>
      <w:r w:rsidRPr="00F52FBB">
        <w:rPr>
          <w:rFonts w:eastAsia="Times New Roman" w:cs="Arial"/>
          <w:sz w:val="24"/>
          <w:szCs w:val="24"/>
          <w:lang w:val="es-ES" w:eastAsia="es-MX"/>
        </w:rPr>
        <w:t xml:space="preserve">, renunciado </w:t>
      </w:r>
      <w:r w:rsidRPr="00F52FBB">
        <w:rPr>
          <w:rFonts w:eastAsia="Times New Roman" w:cs="Arial"/>
          <w:sz w:val="24"/>
          <w:szCs w:val="24"/>
          <w:lang w:val="es-ES" w:eastAsia="es-MX"/>
        </w:rPr>
        <w:lastRenderedPageBreak/>
        <w:t>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lastRenderedPageBreak/>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lastRenderedPageBreak/>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821C07" w:rsidRDefault="00067BD8" w:rsidP="00D750EB">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INGENIERO J</w:t>
            </w:r>
            <w:r w:rsidR="00821C07">
              <w:rPr>
                <w:rFonts w:eastAsia="Times New Roman" w:cs="Times New Roman"/>
                <w:b/>
                <w:noProof/>
                <w:sz w:val="24"/>
                <w:szCs w:val="24"/>
                <w:lang w:val="es-ES" w:eastAsia="es-ES"/>
              </w:rPr>
              <w:t xml:space="preserve">UAN FLORES AGUIAR </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604" w:rsidRDefault="006C6604">
      <w:pPr>
        <w:spacing w:after="0" w:line="240" w:lineRule="auto"/>
      </w:pPr>
      <w:r>
        <w:separator/>
      </w:r>
    </w:p>
  </w:endnote>
  <w:endnote w:type="continuationSeparator" w:id="0">
    <w:p w:rsidR="006C6604" w:rsidRDefault="006C6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781053" w:rsidRPr="00726297" w:rsidRDefault="00781053" w:rsidP="00781053">
    <w:pPr>
      <w:spacing w:after="0" w:line="240" w:lineRule="auto"/>
      <w:jc w:val="center"/>
      <w:rPr>
        <w:rFonts w:eastAsia="Times New Roman" w:cstheme="minorHAnsi"/>
        <w:b/>
        <w:bCs/>
        <w:sz w:val="18"/>
        <w:szCs w:val="24"/>
        <w:lang w:val="es-ES" w:eastAsia="es-ES"/>
      </w:rPr>
    </w:pPr>
    <w:r w:rsidRPr="00726297">
      <w:rPr>
        <w:rFonts w:eastAsia="Times New Roman" w:cstheme="minorHAnsi"/>
        <w:b/>
        <w:bCs/>
        <w:sz w:val="18"/>
        <w:szCs w:val="24"/>
        <w:lang w:val="es-ES" w:eastAsia="es-ES"/>
      </w:rPr>
      <w:t>CONTRATO No.: DOP/FOCOCI/2018-01/001</w:t>
    </w:r>
  </w:p>
  <w:p w:rsidR="00781053" w:rsidRPr="00726297" w:rsidRDefault="00781053" w:rsidP="00781053">
    <w:pPr>
      <w:spacing w:after="0" w:line="240" w:lineRule="auto"/>
      <w:jc w:val="center"/>
      <w:rPr>
        <w:rFonts w:eastAsia="Times New Roman" w:cstheme="minorHAnsi"/>
        <w:bCs/>
        <w:iCs/>
        <w:noProof/>
        <w:sz w:val="18"/>
        <w:szCs w:val="24"/>
        <w:lang w:eastAsia="es-ES"/>
      </w:rPr>
    </w:pPr>
    <w:r w:rsidRPr="00726297">
      <w:rPr>
        <w:rFonts w:eastAsia="Times New Roman" w:cstheme="minorHAnsi"/>
        <w:b/>
        <w:bCs/>
        <w:sz w:val="18"/>
        <w:szCs w:val="24"/>
        <w:lang w:val="es-ES" w:eastAsia="es-ES"/>
      </w:rPr>
      <w:t>RECURSO:</w:t>
    </w:r>
    <w:r w:rsidRPr="00726297">
      <w:rPr>
        <w:rFonts w:eastAsia="Times New Roman" w:cstheme="minorHAnsi"/>
        <w:bCs/>
        <w:sz w:val="18"/>
        <w:szCs w:val="24"/>
        <w:lang w:val="es-ES" w:eastAsia="es-ES"/>
      </w:rPr>
      <w:t xml:space="preserve"> </w:t>
    </w:r>
    <w:r w:rsidRPr="00726297">
      <w:rPr>
        <w:rFonts w:eastAsia="Times New Roman" w:cstheme="minorHAnsi"/>
        <w:bCs/>
        <w:noProof/>
        <w:sz w:val="18"/>
        <w:szCs w:val="24"/>
        <w:lang w:val="es-ES" w:eastAsia="es-ES"/>
      </w:rPr>
      <w:t xml:space="preserve">Programa Estatal </w:t>
    </w:r>
    <w:r w:rsidRPr="00726297">
      <w:rPr>
        <w:rFonts w:eastAsia="Times New Roman" w:cstheme="minorHAnsi"/>
        <w:bCs/>
        <w:iCs/>
        <w:noProof/>
        <w:sz w:val="18"/>
        <w:szCs w:val="24"/>
        <w:lang w:eastAsia="es-ES"/>
      </w:rPr>
      <w:t>“Fondo Común Concursable para la Infraestructura” FOCOCI, para el Ejercicio Fiscal 2018</w:t>
    </w:r>
  </w:p>
  <w:p w:rsidR="00781053" w:rsidRPr="00726297" w:rsidRDefault="00781053" w:rsidP="00781053">
    <w:pPr>
      <w:spacing w:after="0" w:line="240" w:lineRule="auto"/>
      <w:jc w:val="center"/>
      <w:rPr>
        <w:rFonts w:eastAsia="Times New Roman" w:cstheme="minorHAnsi"/>
        <w:b/>
        <w:iCs/>
        <w:noProof/>
        <w:sz w:val="18"/>
        <w:szCs w:val="24"/>
        <w:lang w:eastAsia="es-ES"/>
      </w:rPr>
    </w:pPr>
    <w:r w:rsidRPr="00726297">
      <w:rPr>
        <w:rFonts w:eastAsia="Times New Roman" w:cstheme="minorHAnsi"/>
        <w:b/>
        <w:sz w:val="18"/>
        <w:szCs w:val="24"/>
        <w:lang w:val="es-ES" w:eastAsia="es-ES"/>
      </w:rPr>
      <w:t xml:space="preserve">OBRA: </w:t>
    </w:r>
    <w:r w:rsidRPr="00726297">
      <w:rPr>
        <w:rFonts w:eastAsia="Times New Roman" w:cstheme="minorHAnsi"/>
        <w:noProof/>
        <w:sz w:val="18"/>
        <w:szCs w:val="24"/>
        <w:lang w:eastAsia="es-ES"/>
      </w:rPr>
      <w:t>“</w:t>
    </w:r>
    <w:r w:rsidRPr="00726297">
      <w:rPr>
        <w:rFonts w:eastAsia="Times New Roman" w:cstheme="minorHAnsi"/>
        <w:b/>
        <w:iCs/>
        <w:noProof/>
        <w:sz w:val="18"/>
        <w:szCs w:val="24"/>
        <w:lang w:eastAsia="es-ES"/>
      </w:rPr>
      <w:t>CONSTRUCCIÓN DE CANCHA DE USOS MÚLTIPLES EN ESCUELA DE LA COLONIA LA PRIMAVERA”</w:t>
    </w:r>
  </w:p>
  <w:p w:rsidR="00781053" w:rsidRPr="00726297" w:rsidRDefault="00781053" w:rsidP="00781053">
    <w:pPr>
      <w:spacing w:after="0" w:line="240" w:lineRule="auto"/>
      <w:jc w:val="center"/>
      <w:rPr>
        <w:rFonts w:eastAsia="Times New Roman" w:cstheme="minorHAnsi"/>
        <w:bCs/>
        <w:iCs/>
        <w:noProof/>
        <w:sz w:val="18"/>
        <w:szCs w:val="24"/>
        <w:lang w:eastAsia="es-ES"/>
      </w:rPr>
    </w:pPr>
    <w:r w:rsidRPr="00726297">
      <w:rPr>
        <w:rFonts w:eastAsia="Times New Roman" w:cstheme="minorHAnsi"/>
        <w:b/>
        <w:sz w:val="18"/>
        <w:szCs w:val="24"/>
        <w:lang w:val="es-ES" w:eastAsia="es-ES"/>
      </w:rPr>
      <w:t xml:space="preserve">UBICADO: </w:t>
    </w:r>
    <w:r w:rsidRPr="00726297">
      <w:rPr>
        <w:rFonts w:eastAsia="Times New Roman" w:cstheme="minorHAnsi"/>
        <w:bCs/>
        <w:iCs/>
        <w:noProof/>
        <w:sz w:val="18"/>
        <w:szCs w:val="24"/>
        <w:lang w:eastAsia="es-ES"/>
      </w:rPr>
      <w:t>Amapola, entre las calles Lirios y Tulipanes, en la Colonia Primavera,</w:t>
    </w:r>
  </w:p>
  <w:p w:rsidR="00781053" w:rsidRPr="00726297" w:rsidRDefault="00781053" w:rsidP="00781053">
    <w:pPr>
      <w:pStyle w:val="Piedepgina"/>
      <w:ind w:right="360"/>
      <w:jc w:val="center"/>
      <w:rPr>
        <w:rFonts w:asciiTheme="minorHAnsi" w:hAnsiTheme="minorHAnsi" w:cstheme="minorHAnsi"/>
        <w:bCs/>
        <w:iCs/>
        <w:noProof/>
        <w:sz w:val="18"/>
      </w:rPr>
    </w:pPr>
    <w:r w:rsidRPr="00726297">
      <w:rPr>
        <w:rFonts w:asciiTheme="minorHAnsi" w:hAnsiTheme="minorHAnsi" w:cstheme="minorHAnsi"/>
        <w:bCs/>
        <w:iCs/>
        <w:noProof/>
        <w:sz w:val="18"/>
      </w:rPr>
      <w:t>En Ciudad Guzmán, Municipio De Zapotlán El Grande, Jalisco</w:t>
    </w: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181F7D">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181F7D">
      <w:rPr>
        <w:rFonts w:ascii="Trebuchet MS" w:hAnsi="Trebuchet MS"/>
        <w:b/>
        <w:noProof/>
        <w:sz w:val="18"/>
        <w:szCs w:val="18"/>
      </w:rPr>
      <w:t>29</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604" w:rsidRDefault="006C6604">
      <w:pPr>
        <w:spacing w:after="0" w:line="240" w:lineRule="auto"/>
      </w:pPr>
      <w:r>
        <w:separator/>
      </w:r>
    </w:p>
  </w:footnote>
  <w:footnote w:type="continuationSeparator" w:id="0">
    <w:p w:rsidR="006C6604" w:rsidRDefault="006C66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5941066E" wp14:editId="2EA0878C">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181F7D" w:rsidRPr="00181F7D" w:rsidRDefault="00181F7D" w:rsidP="00181F7D">
    <w:pPr>
      <w:pStyle w:val="Encabezado"/>
      <w:jc w:val="center"/>
      <w:rPr>
        <w:rFonts w:asciiTheme="minorHAnsi" w:hAnsiTheme="minorHAnsi" w:cstheme="minorHAnsi"/>
        <w:b/>
        <w:sz w:val="36"/>
      </w:rPr>
    </w:pPr>
    <w:r w:rsidRPr="00181F7D">
      <w:rPr>
        <w:rFonts w:asciiTheme="minorHAnsi" w:hAnsiTheme="minorHAnsi" w:cstheme="minorHAnsi"/>
        <w:b/>
        <w:sz w:val="36"/>
      </w:rPr>
      <w:t>VERSIÓN PÚBLICA</w: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29F17483" wp14:editId="2F0F971D">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0424FEFE" wp14:editId="1A570661">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64"/>
    <w:rsid w:val="000038DD"/>
    <w:rsid w:val="000057D6"/>
    <w:rsid w:val="00022340"/>
    <w:rsid w:val="00025A55"/>
    <w:rsid w:val="000261BE"/>
    <w:rsid w:val="00052B55"/>
    <w:rsid w:val="00057560"/>
    <w:rsid w:val="00067BD8"/>
    <w:rsid w:val="00095A78"/>
    <w:rsid w:val="000F1372"/>
    <w:rsid w:val="0010552C"/>
    <w:rsid w:val="00120E88"/>
    <w:rsid w:val="00150BF4"/>
    <w:rsid w:val="00181F7D"/>
    <w:rsid w:val="001C1F75"/>
    <w:rsid w:val="001D11A2"/>
    <w:rsid w:val="00254721"/>
    <w:rsid w:val="00285A64"/>
    <w:rsid w:val="002871C3"/>
    <w:rsid w:val="002A52CB"/>
    <w:rsid w:val="002C4691"/>
    <w:rsid w:val="002E6900"/>
    <w:rsid w:val="0030408C"/>
    <w:rsid w:val="003231BB"/>
    <w:rsid w:val="003A1D2C"/>
    <w:rsid w:val="003B60FD"/>
    <w:rsid w:val="003D1E77"/>
    <w:rsid w:val="003F1FC9"/>
    <w:rsid w:val="003F5BB3"/>
    <w:rsid w:val="00426809"/>
    <w:rsid w:val="00465997"/>
    <w:rsid w:val="00507D97"/>
    <w:rsid w:val="0052759E"/>
    <w:rsid w:val="00540771"/>
    <w:rsid w:val="0055536D"/>
    <w:rsid w:val="00556F04"/>
    <w:rsid w:val="00564C3E"/>
    <w:rsid w:val="005906AF"/>
    <w:rsid w:val="006010B6"/>
    <w:rsid w:val="0061781B"/>
    <w:rsid w:val="006449C9"/>
    <w:rsid w:val="006A4714"/>
    <w:rsid w:val="006C6604"/>
    <w:rsid w:val="007049EC"/>
    <w:rsid w:val="00726297"/>
    <w:rsid w:val="0075100E"/>
    <w:rsid w:val="007522D6"/>
    <w:rsid w:val="00757DD6"/>
    <w:rsid w:val="00781053"/>
    <w:rsid w:val="00785AFD"/>
    <w:rsid w:val="007B7F44"/>
    <w:rsid w:val="007C7F45"/>
    <w:rsid w:val="007D4044"/>
    <w:rsid w:val="00821C07"/>
    <w:rsid w:val="008C1BF4"/>
    <w:rsid w:val="00904C4D"/>
    <w:rsid w:val="00931E5B"/>
    <w:rsid w:val="00952633"/>
    <w:rsid w:val="009653C5"/>
    <w:rsid w:val="009662E6"/>
    <w:rsid w:val="009734DD"/>
    <w:rsid w:val="00992981"/>
    <w:rsid w:val="009A196D"/>
    <w:rsid w:val="00A16BD4"/>
    <w:rsid w:val="00A406E8"/>
    <w:rsid w:val="00A567AC"/>
    <w:rsid w:val="00A70D0F"/>
    <w:rsid w:val="00AB1B3F"/>
    <w:rsid w:val="00AC49FF"/>
    <w:rsid w:val="00B204AF"/>
    <w:rsid w:val="00B2131A"/>
    <w:rsid w:val="00B65B70"/>
    <w:rsid w:val="00BE606F"/>
    <w:rsid w:val="00C10201"/>
    <w:rsid w:val="00C44D86"/>
    <w:rsid w:val="00CA4EFF"/>
    <w:rsid w:val="00D06EDB"/>
    <w:rsid w:val="00D13143"/>
    <w:rsid w:val="00D42AFE"/>
    <w:rsid w:val="00D76EB2"/>
    <w:rsid w:val="00DC784F"/>
    <w:rsid w:val="00DF5014"/>
    <w:rsid w:val="00E71516"/>
    <w:rsid w:val="00EA5867"/>
    <w:rsid w:val="00ED026E"/>
    <w:rsid w:val="00F37746"/>
    <w:rsid w:val="00F52FBB"/>
    <w:rsid w:val="00F579D6"/>
    <w:rsid w:val="00F6395D"/>
    <w:rsid w:val="00FC0A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9898</Words>
  <Characters>54440</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2018-05-15T19:07:00Z</cp:lastPrinted>
  <dcterms:created xsi:type="dcterms:W3CDTF">2018-08-22T13:19:00Z</dcterms:created>
  <dcterms:modified xsi:type="dcterms:W3CDTF">2018-08-22T13:21:00Z</dcterms:modified>
</cp:coreProperties>
</file>