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AD15243" w:rsidR="00ED0056" w:rsidRPr="00AD5379" w:rsidRDefault="00B9455D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KARLA ROCIO NOVOA LÓPEZ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310AA305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14C276AB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49431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Jurídica </w:t>
      </w:r>
      <w:r w:rsidR="00DA7D6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Administrativa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48494615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</w:t>
      </w:r>
      <w:r w:rsidR="00494319">
        <w:rPr>
          <w:rFonts w:ascii="Century Gothic" w:hAnsi="Century Gothic"/>
          <w:color w:val="000000"/>
          <w:sz w:val="22"/>
          <w:szCs w:val="22"/>
          <w:lang w:val="es-ES_tradnl"/>
        </w:rPr>
        <w:t>Ext. 523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3C03987B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  <w:r w:rsidR="00494319">
        <w:rPr>
          <w:rFonts w:ascii="Century Gothic" w:hAnsi="Century Gothic"/>
          <w:color w:val="000000"/>
          <w:sz w:val="22"/>
          <w:szCs w:val="22"/>
          <w:lang w:val="es-ES_tradnl"/>
        </w:rPr>
        <w:t>, Planta Alta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4FBC081C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E32C3E" w:rsidRPr="00E32C3E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E32C3E" w:rsidRPr="00E32C3E">
          <w:rPr>
            <w:rStyle w:val="Hipervnculo"/>
            <w:rFonts w:ascii="Century Gothic" w:hAnsi="Century Gothic"/>
            <w:sz w:val="22"/>
            <w:szCs w:val="22"/>
          </w:rPr>
          <w:t>juridicoadministrativa@ciudadguzman.gob.mx</w:t>
        </w:r>
      </w:hyperlink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34A5E2C" w14:textId="3C323279" w:rsidR="00AE5AC6" w:rsidRDefault="005D78E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</w:p>
    <w:p w14:paraId="5FE1C4C5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72321280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2C40393B" w14:textId="4C06D10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2006-20</w:t>
      </w:r>
      <w:r w:rsidR="005D78ED">
        <w:rPr>
          <w:rFonts w:ascii="Century Gothic" w:hAnsi="Century Gothic"/>
          <w:color w:val="000000"/>
          <w:sz w:val="22"/>
          <w:szCs w:val="22"/>
        </w:rPr>
        <w:t>11</w:t>
      </w:r>
    </w:p>
    <w:p w14:paraId="3DF475FD" w14:textId="286F3914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5693E94A" w14:textId="77777777" w:rsidR="00AE5AC6" w:rsidRDefault="00AE5AC6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087992F" w14:textId="7395C8CD" w:rsidR="001E732B" w:rsidRPr="007E2F3C" w:rsidRDefault="007E2F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7E2F3C">
        <w:rPr>
          <w:rFonts w:ascii="Century Gothic" w:hAnsi="Century Gothic"/>
          <w:bCs/>
          <w:color w:val="000000"/>
          <w:sz w:val="22"/>
          <w:szCs w:val="22"/>
        </w:rPr>
        <w:t>Municipio de Zapotlán el Grande, Jalisco</w:t>
      </w:r>
    </w:p>
    <w:p w14:paraId="01984142" w14:textId="7E18B84A" w:rsidR="007E2F3C" w:rsidRPr="007E2F3C" w:rsidRDefault="007E2F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7E2F3C">
        <w:rPr>
          <w:rFonts w:ascii="Century Gothic" w:hAnsi="Century Gothic"/>
          <w:bCs/>
          <w:color w:val="000000"/>
          <w:sz w:val="22"/>
          <w:szCs w:val="22"/>
        </w:rPr>
        <w:t>Unidad de Inspección y Vigilancia</w:t>
      </w:r>
    </w:p>
    <w:p w14:paraId="0E897B9B" w14:textId="6D1F9F43" w:rsidR="007E2F3C" w:rsidRPr="007E2F3C" w:rsidRDefault="007E2F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7E2F3C">
        <w:rPr>
          <w:rFonts w:ascii="Century Gothic" w:hAnsi="Century Gothic"/>
          <w:bCs/>
          <w:color w:val="000000"/>
          <w:sz w:val="22"/>
          <w:szCs w:val="22"/>
        </w:rPr>
        <w:t>Inspector B</w:t>
      </w:r>
    </w:p>
    <w:p w14:paraId="02983D40" w14:textId="4227B51F" w:rsidR="007E2F3C" w:rsidRPr="007E2F3C" w:rsidRDefault="007E2F3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7E2F3C">
        <w:rPr>
          <w:rFonts w:ascii="Century Gothic" w:hAnsi="Century Gothic"/>
          <w:bCs/>
          <w:color w:val="000000"/>
          <w:sz w:val="22"/>
          <w:szCs w:val="22"/>
        </w:rPr>
        <w:t>01 de enero del 2022 al 31 de marzo del 2024</w:t>
      </w:r>
    </w:p>
    <w:p w14:paraId="5630B5D3" w14:textId="77777777" w:rsidR="007E2F3C" w:rsidRPr="007E2F3C" w:rsidRDefault="007E2F3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8DAAF93" w14:textId="77777777" w:rsidR="00E51B8B" w:rsidRP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E51B8B">
        <w:rPr>
          <w:rFonts w:ascii="Century Gothic" w:hAnsi="Century Gothic"/>
          <w:bCs/>
          <w:color w:val="000000"/>
          <w:sz w:val="22"/>
          <w:szCs w:val="22"/>
        </w:rPr>
        <w:t>Membranas Los Volcanes</w:t>
      </w:r>
    </w:p>
    <w:p w14:paraId="4077EE23" w14:textId="649AA31D" w:rsidR="007E2F3C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E51B8B">
        <w:rPr>
          <w:rFonts w:ascii="Century Gothic" w:hAnsi="Century Gothic"/>
          <w:bCs/>
          <w:color w:val="000000"/>
          <w:sz w:val="22"/>
          <w:szCs w:val="22"/>
        </w:rPr>
        <w:t xml:space="preserve">Atención a Clientes y Cobranza </w:t>
      </w:r>
    </w:p>
    <w:p w14:paraId="44700390" w14:textId="0ADDBE42" w:rsid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2017-2020</w:t>
      </w:r>
    </w:p>
    <w:p w14:paraId="4E9E3FF9" w14:textId="77777777" w:rsid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7E83ABF3" w14:textId="7AD39AF5" w:rsid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Asesora de Actas del IEPC</w:t>
      </w:r>
    </w:p>
    <w:p w14:paraId="68C2EF00" w14:textId="1E65F0B3" w:rsid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En Zapotiltic, Jalisco</w:t>
      </w:r>
    </w:p>
    <w:p w14:paraId="0830023D" w14:textId="723C7996" w:rsidR="00E51B8B" w:rsidRPr="00E51B8B" w:rsidRDefault="00E51B8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2021</w:t>
      </w:r>
    </w:p>
    <w:p w14:paraId="59810223" w14:textId="77777777" w:rsidR="007E2F3C" w:rsidRDefault="007E2F3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53F7839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91B58D7" w14:textId="610770D9" w:rsidR="008B0D28" w:rsidRDefault="006D6083" w:rsidP="006D6083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métodos alternos de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solucion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conflictos</w:t>
      </w:r>
    </w:p>
    <w:p w14:paraId="557E701A" w14:textId="5AF79ECB" w:rsidR="006D6083" w:rsidRDefault="006D6083" w:rsidP="006D6083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en técnicas de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litigacion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juicio oral civil y mercantil</w:t>
      </w:r>
    </w:p>
    <w:p w14:paraId="6D54D9B7" w14:textId="33B3672F" w:rsidR="006D6083" w:rsidRDefault="006D6083" w:rsidP="006D6083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curso de administración pública </w:t>
      </w:r>
    </w:p>
    <w:p w14:paraId="126DA414" w14:textId="77777777" w:rsidR="00F03216" w:rsidRDefault="00F03216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21F6658" w14:textId="77777777" w:rsidR="006D6083" w:rsidRDefault="006D608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CE99C4" w14:textId="77777777" w:rsidR="006D6083" w:rsidRDefault="006D608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DB86A2" w14:textId="77777777" w:rsidR="006D6083" w:rsidRDefault="006D608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66A67362" w:rsidR="00AE6717" w:rsidRDefault="0008498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>Apoyé en cursos como mediadora donde participamos de distintos lugares y estados con el tema de los métodos alternos resolución de conflictos.</w:t>
      </w:r>
      <w:r w:rsidR="00AE6717"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95064" w14:textId="77777777" w:rsidR="0069014C" w:rsidRDefault="0069014C" w:rsidP="00A964D5">
      <w:r>
        <w:separator/>
      </w:r>
    </w:p>
  </w:endnote>
  <w:endnote w:type="continuationSeparator" w:id="0">
    <w:p w14:paraId="1C58A8D5" w14:textId="77777777" w:rsidR="0069014C" w:rsidRDefault="0069014C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DA06" w14:textId="77777777" w:rsidR="0069014C" w:rsidRDefault="0069014C" w:rsidP="00A964D5">
      <w:r>
        <w:separator/>
      </w:r>
    </w:p>
  </w:footnote>
  <w:footnote w:type="continuationSeparator" w:id="0">
    <w:p w14:paraId="30262DEC" w14:textId="77777777" w:rsidR="0069014C" w:rsidRDefault="0069014C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448FD"/>
    <w:rsid w:val="000611F4"/>
    <w:rsid w:val="000710A2"/>
    <w:rsid w:val="00084987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E732B"/>
    <w:rsid w:val="001F10D7"/>
    <w:rsid w:val="001F6919"/>
    <w:rsid w:val="0020284D"/>
    <w:rsid w:val="00210DDF"/>
    <w:rsid w:val="002126EA"/>
    <w:rsid w:val="002134F1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842A2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28D6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94319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2E3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D78ED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014C"/>
    <w:rsid w:val="006977B5"/>
    <w:rsid w:val="006A7515"/>
    <w:rsid w:val="006C0926"/>
    <w:rsid w:val="006C1262"/>
    <w:rsid w:val="006C17BD"/>
    <w:rsid w:val="006C6050"/>
    <w:rsid w:val="006D5648"/>
    <w:rsid w:val="006D6083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E2F3C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0D28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557D"/>
    <w:rsid w:val="00A569CB"/>
    <w:rsid w:val="00A60480"/>
    <w:rsid w:val="00A61085"/>
    <w:rsid w:val="00A646E0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5AC6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455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4741D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7D6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2C3E"/>
    <w:rsid w:val="00E340AD"/>
    <w:rsid w:val="00E35B10"/>
    <w:rsid w:val="00E47B37"/>
    <w:rsid w:val="00E51B8B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3216"/>
    <w:rsid w:val="00F05890"/>
    <w:rsid w:val="00F066EA"/>
    <w:rsid w:val="00F22A0A"/>
    <w:rsid w:val="00F22AA1"/>
    <w:rsid w:val="00F319AA"/>
    <w:rsid w:val="00F323E8"/>
    <w:rsid w:val="00F4632B"/>
    <w:rsid w:val="00F50025"/>
    <w:rsid w:val="00F55DDA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2026-08-21T19:50:00Z</dcterms:created>
  <dcterms:modified xsi:type="dcterms:W3CDTF">2026-08-21T19:50:00Z</dcterms:modified>
</cp:coreProperties>
</file>