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6A4F5954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F7C1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JOSÉ </w:t>
      </w:r>
      <w:r w:rsidR="00705EE0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LUIS SANDOVAL DIAZ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58BB2E0A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JEFE A</w:t>
      </w:r>
    </w:p>
    <w:p w14:paraId="3DE5F937" w14:textId="2805CCB3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05EE0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MARZO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</w:t>
      </w:r>
      <w:r w:rsidR="00705EE0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705EE0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1D5CFB37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Jefatura de </w:t>
      </w:r>
      <w:r w:rsidR="00705EE0">
        <w:rPr>
          <w:rFonts w:ascii="Century Gothic" w:hAnsi="Century Gothic"/>
          <w:color w:val="000000"/>
          <w:sz w:val="22"/>
          <w:szCs w:val="22"/>
          <w:lang w:val="es-ES_tradnl"/>
        </w:rPr>
        <w:t>Patrimonio Municipal</w:t>
      </w:r>
    </w:p>
    <w:p w14:paraId="339D7DD4" w14:textId="56409800" w:rsidR="00705EE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Ext. </w:t>
      </w:r>
      <w:r w:rsidR="000F18A3">
        <w:rPr>
          <w:rFonts w:ascii="Century Gothic" w:hAnsi="Century Gothic"/>
          <w:color w:val="000000"/>
          <w:sz w:val="22"/>
          <w:szCs w:val="22"/>
          <w:lang w:val="es-ES_tradnl"/>
        </w:rPr>
        <w:t>5</w:t>
      </w:r>
      <w:r w:rsidR="00705EE0">
        <w:rPr>
          <w:rFonts w:ascii="Century Gothic" w:hAnsi="Century Gothic"/>
          <w:color w:val="000000"/>
          <w:sz w:val="22"/>
          <w:szCs w:val="22"/>
          <w:lang w:val="es-ES_tradnl"/>
        </w:rPr>
        <w:t>45</w:t>
      </w:r>
    </w:p>
    <w:p w14:paraId="23320960" w14:textId="4394A211" w:rsidR="00840381" w:rsidRDefault="00705EE0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>Palacio de Gobierno Municipal</w:t>
      </w:r>
    </w:p>
    <w:p w14:paraId="5F1AEE2A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Av. Cristóbal Colón 62</w:t>
      </w:r>
    </w:p>
    <w:p w14:paraId="60DACC71" w14:textId="59F318CA" w:rsidR="00ED0056" w:rsidRPr="00161688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Centro Histórico de Ciudad Guzmán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7C9C68B3" w14:textId="6607341D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  <w:r w:rsidR="00072622" w:rsidRPr="00072622">
        <w:rPr>
          <w:rFonts w:ascii="Century Gothic" w:hAnsi="Century Gothic"/>
          <w:color w:val="000000"/>
          <w:sz w:val="22"/>
          <w:szCs w:val="22"/>
        </w:rPr>
        <w:t> </w:t>
      </w:r>
      <w:hyperlink r:id="rId7" w:history="1">
        <w:r w:rsidR="00072622" w:rsidRPr="00072622">
          <w:rPr>
            <w:rStyle w:val="Hipervnculo"/>
            <w:rFonts w:ascii="Century Gothic" w:hAnsi="Century Gothic"/>
            <w:sz w:val="22"/>
            <w:szCs w:val="22"/>
          </w:rPr>
          <w:t>luis.sandoval@ciudadguzmán.gob.mx</w:t>
        </w:r>
      </w:hyperlink>
      <w:r w:rsidR="00072622" w:rsidRPr="00072622">
        <w:rPr>
          <w:rFonts w:ascii="Century Gothic" w:hAnsi="Century Gothic"/>
          <w:color w:val="000000"/>
          <w:sz w:val="22"/>
          <w:szCs w:val="22"/>
        </w:rPr>
        <w:t> </w:t>
      </w:r>
    </w:p>
    <w:p w14:paraId="01624713" w14:textId="77777777" w:rsidR="000F18A3" w:rsidRDefault="000F18A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792A0ECA" w:rsidR="006977B5" w:rsidRDefault="00DD062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Licencia</w:t>
      </w:r>
      <w:r w:rsidR="00072622">
        <w:rPr>
          <w:rFonts w:ascii="Century Gothic" w:hAnsi="Century Gothic"/>
          <w:color w:val="000000"/>
          <w:sz w:val="22"/>
          <w:szCs w:val="22"/>
        </w:rPr>
        <w:t xml:space="preserve">tura </w:t>
      </w:r>
      <w:r>
        <w:rPr>
          <w:rFonts w:ascii="Century Gothic" w:hAnsi="Century Gothic"/>
          <w:color w:val="000000"/>
          <w:sz w:val="22"/>
          <w:szCs w:val="22"/>
        </w:rPr>
        <w:t>en Derecho</w:t>
      </w:r>
      <w:r w:rsidR="00072622">
        <w:rPr>
          <w:rFonts w:ascii="Century Gothic" w:hAnsi="Century Gothic"/>
          <w:color w:val="000000"/>
          <w:sz w:val="22"/>
          <w:szCs w:val="22"/>
        </w:rPr>
        <w:t>, con especialidad en Fiscal</w:t>
      </w:r>
      <w:r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557C662D" w14:textId="60BE0391" w:rsidR="00613552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</w:t>
      </w:r>
      <w:r w:rsidR="00072622">
        <w:rPr>
          <w:rFonts w:ascii="Century Gothic" w:hAnsi="Century Gothic"/>
          <w:color w:val="000000"/>
          <w:sz w:val="22"/>
          <w:szCs w:val="22"/>
        </w:rPr>
        <w:t xml:space="preserve"> Tecnológica de México (UNITEC)</w:t>
      </w:r>
    </w:p>
    <w:p w14:paraId="1DE811CD" w14:textId="77777777" w:rsidR="00613552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Titulo</w:t>
      </w:r>
    </w:p>
    <w:p w14:paraId="09C90662" w14:textId="072ABBC7" w:rsidR="006977B5" w:rsidRDefault="006977B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B394449" w14:textId="6E1AB95A" w:rsidR="00EF1897" w:rsidRDefault="00072622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BCP Despacho </w:t>
      </w:r>
      <w:r w:rsidR="00DD062F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Jurídico </w:t>
      </w: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Corporativo </w:t>
      </w:r>
    </w:p>
    <w:p w14:paraId="136B1CE6" w14:textId="4807CA9E" w:rsidR="00072622" w:rsidRPr="00EF1897" w:rsidRDefault="00072622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Ciudad de México</w:t>
      </w:r>
    </w:p>
    <w:p w14:paraId="244234B5" w14:textId="3ADA278B" w:rsidR="002F71FD" w:rsidRDefault="00072622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Coordinador Jurídico </w:t>
      </w:r>
    </w:p>
    <w:p w14:paraId="4AA3A319" w14:textId="05FFF493" w:rsidR="00DD062F" w:rsidRDefault="00072622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Febrero 2019 – </w:t>
      </w:r>
      <w:proofErr w:type="gramStart"/>
      <w:r>
        <w:rPr>
          <w:rFonts w:ascii="Century Gothic" w:hAnsi="Century Gothic"/>
          <w:bCs/>
          <w:color w:val="000000"/>
          <w:sz w:val="22"/>
          <w:szCs w:val="22"/>
        </w:rPr>
        <w:t>Enero</w:t>
      </w:r>
      <w:proofErr w:type="gramEnd"/>
      <w:r>
        <w:rPr>
          <w:rFonts w:ascii="Century Gothic" w:hAnsi="Century Gothic"/>
          <w:bCs/>
          <w:color w:val="000000"/>
          <w:sz w:val="22"/>
          <w:szCs w:val="22"/>
        </w:rPr>
        <w:t xml:space="preserve"> 2023</w:t>
      </w:r>
    </w:p>
    <w:p w14:paraId="578E2EE4" w14:textId="77777777" w:rsidR="00072622" w:rsidRDefault="00072622" w:rsidP="00DD062F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32481E87" w14:textId="4FAA0166" w:rsidR="00DD062F" w:rsidRDefault="00072622" w:rsidP="00DD062F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SAT </w:t>
      </w:r>
    </w:p>
    <w:p w14:paraId="7B3D862D" w14:textId="560A19D6" w:rsidR="00DD062F" w:rsidRDefault="00072622" w:rsidP="00DD062F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19 </w:t>
      </w:r>
      <w:proofErr w:type="gramStart"/>
      <w:r>
        <w:rPr>
          <w:rFonts w:ascii="Century Gothic" w:hAnsi="Century Gothic"/>
          <w:bCs/>
          <w:color w:val="000000"/>
          <w:sz w:val="22"/>
          <w:szCs w:val="22"/>
        </w:rPr>
        <w:t>Años</w:t>
      </w:r>
      <w:proofErr w:type="gramEnd"/>
      <w:r>
        <w:rPr>
          <w:rFonts w:ascii="Century Gothic" w:hAnsi="Century Gothic"/>
          <w:bCs/>
          <w:color w:val="000000"/>
          <w:sz w:val="22"/>
          <w:szCs w:val="22"/>
        </w:rPr>
        <w:t xml:space="preserve"> Diversos Puestos </w:t>
      </w:r>
    </w:p>
    <w:p w14:paraId="2849B1EE" w14:textId="77777777" w:rsidR="00864218" w:rsidRDefault="00864218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2917A4BB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502ED4FD" w14:textId="267E477C" w:rsidR="00072622" w:rsidRDefault="0007262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seminario de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actualizacion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del juicio mercantil </w:t>
      </w:r>
    </w:p>
    <w:p w14:paraId="0B145B6F" w14:textId="4E120EBA" w:rsidR="00072622" w:rsidRDefault="0007262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barra de abogados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a.c.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cancun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quintana roo</w:t>
      </w:r>
    </w:p>
    <w:p w14:paraId="1984426D" w14:textId="77777777" w:rsidR="00072622" w:rsidRDefault="0007262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73DC03B" w14:textId="77777777" w:rsidR="00072622" w:rsidRDefault="0007262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diplomado de ejecutivo en desarrollo,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bancomer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s. a.</w:t>
      </w:r>
    </w:p>
    <w:p w14:paraId="33CAF04D" w14:textId="2E1619B7" w:rsidR="00072622" w:rsidRDefault="0007262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cd. de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mexico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5373E4C8" w14:textId="77777777" w:rsidR="00072622" w:rsidRDefault="0007262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054C1951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2F150" w14:textId="77777777" w:rsidR="008A4CEA" w:rsidRDefault="008A4CEA" w:rsidP="00A964D5">
      <w:r>
        <w:separator/>
      </w:r>
    </w:p>
  </w:endnote>
  <w:endnote w:type="continuationSeparator" w:id="0">
    <w:p w14:paraId="3D3519F9" w14:textId="77777777" w:rsidR="008A4CEA" w:rsidRDefault="008A4CEA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05A3A" w14:textId="77777777" w:rsidR="008A4CEA" w:rsidRDefault="008A4CEA" w:rsidP="00A964D5">
      <w:r>
        <w:separator/>
      </w:r>
    </w:p>
  </w:footnote>
  <w:footnote w:type="continuationSeparator" w:id="0">
    <w:p w14:paraId="097503DF" w14:textId="77777777" w:rsidR="008A4CEA" w:rsidRDefault="008A4CEA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7262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82CCB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A1778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06C0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05EE0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C1B4A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4CEA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4A85"/>
    <w:rsid w:val="00D359BD"/>
    <w:rsid w:val="00D3680C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F1897"/>
    <w:rsid w:val="00EF4289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NUL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2026-09-06T18:03:00Z</dcterms:created>
  <dcterms:modified xsi:type="dcterms:W3CDTF">2026-09-06T18:03:00Z</dcterms:modified>
</cp:coreProperties>
</file>