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0160BD3E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213D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SANTIAGO SILVA JUAN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0AA305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3B16FEA0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1E71EA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Jurídica Laboral </w:t>
      </w:r>
    </w:p>
    <w:p w14:paraId="628CC8C9" w14:textId="6C324EE6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51</w:t>
      </w:r>
      <w:r w:rsidR="00816C81">
        <w:rPr>
          <w:rFonts w:ascii="Century Gothic" w:hAnsi="Century Gothic"/>
          <w:color w:val="000000"/>
          <w:sz w:val="22"/>
          <w:szCs w:val="22"/>
          <w:lang w:val="es-ES_tradnl"/>
        </w:rPr>
        <w:t>9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23180661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ED5F8C" w:rsidRPr="00ED5F8C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ED5F8C" w:rsidRPr="00ED5F8C">
          <w:rPr>
            <w:rStyle w:val="Hipervnculo"/>
            <w:rFonts w:ascii="Century Gothic" w:hAnsi="Century Gothic"/>
            <w:sz w:val="22"/>
            <w:szCs w:val="22"/>
          </w:rPr>
          <w:t>juridicolaboral@ciudadguzman.gob.mx</w:t>
        </w:r>
      </w:hyperlink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0854EA8A" w:rsidR="006977B5" w:rsidRDefault="00ED5F8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Maestro en Derecho Constitucional y Amparo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323EB0B7" w14:textId="77777777" w:rsidR="00BC2635" w:rsidRDefault="00ED5F8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de Altos Estudios Jurídicos</w:t>
      </w:r>
    </w:p>
    <w:p w14:paraId="2BF37E87" w14:textId="1CC50DE3" w:rsidR="00BC2635" w:rsidRDefault="00BC263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Título</w:t>
      </w:r>
    </w:p>
    <w:p w14:paraId="1D15333A" w14:textId="515B059F" w:rsidR="00BC2635" w:rsidRDefault="00BC263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2014-2016</w:t>
      </w:r>
    </w:p>
    <w:p w14:paraId="20E10469" w14:textId="7BD45D88" w:rsidR="00BF42BB" w:rsidRDefault="00ED5F8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3363B0B8" w14:textId="6409E096" w:rsidR="00BC2635" w:rsidRDefault="00BC263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Maestro en Derecho con Orientación en Derecho Corporativo </w:t>
      </w:r>
    </w:p>
    <w:p w14:paraId="15A6F8AC" w14:textId="77777777" w:rsidR="00BC2635" w:rsidRDefault="00BC2635" w:rsidP="00BC263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419EAB23" w14:textId="77777777" w:rsidR="00BC2635" w:rsidRDefault="00BC2635" w:rsidP="00BC263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Centro Universitario del Sur </w:t>
      </w:r>
    </w:p>
    <w:p w14:paraId="5CB0FEB6" w14:textId="722519E3" w:rsidR="00BC2635" w:rsidRDefault="00BC263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2019-2021</w:t>
      </w:r>
    </w:p>
    <w:p w14:paraId="1BB9B14A" w14:textId="30FE7034" w:rsidR="00BC2635" w:rsidRDefault="00BC263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Título </w:t>
      </w:r>
    </w:p>
    <w:p w14:paraId="619BE56F" w14:textId="77777777" w:rsidR="00BC2635" w:rsidRDefault="00BC263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09C90662" w14:textId="0C083EF3" w:rsidR="006977B5" w:rsidRDefault="00BC263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Abogado</w:t>
      </w:r>
    </w:p>
    <w:p w14:paraId="59EE300B" w14:textId="77777777" w:rsidR="00BC2635" w:rsidRDefault="00BC263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112E5096" w14:textId="1508D579" w:rsidR="00BC2635" w:rsidRDefault="00BC263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Centro Universitario del Sur </w:t>
      </w:r>
    </w:p>
    <w:p w14:paraId="003B4E2D" w14:textId="763BFFBE" w:rsidR="00BC2635" w:rsidRDefault="00BC263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Título y Cédula Profesional</w:t>
      </w:r>
    </w:p>
    <w:p w14:paraId="2A0B1819" w14:textId="0EF24B31" w:rsidR="007B269D" w:rsidRPr="00AD5379" w:rsidRDefault="00BC263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2004-2009</w:t>
      </w:r>
    </w:p>
    <w:p w14:paraId="00CE7918" w14:textId="77777777" w:rsidR="00BC2635" w:rsidRDefault="00BC2635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76CF1110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0C63532" w14:textId="77777777" w:rsidR="00BC2635" w:rsidRDefault="00BC263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Socio Activo y Fundador del Despacho Jurídico denominado</w:t>
      </w:r>
    </w:p>
    <w:p w14:paraId="589BE841" w14:textId="77777777" w:rsidR="00BC2635" w:rsidRDefault="00BC263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“Inteligencia Legal”</w:t>
      </w:r>
    </w:p>
    <w:p w14:paraId="7A02AF45" w14:textId="77777777" w:rsidR="00BC2635" w:rsidRDefault="00BC263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Abogado Postulante</w:t>
      </w:r>
    </w:p>
    <w:p w14:paraId="2283CF5D" w14:textId="77777777" w:rsidR="00455C99" w:rsidRDefault="00BC263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Derecho</w:t>
      </w:r>
      <w:r w:rsidR="00455C99">
        <w:rPr>
          <w:rFonts w:ascii="Century Gothic" w:hAnsi="Century Gothic"/>
          <w:bCs/>
          <w:color w:val="000000"/>
          <w:sz w:val="22"/>
          <w:szCs w:val="22"/>
        </w:rPr>
        <w:t xml:space="preserve"> Civil, Familiar, Amparo, Laboral y Administrativo</w:t>
      </w:r>
    </w:p>
    <w:p w14:paraId="632C42BD" w14:textId="77777777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Octubre del 2015</w:t>
      </w:r>
    </w:p>
    <w:p w14:paraId="5EB20730" w14:textId="77777777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A59020D" w14:textId="77777777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H. Ayuntamiento de Tuxpan, Jalisco</w:t>
      </w:r>
    </w:p>
    <w:p w14:paraId="467FE9F3" w14:textId="77777777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Sindico</w:t>
      </w:r>
    </w:p>
    <w:p w14:paraId="40194797" w14:textId="77777777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01 de octubre 2012 al 15 de septiembre del 2015</w:t>
      </w:r>
    </w:p>
    <w:p w14:paraId="31B82BD8" w14:textId="77777777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47B01D8D" w14:textId="77777777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43C4CBB" w14:textId="77777777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7405948" w14:textId="77777777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9C9BEC7" w14:textId="77777777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2B4B447" w14:textId="77777777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60334EC8" w14:textId="57BEC68E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SAT</w:t>
      </w:r>
    </w:p>
    <w:p w14:paraId="148F0246" w14:textId="4DEB8AA9" w:rsidR="00455C99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Profesional Ejecutivo de Servicios Especializados en Administración </w:t>
      </w:r>
    </w:p>
    <w:p w14:paraId="244234B5" w14:textId="6F0C8231" w:rsidR="002F71FD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General de Aduanas, con nivel PQ3  </w:t>
      </w:r>
      <w:r w:rsidR="00BC2635">
        <w:rPr>
          <w:rFonts w:ascii="Century Gothic" w:hAnsi="Century Gothic"/>
          <w:bCs/>
          <w:color w:val="000000"/>
          <w:sz w:val="22"/>
          <w:szCs w:val="22"/>
        </w:rPr>
        <w:t xml:space="preserve">    </w:t>
      </w:r>
    </w:p>
    <w:p w14:paraId="6A56DF38" w14:textId="1B4FEE63" w:rsidR="00BC2635" w:rsidRPr="00E47B37" w:rsidRDefault="00455C9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26 de julio del 2010 al 146 de abril del 2012</w:t>
      </w:r>
    </w:p>
    <w:p w14:paraId="09B7CA4C" w14:textId="77777777" w:rsidR="00455C99" w:rsidRDefault="00455C99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0DFEC16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1FF9DC09" w:rsidR="00EF1897" w:rsidRPr="00BB06C5" w:rsidRDefault="00397E70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B06C5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diplomado internacional en propiedad intelectual </w:t>
      </w:r>
    </w:p>
    <w:p w14:paraId="4BCFDD14" w14:textId="2E12F02F" w:rsidR="00397E70" w:rsidRPr="00BB06C5" w:rsidRDefault="00397E70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B06C5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universidad cooperativa de </w:t>
      </w:r>
      <w:proofErr w:type="spellStart"/>
      <w:r w:rsidRPr="00BB06C5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colombia</w:t>
      </w:r>
      <w:proofErr w:type="spellEnd"/>
      <w:r w:rsidRPr="00BB06C5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B384DF9" w14:textId="77777777" w:rsidR="00397E70" w:rsidRPr="00BB06C5" w:rsidRDefault="00397E70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202679F" w14:textId="5093F772" w:rsidR="00397E70" w:rsidRPr="00BB06C5" w:rsidRDefault="00397E70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B06C5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diplomado en criminalística </w:t>
      </w:r>
    </w:p>
    <w:p w14:paraId="66B03770" w14:textId="5788B1F8" w:rsidR="00397E70" w:rsidRPr="00BB06C5" w:rsidRDefault="00397E70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B06C5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instituto de ciencias forenses del estado de jalisco</w:t>
      </w:r>
    </w:p>
    <w:p w14:paraId="1A287686" w14:textId="77777777" w:rsidR="00397E70" w:rsidRDefault="00397E70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EC262EF" w14:textId="77777777" w:rsidR="00397E70" w:rsidRPr="00BB06C5" w:rsidRDefault="00397E70" w:rsidP="009E030A">
      <w:pPr>
        <w:rPr>
          <w:rFonts w:ascii="Century Gothic" w:hAnsi="Century Gothic"/>
          <w:bCs/>
          <w:sz w:val="22"/>
          <w:szCs w:val="22"/>
        </w:rPr>
      </w:pPr>
      <w:r w:rsidRPr="00BB06C5">
        <w:rPr>
          <w:rFonts w:ascii="Century Gothic" w:hAnsi="Century Gothic"/>
          <w:bCs/>
          <w:sz w:val="22"/>
          <w:szCs w:val="22"/>
        </w:rPr>
        <w:t>Ponente en el Primer Coloquio Internacional de Investigación en</w:t>
      </w:r>
    </w:p>
    <w:p w14:paraId="0F8D74F3" w14:textId="425A2FFC" w:rsidR="00AE6717" w:rsidRPr="00BB06C5" w:rsidRDefault="00397E70" w:rsidP="009E030A">
      <w:pPr>
        <w:rPr>
          <w:rFonts w:ascii="Century Gothic" w:hAnsi="Century Gothic"/>
          <w:bCs/>
          <w:sz w:val="22"/>
          <w:szCs w:val="22"/>
        </w:rPr>
      </w:pPr>
      <w:r w:rsidRPr="00BB06C5">
        <w:rPr>
          <w:rFonts w:ascii="Century Gothic" w:hAnsi="Century Gothic"/>
          <w:bCs/>
          <w:sz w:val="22"/>
          <w:szCs w:val="22"/>
        </w:rPr>
        <w:t xml:space="preserve">Derechos Humanos </w:t>
      </w:r>
    </w:p>
    <w:p w14:paraId="3C51CE87" w14:textId="589E3140" w:rsidR="00397E70" w:rsidRPr="00BB06C5" w:rsidRDefault="00397E70" w:rsidP="009E030A">
      <w:pPr>
        <w:rPr>
          <w:rFonts w:ascii="Century Gothic" w:hAnsi="Century Gothic"/>
          <w:bCs/>
          <w:sz w:val="22"/>
          <w:szCs w:val="22"/>
        </w:rPr>
      </w:pPr>
      <w:r w:rsidRPr="00BB06C5">
        <w:rPr>
          <w:rFonts w:ascii="Century Gothic" w:hAnsi="Century Gothic"/>
          <w:bCs/>
          <w:sz w:val="22"/>
          <w:szCs w:val="22"/>
        </w:rPr>
        <w:t>Junio del 2020</w:t>
      </w:r>
    </w:p>
    <w:p w14:paraId="344AAAEF" w14:textId="77777777" w:rsidR="00397E70" w:rsidRPr="00BB06C5" w:rsidRDefault="00397E70" w:rsidP="009E030A">
      <w:pPr>
        <w:rPr>
          <w:rFonts w:ascii="Century Gothic" w:hAnsi="Century Gothic"/>
          <w:bCs/>
          <w:sz w:val="22"/>
          <w:szCs w:val="22"/>
        </w:rPr>
      </w:pPr>
    </w:p>
    <w:p w14:paraId="37B338A1" w14:textId="03DEE91C" w:rsidR="00397E70" w:rsidRPr="00BB06C5" w:rsidRDefault="00397E70" w:rsidP="009E030A">
      <w:pPr>
        <w:rPr>
          <w:rFonts w:ascii="Century Gothic" w:hAnsi="Century Gothic"/>
          <w:bCs/>
          <w:sz w:val="22"/>
          <w:szCs w:val="22"/>
        </w:rPr>
      </w:pPr>
      <w:r w:rsidRPr="00BB06C5">
        <w:rPr>
          <w:rFonts w:ascii="Century Gothic" w:hAnsi="Century Gothic"/>
          <w:bCs/>
          <w:sz w:val="22"/>
          <w:szCs w:val="22"/>
        </w:rPr>
        <w:t xml:space="preserve">Ponente en el Segundo Congreso Internacional Multi Campus de </w:t>
      </w:r>
    </w:p>
    <w:p w14:paraId="31854034" w14:textId="564D18C2" w:rsidR="00397E70" w:rsidRPr="00BB06C5" w:rsidRDefault="00397E70" w:rsidP="009E030A">
      <w:pPr>
        <w:rPr>
          <w:rFonts w:ascii="Century Gothic" w:hAnsi="Century Gothic"/>
          <w:bCs/>
          <w:sz w:val="22"/>
          <w:szCs w:val="22"/>
        </w:rPr>
      </w:pPr>
      <w:r w:rsidRPr="00BB06C5">
        <w:rPr>
          <w:rFonts w:ascii="Century Gothic" w:hAnsi="Century Gothic"/>
          <w:bCs/>
          <w:sz w:val="22"/>
          <w:szCs w:val="22"/>
        </w:rPr>
        <w:t xml:space="preserve">Investigación Socio Jurídica RIINS y Tercer Coloquio Internacional </w:t>
      </w:r>
    </w:p>
    <w:p w14:paraId="2B0F71C7" w14:textId="0D3D08C5" w:rsidR="00397E70" w:rsidRPr="00BB06C5" w:rsidRDefault="00397E70" w:rsidP="009E030A">
      <w:pPr>
        <w:rPr>
          <w:rFonts w:ascii="Century Gothic" w:hAnsi="Century Gothic"/>
          <w:bCs/>
          <w:sz w:val="22"/>
          <w:szCs w:val="22"/>
        </w:rPr>
      </w:pPr>
      <w:r w:rsidRPr="00BB06C5">
        <w:rPr>
          <w:rFonts w:ascii="Century Gothic" w:hAnsi="Century Gothic"/>
          <w:bCs/>
          <w:sz w:val="22"/>
          <w:szCs w:val="22"/>
        </w:rPr>
        <w:t xml:space="preserve">De Investigación en Post grados en Red 2021, con el Tema </w:t>
      </w:r>
    </w:p>
    <w:p w14:paraId="204BA0C2" w14:textId="2A1E8FA0" w:rsidR="00397E70" w:rsidRPr="00BB06C5" w:rsidRDefault="00397E70" w:rsidP="009E030A">
      <w:pPr>
        <w:rPr>
          <w:rFonts w:ascii="Century Gothic" w:hAnsi="Century Gothic"/>
          <w:bCs/>
          <w:sz w:val="22"/>
          <w:szCs w:val="22"/>
        </w:rPr>
      </w:pPr>
      <w:r w:rsidRPr="00BB06C5">
        <w:rPr>
          <w:rFonts w:ascii="Century Gothic" w:hAnsi="Century Gothic"/>
          <w:bCs/>
          <w:sz w:val="22"/>
          <w:szCs w:val="22"/>
        </w:rPr>
        <w:t xml:space="preserve">“El Paradigma de la Justicia Transicional” </w:t>
      </w:r>
    </w:p>
    <w:p w14:paraId="6A374C48" w14:textId="77777777" w:rsidR="00397E70" w:rsidRPr="00BB06C5" w:rsidRDefault="00397E70" w:rsidP="009E030A">
      <w:pPr>
        <w:rPr>
          <w:rFonts w:ascii="Century Gothic" w:hAnsi="Century Gothic"/>
          <w:bCs/>
          <w:sz w:val="22"/>
          <w:szCs w:val="22"/>
        </w:rPr>
      </w:pPr>
    </w:p>
    <w:p w14:paraId="3DBAB952" w14:textId="02324E25" w:rsidR="006F5EB2" w:rsidRPr="00BB06C5" w:rsidRDefault="006F5EB2" w:rsidP="009E030A">
      <w:pPr>
        <w:rPr>
          <w:rFonts w:ascii="Century Gothic" w:hAnsi="Century Gothic"/>
          <w:bCs/>
          <w:sz w:val="22"/>
          <w:szCs w:val="22"/>
        </w:rPr>
      </w:pPr>
      <w:r w:rsidRPr="00BB06C5">
        <w:rPr>
          <w:rFonts w:ascii="Century Gothic" w:hAnsi="Century Gothic"/>
          <w:bCs/>
          <w:sz w:val="22"/>
          <w:szCs w:val="22"/>
        </w:rPr>
        <w:t xml:space="preserve">Ponente en la Charla “Justicia </w:t>
      </w:r>
      <w:r w:rsidR="00B52C38" w:rsidRPr="00BB06C5">
        <w:rPr>
          <w:rFonts w:ascii="Century Gothic" w:hAnsi="Century Gothic"/>
          <w:bCs/>
          <w:sz w:val="22"/>
          <w:szCs w:val="22"/>
        </w:rPr>
        <w:t>Transicional</w:t>
      </w:r>
      <w:r w:rsidRPr="00BB06C5">
        <w:rPr>
          <w:rFonts w:ascii="Century Gothic" w:hAnsi="Century Gothic"/>
          <w:bCs/>
          <w:sz w:val="22"/>
          <w:szCs w:val="22"/>
        </w:rPr>
        <w:t xml:space="preserve"> dentro del marco de la </w:t>
      </w:r>
    </w:p>
    <w:p w14:paraId="4F1A5F3E" w14:textId="1CAFBEAD" w:rsidR="006F5EB2" w:rsidRPr="00BB06C5" w:rsidRDefault="006F5EB2" w:rsidP="009E030A">
      <w:pPr>
        <w:rPr>
          <w:rFonts w:ascii="Century Gothic" w:hAnsi="Century Gothic"/>
          <w:bCs/>
          <w:sz w:val="22"/>
          <w:szCs w:val="22"/>
        </w:rPr>
      </w:pPr>
      <w:r w:rsidRPr="00BB06C5">
        <w:rPr>
          <w:rFonts w:ascii="Century Gothic" w:hAnsi="Century Gothic"/>
          <w:bCs/>
          <w:sz w:val="22"/>
          <w:szCs w:val="22"/>
        </w:rPr>
        <w:t xml:space="preserve">Semana de la </w:t>
      </w:r>
      <w:r w:rsidR="00B52C38" w:rsidRPr="00BB06C5">
        <w:rPr>
          <w:rFonts w:ascii="Century Gothic" w:hAnsi="Century Gothic"/>
          <w:bCs/>
          <w:sz w:val="22"/>
          <w:szCs w:val="22"/>
        </w:rPr>
        <w:t>Investigación</w:t>
      </w:r>
      <w:r w:rsidRPr="00BB06C5">
        <w:rPr>
          <w:rFonts w:ascii="Century Gothic" w:hAnsi="Century Gothic"/>
          <w:bCs/>
          <w:sz w:val="22"/>
          <w:szCs w:val="22"/>
        </w:rPr>
        <w:t xml:space="preserve"> </w:t>
      </w:r>
      <w:r w:rsidR="00B52C38" w:rsidRPr="00BB06C5">
        <w:rPr>
          <w:rFonts w:ascii="Century Gothic" w:hAnsi="Century Gothic"/>
          <w:bCs/>
          <w:sz w:val="22"/>
          <w:szCs w:val="22"/>
        </w:rPr>
        <w:t>Científica</w:t>
      </w:r>
      <w:r w:rsidRPr="00BB06C5">
        <w:rPr>
          <w:rFonts w:ascii="Century Gothic" w:hAnsi="Century Gothic"/>
          <w:bCs/>
          <w:sz w:val="22"/>
          <w:szCs w:val="22"/>
        </w:rPr>
        <w:t xml:space="preserve"> </w:t>
      </w:r>
    </w:p>
    <w:p w14:paraId="64AC86D6" w14:textId="2C7DE9F4" w:rsidR="00397E70" w:rsidRPr="00BB06C5" w:rsidRDefault="006F5EB2" w:rsidP="009E030A">
      <w:pPr>
        <w:rPr>
          <w:rFonts w:ascii="Century Gothic" w:hAnsi="Century Gothic"/>
          <w:bCs/>
          <w:sz w:val="22"/>
          <w:szCs w:val="22"/>
        </w:rPr>
      </w:pPr>
      <w:r w:rsidRPr="00BB06C5">
        <w:rPr>
          <w:rFonts w:ascii="Century Gothic" w:hAnsi="Century Gothic"/>
          <w:bCs/>
          <w:sz w:val="22"/>
          <w:szCs w:val="22"/>
        </w:rPr>
        <w:t xml:space="preserve">CUSUR 2024 </w:t>
      </w:r>
    </w:p>
    <w:p w14:paraId="4A62E7A1" w14:textId="430DF69E" w:rsidR="00BB06C5" w:rsidRPr="00BB06C5" w:rsidRDefault="00BB06C5" w:rsidP="009E030A">
      <w:pPr>
        <w:rPr>
          <w:rFonts w:ascii="Century Gothic" w:hAnsi="Century Gothic"/>
          <w:bCs/>
          <w:sz w:val="22"/>
          <w:szCs w:val="22"/>
        </w:rPr>
      </w:pPr>
      <w:r w:rsidRPr="00BB06C5">
        <w:rPr>
          <w:rFonts w:ascii="Century Gothic" w:hAnsi="Century Gothic"/>
          <w:bCs/>
          <w:sz w:val="22"/>
          <w:szCs w:val="22"/>
        </w:rPr>
        <w:t>U de G</w:t>
      </w:r>
    </w:p>
    <w:p w14:paraId="40CC5922" w14:textId="77777777" w:rsidR="00AE6717" w:rsidRPr="00BB06C5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 w:rsidRPr="00BB06C5"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B1C79" w14:textId="77777777" w:rsidR="007F674A" w:rsidRDefault="007F674A" w:rsidP="00A964D5">
      <w:r>
        <w:separator/>
      </w:r>
    </w:p>
  </w:endnote>
  <w:endnote w:type="continuationSeparator" w:id="0">
    <w:p w14:paraId="3764622E" w14:textId="77777777" w:rsidR="007F674A" w:rsidRDefault="007F674A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414A" w14:textId="77777777" w:rsidR="007F674A" w:rsidRDefault="007F674A" w:rsidP="00A964D5">
      <w:r>
        <w:separator/>
      </w:r>
    </w:p>
  </w:footnote>
  <w:footnote w:type="continuationSeparator" w:id="0">
    <w:p w14:paraId="1043212B" w14:textId="77777777" w:rsidR="007F674A" w:rsidRDefault="007F674A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E71EA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97E70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C99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539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5EB2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7F674A"/>
    <w:rsid w:val="00810D11"/>
    <w:rsid w:val="00816C8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213DC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57C98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4948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2C38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06C5"/>
    <w:rsid w:val="00BB288E"/>
    <w:rsid w:val="00BC2635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D5F8C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078C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2026-08-24T19:33:00Z</dcterms:created>
  <dcterms:modified xsi:type="dcterms:W3CDTF">2026-08-24T19:33:00Z</dcterms:modified>
</cp:coreProperties>
</file>