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370" w:rsidRDefault="008C2370" w:rsidP="008C2370">
      <w:pPr>
        <w:spacing w:line="312" w:lineRule="auto"/>
        <w:jc w:val="center"/>
        <w:rPr>
          <w:rFonts w:ascii="Arial" w:hAnsi="Arial" w:cs="Arial"/>
          <w:b/>
        </w:rPr>
      </w:pPr>
      <w:r>
        <w:rPr>
          <w:rFonts w:ascii="Arial" w:hAnsi="Arial" w:cs="Arial"/>
          <w:b/>
        </w:rPr>
        <w:t>DIRECCION GENERAL DE ADMINISTRACION E INNOVACION GUBERNAMENTAL</w:t>
      </w:r>
    </w:p>
    <w:p w:rsidR="008C2370" w:rsidRDefault="008C2370" w:rsidP="008C2370">
      <w:pPr>
        <w:spacing w:line="312" w:lineRule="auto"/>
        <w:jc w:val="center"/>
        <w:rPr>
          <w:rFonts w:ascii="Arial" w:hAnsi="Arial" w:cs="Arial"/>
          <w:b/>
        </w:rPr>
      </w:pPr>
      <w:r w:rsidRPr="00551ADC">
        <w:rPr>
          <w:rFonts w:ascii="Arial" w:hAnsi="Arial" w:cs="Arial"/>
          <w:b/>
        </w:rPr>
        <w:t>DIRECCION DE RECURSOS HUMANOS</w:t>
      </w:r>
    </w:p>
    <w:p w:rsidR="008C2370" w:rsidRPr="00551ADC" w:rsidRDefault="008C2370" w:rsidP="008C2370">
      <w:pPr>
        <w:spacing w:line="312" w:lineRule="auto"/>
        <w:jc w:val="center"/>
        <w:rPr>
          <w:rFonts w:ascii="Arial" w:hAnsi="Arial" w:cs="Arial"/>
          <w:b/>
        </w:rPr>
      </w:pPr>
    </w:p>
    <w:p w:rsidR="008C2370" w:rsidRDefault="008C2370" w:rsidP="008C2370">
      <w:pPr>
        <w:spacing w:line="312" w:lineRule="auto"/>
        <w:jc w:val="center"/>
        <w:rPr>
          <w:rFonts w:ascii="Arial" w:hAnsi="Arial" w:cs="Arial"/>
        </w:rPr>
      </w:pPr>
      <w:r w:rsidRPr="00551ADC">
        <w:rPr>
          <w:rFonts w:ascii="Arial" w:hAnsi="Arial" w:cs="Arial"/>
        </w:rPr>
        <w:t xml:space="preserve">Informe Breve de Actividades </w:t>
      </w:r>
    </w:p>
    <w:p w:rsidR="008C2370" w:rsidRPr="008C2370" w:rsidRDefault="008C2370" w:rsidP="008C2370">
      <w:pPr>
        <w:spacing w:line="312" w:lineRule="auto"/>
        <w:jc w:val="center"/>
        <w:rPr>
          <w:rFonts w:ascii="Arial" w:hAnsi="Arial" w:cs="Arial"/>
        </w:rPr>
      </w:pPr>
      <w:r>
        <w:rPr>
          <w:rFonts w:ascii="Arial" w:hAnsi="Arial" w:cs="Arial"/>
        </w:rPr>
        <w:t xml:space="preserve">Octubre – diciembre 2025. </w:t>
      </w:r>
    </w:p>
    <w:p w:rsidR="008C2370" w:rsidRPr="008C2370" w:rsidRDefault="008C2370" w:rsidP="008C2370">
      <w:pPr>
        <w:spacing w:line="360" w:lineRule="auto"/>
        <w:jc w:val="both"/>
        <w:rPr>
          <w:rFonts w:ascii="Arial" w:hAnsi="Arial" w:cs="Arial"/>
        </w:rPr>
      </w:pPr>
      <w:r w:rsidRPr="008C2370">
        <w:rPr>
          <w:rFonts w:ascii="Arial" w:hAnsi="Arial" w:cs="Arial"/>
        </w:rPr>
        <w:t>El presente informe tiene como objetivo dar a conocer las actividades realizadas por el Área de Innovación Gubernamental en coordinación con el Área de Recursos Humanos durante el periodo comprendido entre los meses de octubre y diciembre del año 2025.</w:t>
      </w:r>
    </w:p>
    <w:p w:rsidR="008C2370" w:rsidRPr="008C2370" w:rsidRDefault="008C2370" w:rsidP="008C2370">
      <w:pPr>
        <w:spacing w:line="360" w:lineRule="auto"/>
        <w:jc w:val="both"/>
        <w:rPr>
          <w:rFonts w:ascii="Arial" w:hAnsi="Arial" w:cs="Arial"/>
        </w:rPr>
      </w:pPr>
      <w:r w:rsidRPr="008C2370">
        <w:rPr>
          <w:rFonts w:ascii="Arial" w:hAnsi="Arial" w:cs="Arial"/>
        </w:rPr>
        <w:t>Durante este periodo se desarrollaron diversas acciones enfocadas en el reconocimiento al personal del Ayuntamiento, así como en la organización de eventos institucionales de cierre de año y la planeación administrativa relacionada con los periodos vacacionales y la gestión de los incentivos laborales correspondientes al personal del gobierno municipal.</w:t>
      </w:r>
    </w:p>
    <w:p w:rsidR="008C2370" w:rsidRPr="008C2370" w:rsidRDefault="008C2370" w:rsidP="008C2370">
      <w:pPr>
        <w:spacing w:line="360" w:lineRule="auto"/>
        <w:jc w:val="both"/>
        <w:rPr>
          <w:rFonts w:ascii="Arial" w:hAnsi="Arial" w:cs="Arial"/>
        </w:rPr>
      </w:pPr>
    </w:p>
    <w:p w:rsidR="008C2370" w:rsidRPr="008C2370" w:rsidRDefault="008C2370" w:rsidP="008C2370">
      <w:pPr>
        <w:spacing w:line="360" w:lineRule="auto"/>
        <w:rPr>
          <w:rFonts w:ascii="Arial" w:hAnsi="Arial" w:cs="Arial"/>
          <w:b/>
          <w:bCs/>
        </w:rPr>
      </w:pPr>
      <w:r w:rsidRPr="008C2370">
        <w:rPr>
          <w:rFonts w:ascii="Arial" w:hAnsi="Arial" w:cs="Arial"/>
          <w:b/>
          <w:bCs/>
        </w:rPr>
        <w:t>Desarrollo de Actividades</w:t>
      </w:r>
    </w:p>
    <w:p w:rsidR="008C2370" w:rsidRPr="008C2370" w:rsidRDefault="008C2370" w:rsidP="008C2370">
      <w:pPr>
        <w:spacing w:line="360" w:lineRule="auto"/>
        <w:rPr>
          <w:rFonts w:ascii="Arial" w:hAnsi="Arial" w:cs="Arial"/>
          <w:b/>
          <w:bCs/>
        </w:rPr>
      </w:pPr>
      <w:r w:rsidRPr="008C2370">
        <w:rPr>
          <w:rFonts w:ascii="Arial" w:hAnsi="Arial" w:cs="Arial"/>
          <w:b/>
          <w:bCs/>
        </w:rPr>
        <w:t>Actividades realizadas durante el mes de octubre de 2025</w:t>
      </w:r>
    </w:p>
    <w:p w:rsidR="008C2370" w:rsidRPr="008C2370" w:rsidRDefault="008C2370" w:rsidP="008C2370">
      <w:pPr>
        <w:spacing w:line="360" w:lineRule="auto"/>
        <w:jc w:val="both"/>
        <w:rPr>
          <w:rFonts w:ascii="Arial" w:hAnsi="Arial" w:cs="Arial"/>
        </w:rPr>
      </w:pPr>
      <w:r w:rsidRPr="008C2370">
        <w:rPr>
          <w:rFonts w:ascii="Arial" w:hAnsi="Arial" w:cs="Arial"/>
        </w:rPr>
        <w:t xml:space="preserve">Durante el mes de octubre se llevaron a cabo las actividades relacionadas con el </w:t>
      </w:r>
      <w:r w:rsidRPr="008C2370">
        <w:rPr>
          <w:rFonts w:ascii="Arial" w:hAnsi="Arial" w:cs="Arial"/>
          <w:b/>
          <w:bCs/>
        </w:rPr>
        <w:t>festejo y reconocimiento a los servidores públicos por sus años de servicio</w:t>
      </w:r>
      <w:r w:rsidRPr="008C2370">
        <w:rPr>
          <w:rFonts w:ascii="Arial" w:hAnsi="Arial" w:cs="Arial"/>
        </w:rPr>
        <w:t>, evento que tiene como finalidad reconocer la trayectoria, compromiso y dedicación del personal que ha formado parte de la administración municipal durante distintos periodos.</w:t>
      </w:r>
    </w:p>
    <w:p w:rsidR="008C2370" w:rsidRPr="008C2370" w:rsidRDefault="008C2370" w:rsidP="008C2370">
      <w:pPr>
        <w:spacing w:line="360" w:lineRule="auto"/>
        <w:jc w:val="both"/>
        <w:rPr>
          <w:rFonts w:ascii="Arial" w:hAnsi="Arial" w:cs="Arial"/>
        </w:rPr>
      </w:pPr>
      <w:r w:rsidRPr="008C2370">
        <w:rPr>
          <w:rFonts w:ascii="Arial" w:hAnsi="Arial" w:cs="Arial"/>
        </w:rPr>
        <w:t>Este tipo de celebraciones representan una forma de agradecer la labor y el esfuerzo que los trabajadores han aportado al funcionamiento del gobierno municipal, fortaleciendo el sentido de pertenencia e identidad institucional entre el personal.</w:t>
      </w:r>
    </w:p>
    <w:p w:rsidR="008C2370" w:rsidRPr="008C2370" w:rsidRDefault="008C2370" w:rsidP="008C2370">
      <w:pPr>
        <w:spacing w:line="360" w:lineRule="auto"/>
        <w:jc w:val="both"/>
        <w:rPr>
          <w:rFonts w:ascii="Arial" w:hAnsi="Arial" w:cs="Arial"/>
        </w:rPr>
      </w:pPr>
    </w:p>
    <w:p w:rsidR="008C2370" w:rsidRPr="008C2370" w:rsidRDefault="008C2370" w:rsidP="008C2370">
      <w:pPr>
        <w:spacing w:line="360" w:lineRule="auto"/>
        <w:jc w:val="both"/>
        <w:rPr>
          <w:rFonts w:ascii="Arial" w:hAnsi="Arial" w:cs="Arial"/>
          <w:b/>
          <w:bCs/>
        </w:rPr>
      </w:pPr>
      <w:r w:rsidRPr="008C2370">
        <w:rPr>
          <w:rFonts w:ascii="Arial" w:hAnsi="Arial" w:cs="Arial"/>
          <w:b/>
          <w:bCs/>
        </w:rPr>
        <w:t>Actividades realizadas durante el mes de noviembre de 2025</w:t>
      </w:r>
    </w:p>
    <w:p w:rsidR="008C2370" w:rsidRPr="008C2370" w:rsidRDefault="008C2370" w:rsidP="008C2370">
      <w:pPr>
        <w:spacing w:line="360" w:lineRule="auto"/>
        <w:jc w:val="both"/>
        <w:rPr>
          <w:rFonts w:ascii="Arial" w:hAnsi="Arial" w:cs="Arial"/>
        </w:rPr>
      </w:pPr>
      <w:r w:rsidRPr="008C2370">
        <w:rPr>
          <w:rFonts w:ascii="Arial" w:hAnsi="Arial" w:cs="Arial"/>
        </w:rPr>
        <w:t xml:space="preserve">En el mes de noviembre se iniciaron los </w:t>
      </w:r>
      <w:r w:rsidRPr="008C2370">
        <w:rPr>
          <w:rFonts w:ascii="Arial" w:hAnsi="Arial" w:cs="Arial"/>
          <w:b/>
          <w:bCs/>
        </w:rPr>
        <w:t>preparativos para la organización de la posada institucional</w:t>
      </w:r>
      <w:r w:rsidRPr="008C2370">
        <w:rPr>
          <w:rFonts w:ascii="Arial" w:hAnsi="Arial" w:cs="Arial"/>
        </w:rPr>
        <w:t>, evento dirigido a todos los colaboradores que forman parte del Ayuntamiento y que se realiza tradicionalmente durante el mes de diciembre.</w:t>
      </w:r>
    </w:p>
    <w:p w:rsidR="008C2370" w:rsidRPr="008C2370" w:rsidRDefault="008C2370" w:rsidP="008C2370">
      <w:pPr>
        <w:spacing w:line="360" w:lineRule="auto"/>
        <w:jc w:val="both"/>
        <w:rPr>
          <w:rFonts w:ascii="Arial" w:hAnsi="Arial" w:cs="Arial"/>
        </w:rPr>
      </w:pPr>
      <w:r w:rsidRPr="008C2370">
        <w:rPr>
          <w:rFonts w:ascii="Arial" w:hAnsi="Arial" w:cs="Arial"/>
        </w:rPr>
        <w:lastRenderedPageBreak/>
        <w:t xml:space="preserve">Para ello se comenzaron las gestiones necesarias para la </w:t>
      </w:r>
      <w:r w:rsidRPr="008C2370">
        <w:rPr>
          <w:rFonts w:ascii="Arial" w:hAnsi="Arial" w:cs="Arial"/>
          <w:b/>
          <w:bCs/>
        </w:rPr>
        <w:t>búsqueda y evaluación de proveedores</w:t>
      </w:r>
      <w:r w:rsidRPr="008C2370">
        <w:rPr>
          <w:rFonts w:ascii="Arial" w:hAnsi="Arial" w:cs="Arial"/>
        </w:rPr>
        <w:t>, contemplando servicios como alimentos, música y la adquisición de regalos para los trabajadores. Estas gestiones se realizan con anticipación con el objetivo de garantizar una adecuada planeación del evento y seleccionar las mejores opciones en cuanto a calidad, servicio y costo.</w:t>
      </w:r>
    </w:p>
    <w:p w:rsidR="008C2370" w:rsidRPr="008C2370" w:rsidRDefault="008C2370" w:rsidP="008C2370">
      <w:pPr>
        <w:spacing w:line="360" w:lineRule="auto"/>
        <w:jc w:val="both"/>
        <w:rPr>
          <w:rFonts w:ascii="Arial" w:hAnsi="Arial" w:cs="Arial"/>
        </w:rPr>
      </w:pPr>
      <w:r w:rsidRPr="008C2370">
        <w:rPr>
          <w:rFonts w:ascii="Arial" w:hAnsi="Arial" w:cs="Arial"/>
        </w:rPr>
        <w:t xml:space="preserve">Asimismo, durante este periodo se trabajó en la </w:t>
      </w:r>
      <w:r w:rsidRPr="008C2370">
        <w:rPr>
          <w:rFonts w:ascii="Arial" w:hAnsi="Arial" w:cs="Arial"/>
          <w:b/>
          <w:bCs/>
        </w:rPr>
        <w:t>planeación de los periodos vacacionales del personal de las distintas áreas del gobierno municipal</w:t>
      </w:r>
      <w:r w:rsidRPr="008C2370">
        <w:rPr>
          <w:rFonts w:ascii="Arial" w:hAnsi="Arial" w:cs="Arial"/>
        </w:rPr>
        <w:t>, con la finalidad de asegurar la continuidad de las funciones administrativas y operativas sin afectar la atención y los servicios que se brindan a la ciudadanía.</w:t>
      </w:r>
    </w:p>
    <w:p w:rsidR="008C2370" w:rsidRPr="008C2370" w:rsidRDefault="008C2370" w:rsidP="008C2370">
      <w:pPr>
        <w:spacing w:line="360" w:lineRule="auto"/>
        <w:jc w:val="both"/>
        <w:rPr>
          <w:rFonts w:ascii="Arial" w:hAnsi="Arial" w:cs="Arial"/>
        </w:rPr>
      </w:pPr>
      <w:r w:rsidRPr="008C2370">
        <w:rPr>
          <w:rFonts w:ascii="Arial" w:hAnsi="Arial" w:cs="Arial"/>
        </w:rPr>
        <w:pict>
          <v:rect id="_x0000_i1051" style="width:0;height:1.5pt" o:hralign="center" o:hrstd="t" o:hr="t" fillcolor="#a0a0a0" stroked="f"/>
        </w:pict>
      </w:r>
    </w:p>
    <w:p w:rsidR="008C2370" w:rsidRPr="008C2370" w:rsidRDefault="008C2370" w:rsidP="008C2370">
      <w:pPr>
        <w:spacing w:line="360" w:lineRule="auto"/>
        <w:jc w:val="both"/>
        <w:rPr>
          <w:rFonts w:ascii="Arial" w:hAnsi="Arial" w:cs="Arial"/>
          <w:b/>
          <w:bCs/>
        </w:rPr>
      </w:pPr>
      <w:r w:rsidRPr="008C2370">
        <w:rPr>
          <w:rFonts w:ascii="Arial" w:hAnsi="Arial" w:cs="Arial"/>
          <w:b/>
          <w:bCs/>
        </w:rPr>
        <w:t>Actividades realizadas durante el mes de diciembre de 2025</w:t>
      </w:r>
    </w:p>
    <w:p w:rsidR="008C2370" w:rsidRPr="008C2370" w:rsidRDefault="008C2370" w:rsidP="008C2370">
      <w:pPr>
        <w:spacing w:line="360" w:lineRule="auto"/>
        <w:jc w:val="both"/>
        <w:rPr>
          <w:rFonts w:ascii="Arial" w:hAnsi="Arial" w:cs="Arial"/>
        </w:rPr>
      </w:pPr>
      <w:r w:rsidRPr="008C2370">
        <w:rPr>
          <w:rFonts w:ascii="Arial" w:hAnsi="Arial" w:cs="Arial"/>
        </w:rPr>
        <w:t>Durante el mes de diciembre se continuó con la organización de las actividades institucionales propias del cierre de año, así como con la coordinación de los aspectos administrativos relacionados con el personal del Ayuntamiento.</w:t>
      </w:r>
    </w:p>
    <w:p w:rsidR="008C2370" w:rsidRPr="008C2370" w:rsidRDefault="008C2370" w:rsidP="008C2370">
      <w:pPr>
        <w:spacing w:line="360" w:lineRule="auto"/>
        <w:jc w:val="both"/>
        <w:rPr>
          <w:rFonts w:ascii="Arial" w:hAnsi="Arial" w:cs="Arial"/>
        </w:rPr>
      </w:pPr>
      <w:r w:rsidRPr="008C2370">
        <w:rPr>
          <w:rFonts w:ascii="Arial" w:hAnsi="Arial" w:cs="Arial"/>
        </w:rPr>
        <w:t xml:space="preserve">Dentro del Área de Recursos Humanos también se encuentra la </w:t>
      </w:r>
      <w:r w:rsidRPr="008C2370">
        <w:rPr>
          <w:rFonts w:ascii="Arial" w:hAnsi="Arial" w:cs="Arial"/>
          <w:b/>
          <w:bCs/>
        </w:rPr>
        <w:t>Dirección de Nómina</w:t>
      </w:r>
      <w:r w:rsidRPr="008C2370">
        <w:rPr>
          <w:rFonts w:ascii="Arial" w:hAnsi="Arial" w:cs="Arial"/>
        </w:rPr>
        <w:t>, la cual desempeña una función fundamental en la administración municipal, ya que es la encargada de la correcta gestión y procesamiento de los pagos correspondientes al personal.</w:t>
      </w:r>
    </w:p>
    <w:p w:rsidR="008C2370" w:rsidRPr="008C2370" w:rsidRDefault="008C2370" w:rsidP="008C2370">
      <w:pPr>
        <w:spacing w:line="360" w:lineRule="auto"/>
        <w:jc w:val="both"/>
        <w:rPr>
          <w:rFonts w:ascii="Arial" w:hAnsi="Arial" w:cs="Arial"/>
        </w:rPr>
      </w:pPr>
      <w:r w:rsidRPr="008C2370">
        <w:rPr>
          <w:rFonts w:ascii="Arial" w:hAnsi="Arial" w:cs="Arial"/>
        </w:rPr>
        <w:t xml:space="preserve">En este sentido, tanto la </w:t>
      </w:r>
      <w:r w:rsidRPr="008C2370">
        <w:rPr>
          <w:rFonts w:ascii="Arial" w:hAnsi="Arial" w:cs="Arial"/>
          <w:b/>
          <w:bCs/>
        </w:rPr>
        <w:t>nómina como el pago del aguinaldo</w:t>
      </w:r>
      <w:r w:rsidRPr="008C2370">
        <w:rPr>
          <w:rFonts w:ascii="Arial" w:hAnsi="Arial" w:cs="Arial"/>
        </w:rPr>
        <w:t xml:space="preserve"> representan incentivos laborales fundamentales para los trabajadores del gobierno municipal, reconociendo su labor y compromiso a lo largo del año. Estas acciones forman parte de las responsabilidades administrativas que permiten mantener el adecuado funcionamiento de la administración pública y el bienestar del recurso humano que la integra.</w:t>
      </w:r>
    </w:p>
    <w:p w:rsidR="008C2370" w:rsidRPr="008C2370" w:rsidRDefault="008C2370" w:rsidP="008C2370">
      <w:pPr>
        <w:spacing w:line="360" w:lineRule="auto"/>
        <w:jc w:val="both"/>
        <w:rPr>
          <w:rFonts w:ascii="Arial" w:hAnsi="Arial" w:cs="Arial"/>
        </w:rPr>
      </w:pPr>
      <w:r w:rsidRPr="008C2370">
        <w:rPr>
          <w:rFonts w:ascii="Arial" w:hAnsi="Arial" w:cs="Arial"/>
        </w:rPr>
        <w:t>Las actividades realizadas durante los meses de octubre, noviembre y diciembre de 2025 reflejan el compromiso del Área de Innovación Gubernamental y del Área de Recursos Humanos por fortalecer el reconocimiento al personal del Ayuntamiento, así como por mantener una adecuada organización administrativa durante el cierre del año.</w:t>
      </w:r>
    </w:p>
    <w:p w:rsidR="009A38C4" w:rsidRPr="008C2370" w:rsidRDefault="008C2370" w:rsidP="008C2370">
      <w:pPr>
        <w:spacing w:line="360" w:lineRule="auto"/>
        <w:jc w:val="both"/>
        <w:rPr>
          <w:rFonts w:ascii="Arial" w:hAnsi="Arial" w:cs="Arial"/>
        </w:rPr>
      </w:pPr>
      <w:r w:rsidRPr="008C2370">
        <w:rPr>
          <w:rFonts w:ascii="Arial" w:hAnsi="Arial" w:cs="Arial"/>
        </w:rPr>
        <w:t>La celebración de los servidores públicos por años de servicio, los preparativos de la posada institucional, la planeación de los periodos vacacionales y la correcta gestión de la nómina y el aguinaldo constituyen acciones que contribuyen al bienestar laboral y al fortalecimiento del recurso humano que forma parte del gobierno municipal.</w:t>
      </w:r>
    </w:p>
    <w:sectPr w:rsidR="009A38C4" w:rsidRPr="008C23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70"/>
    <w:rsid w:val="005E0BBB"/>
    <w:rsid w:val="00763601"/>
    <w:rsid w:val="008C2370"/>
    <w:rsid w:val="009A38C4"/>
    <w:rsid w:val="00FB18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2720"/>
  <w15:chartTrackingRefBased/>
  <w15:docId w15:val="{EB4E6D2D-225E-4853-9D4C-F74F0D4E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23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C23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C237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C237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C237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C23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23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23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23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237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C237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C237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C237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C237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C23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23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23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2370"/>
    <w:rPr>
      <w:rFonts w:eastAsiaTheme="majorEastAsia" w:cstheme="majorBidi"/>
      <w:color w:val="272727" w:themeColor="text1" w:themeTint="D8"/>
    </w:rPr>
  </w:style>
  <w:style w:type="paragraph" w:styleId="Ttulo">
    <w:name w:val="Title"/>
    <w:basedOn w:val="Normal"/>
    <w:next w:val="Normal"/>
    <w:link w:val="TtuloCar"/>
    <w:uiPriority w:val="10"/>
    <w:qFormat/>
    <w:rsid w:val="008C2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23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23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23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2370"/>
    <w:pPr>
      <w:spacing w:before="160"/>
      <w:jc w:val="center"/>
    </w:pPr>
    <w:rPr>
      <w:i/>
      <w:iCs/>
      <w:color w:val="404040" w:themeColor="text1" w:themeTint="BF"/>
    </w:rPr>
  </w:style>
  <w:style w:type="character" w:customStyle="1" w:styleId="CitaCar">
    <w:name w:val="Cita Car"/>
    <w:basedOn w:val="Fuentedeprrafopredeter"/>
    <w:link w:val="Cita"/>
    <w:uiPriority w:val="29"/>
    <w:rsid w:val="008C2370"/>
    <w:rPr>
      <w:i/>
      <w:iCs/>
      <w:color w:val="404040" w:themeColor="text1" w:themeTint="BF"/>
    </w:rPr>
  </w:style>
  <w:style w:type="paragraph" w:styleId="Prrafodelista">
    <w:name w:val="List Paragraph"/>
    <w:basedOn w:val="Normal"/>
    <w:uiPriority w:val="34"/>
    <w:qFormat/>
    <w:rsid w:val="008C2370"/>
    <w:pPr>
      <w:ind w:left="720"/>
      <w:contextualSpacing/>
    </w:pPr>
  </w:style>
  <w:style w:type="character" w:styleId="nfasisintenso">
    <w:name w:val="Intense Emphasis"/>
    <w:basedOn w:val="Fuentedeprrafopredeter"/>
    <w:uiPriority w:val="21"/>
    <w:qFormat/>
    <w:rsid w:val="008C2370"/>
    <w:rPr>
      <w:i/>
      <w:iCs/>
      <w:color w:val="2F5496" w:themeColor="accent1" w:themeShade="BF"/>
    </w:rPr>
  </w:style>
  <w:style w:type="paragraph" w:styleId="Citadestacada">
    <w:name w:val="Intense Quote"/>
    <w:basedOn w:val="Normal"/>
    <w:next w:val="Normal"/>
    <w:link w:val="CitadestacadaCar"/>
    <w:uiPriority w:val="30"/>
    <w:qFormat/>
    <w:rsid w:val="008C2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C2370"/>
    <w:rPr>
      <w:i/>
      <w:iCs/>
      <w:color w:val="2F5496" w:themeColor="accent1" w:themeShade="BF"/>
    </w:rPr>
  </w:style>
  <w:style w:type="character" w:styleId="Referenciaintensa">
    <w:name w:val="Intense Reference"/>
    <w:basedOn w:val="Fuentedeprrafopredeter"/>
    <w:uiPriority w:val="32"/>
    <w:qFormat/>
    <w:rsid w:val="008C23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3416</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Pedraza Rodríguez</dc:creator>
  <cp:keywords/>
  <dc:description/>
  <cp:lastModifiedBy>Carolina Pedraza Rodríguez</cp:lastModifiedBy>
  <cp:revision>1</cp:revision>
  <dcterms:created xsi:type="dcterms:W3CDTF">2026-03-12T17:42:00Z</dcterms:created>
  <dcterms:modified xsi:type="dcterms:W3CDTF">2026-03-12T17:44:00Z</dcterms:modified>
</cp:coreProperties>
</file>