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7" w:rsidRDefault="007D5B47" w:rsidP="0073669D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2045202</wp:posOffset>
            </wp:positionH>
            <wp:positionV relativeFrom="paragraph">
              <wp:posOffset>112423</wp:posOffset>
            </wp:positionV>
            <wp:extent cx="1207827" cy="1890900"/>
            <wp:effectExtent l="0" t="0" r="0" b="0"/>
            <wp:wrapNone/>
            <wp:docPr id="1" name="Imagen 1" descr="Descripción: C:\Users\SUBSEMUN\Downloads\logo ad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SUBSEMUN\Downloads\logo adm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51" b="-2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16" cy="18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ED8" w:rsidRDefault="00F64ED8" w:rsidP="0073669D">
      <w:pPr>
        <w:jc w:val="center"/>
        <w:rPr>
          <w:b/>
          <w:sz w:val="28"/>
          <w:szCs w:val="28"/>
        </w:rPr>
      </w:pPr>
    </w:p>
    <w:p w:rsidR="00F64ED8" w:rsidRDefault="00F64ED8" w:rsidP="0073669D">
      <w:pPr>
        <w:jc w:val="center"/>
        <w:rPr>
          <w:b/>
          <w:sz w:val="28"/>
          <w:szCs w:val="28"/>
        </w:rPr>
      </w:pPr>
    </w:p>
    <w:p w:rsidR="00F64ED8" w:rsidRDefault="00F64ED8" w:rsidP="0073669D">
      <w:pPr>
        <w:jc w:val="center"/>
        <w:rPr>
          <w:b/>
          <w:sz w:val="28"/>
          <w:szCs w:val="28"/>
        </w:rPr>
      </w:pPr>
    </w:p>
    <w:p w:rsidR="00CE5F9B" w:rsidRDefault="00CE5F9B" w:rsidP="006B1CF6">
      <w:pPr>
        <w:rPr>
          <w:b/>
          <w:sz w:val="28"/>
          <w:szCs w:val="28"/>
        </w:rPr>
      </w:pPr>
    </w:p>
    <w:p w:rsidR="006B1CF6" w:rsidRDefault="006B1CF6" w:rsidP="006B1CF6">
      <w:pPr>
        <w:rPr>
          <w:b/>
          <w:sz w:val="28"/>
          <w:szCs w:val="28"/>
        </w:rPr>
      </w:pPr>
      <w:bookmarkStart w:id="0" w:name="_GoBack"/>
      <w:bookmarkEnd w:id="0"/>
    </w:p>
    <w:p w:rsidR="00CE5F9B" w:rsidRPr="003F418C" w:rsidRDefault="00EE4294" w:rsidP="004C0852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ACTA DE LA</w:t>
      </w:r>
      <w:r w:rsidR="00143703">
        <w:rPr>
          <w:b/>
          <w:sz w:val="28"/>
          <w:szCs w:val="28"/>
        </w:rPr>
        <w:t xml:space="preserve"> </w:t>
      </w:r>
      <w:r w:rsidR="00393495">
        <w:rPr>
          <w:b/>
          <w:sz w:val="28"/>
          <w:szCs w:val="28"/>
        </w:rPr>
        <w:t>SEGUNDA</w:t>
      </w:r>
      <w:r w:rsidR="004C0852">
        <w:rPr>
          <w:b/>
          <w:sz w:val="28"/>
          <w:szCs w:val="28"/>
        </w:rPr>
        <w:t xml:space="preserve">  SESIÓ</w:t>
      </w:r>
      <w:r w:rsidR="00143703">
        <w:rPr>
          <w:b/>
          <w:sz w:val="28"/>
          <w:szCs w:val="28"/>
        </w:rPr>
        <w:t>N ORDINARIA</w:t>
      </w:r>
      <w:r w:rsidR="003F418C" w:rsidRPr="003F418C">
        <w:rPr>
          <w:b/>
          <w:sz w:val="28"/>
          <w:szCs w:val="28"/>
        </w:rPr>
        <w:t xml:space="preserve"> </w:t>
      </w:r>
    </w:p>
    <w:p w:rsidR="00797509" w:rsidRDefault="00EE4294" w:rsidP="004C0852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DEL COM</w:t>
      </w:r>
      <w:r w:rsidR="00A31952">
        <w:rPr>
          <w:b/>
          <w:sz w:val="28"/>
          <w:szCs w:val="28"/>
        </w:rPr>
        <w:t>I</w:t>
      </w:r>
      <w:r w:rsidR="004C0852">
        <w:rPr>
          <w:b/>
          <w:sz w:val="28"/>
          <w:szCs w:val="28"/>
        </w:rPr>
        <w:t>TÉ</w:t>
      </w:r>
      <w:r w:rsidRPr="003F418C">
        <w:rPr>
          <w:b/>
          <w:sz w:val="28"/>
          <w:szCs w:val="28"/>
        </w:rPr>
        <w:t xml:space="preserve"> DE COMP</w:t>
      </w:r>
      <w:r w:rsidR="004C0852">
        <w:rPr>
          <w:b/>
          <w:sz w:val="28"/>
          <w:szCs w:val="28"/>
        </w:rPr>
        <w:t>RAS GUBERNAMENTALES, CONTRATACIÓ</w:t>
      </w:r>
      <w:r w:rsidRPr="003F418C">
        <w:rPr>
          <w:b/>
          <w:sz w:val="28"/>
          <w:szCs w:val="28"/>
        </w:rPr>
        <w:t>N DE SERVCIOS, ARRENDAMIENTOS Y ENAJENACIONES, PARA EL MUNICIPIO DE ZAPOTLAN EL GRANDE,</w:t>
      </w:r>
      <w:r w:rsidR="003F418C" w:rsidRPr="003F418C">
        <w:rPr>
          <w:b/>
          <w:sz w:val="28"/>
          <w:szCs w:val="28"/>
        </w:rPr>
        <w:t xml:space="preserve"> </w:t>
      </w:r>
      <w:r w:rsidRPr="003F418C">
        <w:rPr>
          <w:b/>
          <w:sz w:val="28"/>
          <w:szCs w:val="28"/>
        </w:rPr>
        <w:t>JALISCO.</w:t>
      </w:r>
    </w:p>
    <w:p w:rsidR="00CE5F9B" w:rsidRPr="003F418C" w:rsidRDefault="00CE5F9B" w:rsidP="0073669D">
      <w:pPr>
        <w:jc w:val="center"/>
        <w:rPr>
          <w:b/>
          <w:sz w:val="28"/>
          <w:szCs w:val="28"/>
        </w:rPr>
      </w:pPr>
    </w:p>
    <w:p w:rsidR="00DC4118" w:rsidRDefault="00EE4294" w:rsidP="005175C0">
      <w:pPr>
        <w:jc w:val="both"/>
        <w:rPr>
          <w:sz w:val="24"/>
          <w:szCs w:val="24"/>
        </w:rPr>
      </w:pPr>
      <w:r w:rsidRPr="004D7274">
        <w:rPr>
          <w:sz w:val="24"/>
          <w:szCs w:val="24"/>
        </w:rPr>
        <w:t xml:space="preserve">En Ciudad Guzmán, Municipio de Zapotlán el Grande, Jalisco siendo las </w:t>
      </w:r>
      <w:r w:rsidR="00393495">
        <w:rPr>
          <w:sz w:val="24"/>
          <w:szCs w:val="24"/>
        </w:rPr>
        <w:t>10</w:t>
      </w:r>
      <w:r w:rsidRPr="004D7274">
        <w:rPr>
          <w:sz w:val="24"/>
          <w:szCs w:val="24"/>
        </w:rPr>
        <w:t xml:space="preserve">:00 horas del día </w:t>
      </w:r>
      <w:r w:rsidR="00393495">
        <w:rPr>
          <w:sz w:val="24"/>
          <w:szCs w:val="24"/>
        </w:rPr>
        <w:t>19</w:t>
      </w:r>
      <w:r w:rsidRPr="004D7274">
        <w:rPr>
          <w:sz w:val="24"/>
          <w:szCs w:val="24"/>
        </w:rPr>
        <w:t xml:space="preserve"> de </w:t>
      </w:r>
      <w:r w:rsidR="00393495">
        <w:rPr>
          <w:sz w:val="24"/>
          <w:szCs w:val="24"/>
        </w:rPr>
        <w:t>diciembre</w:t>
      </w:r>
      <w:r w:rsidR="003F418C" w:rsidRPr="004D7274">
        <w:rPr>
          <w:sz w:val="24"/>
          <w:szCs w:val="24"/>
        </w:rPr>
        <w:t xml:space="preserve"> </w:t>
      </w:r>
      <w:r w:rsidRPr="004D7274">
        <w:rPr>
          <w:sz w:val="24"/>
          <w:szCs w:val="24"/>
        </w:rPr>
        <w:t xml:space="preserve"> del año 2018, con fundamento en lo dispuesto</w:t>
      </w:r>
      <w:r w:rsidR="00E3218C" w:rsidRPr="004D7274">
        <w:rPr>
          <w:sz w:val="24"/>
          <w:szCs w:val="24"/>
        </w:rPr>
        <w:t xml:space="preserve"> </w:t>
      </w:r>
      <w:r w:rsidRPr="004D7274">
        <w:rPr>
          <w:sz w:val="24"/>
          <w:szCs w:val="24"/>
        </w:rPr>
        <w:t xml:space="preserve"> en </w:t>
      </w:r>
      <w:r w:rsidR="003F418C" w:rsidRPr="004D7274">
        <w:rPr>
          <w:sz w:val="24"/>
          <w:szCs w:val="24"/>
        </w:rPr>
        <w:t>Capítulo</w:t>
      </w:r>
      <w:r w:rsidRPr="004D7274">
        <w:rPr>
          <w:sz w:val="24"/>
          <w:szCs w:val="24"/>
        </w:rPr>
        <w:t xml:space="preserve"> </w:t>
      </w:r>
      <w:r w:rsidR="001F0989">
        <w:rPr>
          <w:sz w:val="24"/>
          <w:szCs w:val="24"/>
        </w:rPr>
        <w:t>II artículo 23 24,</w:t>
      </w:r>
      <w:r w:rsidR="003F418C" w:rsidRPr="004D7274">
        <w:rPr>
          <w:sz w:val="24"/>
          <w:szCs w:val="24"/>
        </w:rPr>
        <w:t xml:space="preserve"> 25 </w:t>
      </w:r>
      <w:r w:rsidR="001F0989">
        <w:rPr>
          <w:sz w:val="24"/>
          <w:szCs w:val="24"/>
        </w:rPr>
        <w:t>y 26</w:t>
      </w:r>
      <w:r w:rsidR="003F418C" w:rsidRPr="004D7274">
        <w:rPr>
          <w:sz w:val="24"/>
          <w:szCs w:val="24"/>
        </w:rPr>
        <w:t xml:space="preserve"> </w:t>
      </w:r>
      <w:r w:rsidR="00E3218C" w:rsidRPr="004D7274">
        <w:rPr>
          <w:sz w:val="24"/>
          <w:szCs w:val="24"/>
        </w:rPr>
        <w:t>del Reglamento de Compras Gubernamentales, Contratación de Arrendamientos y Enajenaciones, Para el Municipio de Zapotlán el Grande</w:t>
      </w:r>
      <w:r w:rsidR="005175C0" w:rsidRPr="004D7274">
        <w:rPr>
          <w:sz w:val="24"/>
          <w:szCs w:val="24"/>
        </w:rPr>
        <w:t xml:space="preserve"> Jalisco. Previa Convocatoria a través de los </w:t>
      </w:r>
      <w:r w:rsidR="00CC23D4" w:rsidRPr="004D7274">
        <w:rPr>
          <w:sz w:val="24"/>
          <w:szCs w:val="24"/>
        </w:rPr>
        <w:t>o</w:t>
      </w:r>
      <w:r w:rsidR="005175C0" w:rsidRPr="004D7274">
        <w:rPr>
          <w:sz w:val="24"/>
          <w:szCs w:val="24"/>
        </w:rPr>
        <w:t xml:space="preserve">ficios números </w:t>
      </w:r>
      <w:r w:rsidR="00E17EFF" w:rsidRPr="004D7274">
        <w:rPr>
          <w:sz w:val="24"/>
          <w:szCs w:val="24"/>
        </w:rPr>
        <w:t>HM-JP-</w:t>
      </w:r>
      <w:r w:rsidR="003F418C" w:rsidRPr="004D7274">
        <w:rPr>
          <w:sz w:val="24"/>
          <w:szCs w:val="24"/>
        </w:rPr>
        <w:t>0</w:t>
      </w:r>
      <w:r w:rsidR="00393495">
        <w:rPr>
          <w:sz w:val="24"/>
          <w:szCs w:val="24"/>
        </w:rPr>
        <w:t>159</w:t>
      </w:r>
      <w:r w:rsidR="00CC23D4" w:rsidRPr="004D7274">
        <w:rPr>
          <w:sz w:val="24"/>
          <w:szCs w:val="24"/>
        </w:rPr>
        <w:t>, 0</w:t>
      </w:r>
      <w:r w:rsidR="00393495">
        <w:rPr>
          <w:sz w:val="24"/>
          <w:szCs w:val="24"/>
        </w:rPr>
        <w:t>160</w:t>
      </w:r>
      <w:r w:rsidR="00CC23D4" w:rsidRPr="004D7274">
        <w:rPr>
          <w:sz w:val="24"/>
          <w:szCs w:val="24"/>
        </w:rPr>
        <w:t>, 01</w:t>
      </w:r>
      <w:r w:rsidR="00393495">
        <w:rPr>
          <w:sz w:val="24"/>
          <w:szCs w:val="24"/>
        </w:rPr>
        <w:t>61</w:t>
      </w:r>
      <w:r w:rsidR="00CC23D4" w:rsidRPr="004D7274">
        <w:rPr>
          <w:sz w:val="24"/>
          <w:szCs w:val="24"/>
        </w:rPr>
        <w:t>, 01</w:t>
      </w:r>
      <w:r w:rsidR="00393495">
        <w:rPr>
          <w:sz w:val="24"/>
          <w:szCs w:val="24"/>
        </w:rPr>
        <w:t>62</w:t>
      </w:r>
      <w:r w:rsidR="00CC23D4" w:rsidRPr="004D7274">
        <w:rPr>
          <w:sz w:val="24"/>
          <w:szCs w:val="24"/>
        </w:rPr>
        <w:t>, 01</w:t>
      </w:r>
      <w:r w:rsidR="00393495">
        <w:rPr>
          <w:sz w:val="24"/>
          <w:szCs w:val="24"/>
        </w:rPr>
        <w:t>63</w:t>
      </w:r>
      <w:r w:rsidR="00CC23D4" w:rsidRPr="004D7274">
        <w:rPr>
          <w:sz w:val="24"/>
          <w:szCs w:val="24"/>
        </w:rPr>
        <w:t>, 01</w:t>
      </w:r>
      <w:r w:rsidR="00393495">
        <w:rPr>
          <w:sz w:val="24"/>
          <w:szCs w:val="24"/>
        </w:rPr>
        <w:t>64</w:t>
      </w:r>
      <w:r w:rsidR="00CC23D4" w:rsidRPr="004D7274">
        <w:rPr>
          <w:sz w:val="24"/>
          <w:szCs w:val="24"/>
        </w:rPr>
        <w:t>,01</w:t>
      </w:r>
      <w:r w:rsidR="00393495">
        <w:rPr>
          <w:sz w:val="24"/>
          <w:szCs w:val="24"/>
        </w:rPr>
        <w:t>65</w:t>
      </w:r>
      <w:r w:rsidR="00B82D90" w:rsidRPr="00544911">
        <w:rPr>
          <w:sz w:val="24"/>
          <w:szCs w:val="24"/>
        </w:rPr>
        <w:t xml:space="preserve">, </w:t>
      </w:r>
      <w:r w:rsidR="00E17EFF" w:rsidRPr="00544911">
        <w:rPr>
          <w:sz w:val="24"/>
          <w:szCs w:val="24"/>
        </w:rPr>
        <w:t xml:space="preserve"> </w:t>
      </w:r>
      <w:r w:rsidR="005175C0" w:rsidRPr="00544911">
        <w:rPr>
          <w:sz w:val="24"/>
          <w:szCs w:val="24"/>
        </w:rPr>
        <w:t xml:space="preserve">de fecha </w:t>
      </w:r>
      <w:r w:rsidR="00393495">
        <w:rPr>
          <w:sz w:val="24"/>
          <w:szCs w:val="24"/>
        </w:rPr>
        <w:t>17 de diciembre</w:t>
      </w:r>
      <w:r w:rsidR="00E17EFF" w:rsidRPr="00544911">
        <w:rPr>
          <w:sz w:val="24"/>
          <w:szCs w:val="24"/>
        </w:rPr>
        <w:t xml:space="preserve"> de 2018</w:t>
      </w:r>
      <w:r w:rsidR="005175C0" w:rsidRPr="00544911">
        <w:rPr>
          <w:sz w:val="24"/>
          <w:szCs w:val="24"/>
        </w:rPr>
        <w:t xml:space="preserve"> emitidos</w:t>
      </w:r>
      <w:r w:rsidR="005175C0" w:rsidRPr="004D7274">
        <w:rPr>
          <w:sz w:val="24"/>
          <w:szCs w:val="24"/>
        </w:rPr>
        <w:t xml:space="preserve"> por el </w:t>
      </w:r>
      <w:r w:rsidR="00B82D90" w:rsidRPr="004D7274">
        <w:rPr>
          <w:sz w:val="24"/>
          <w:szCs w:val="24"/>
        </w:rPr>
        <w:t>C. J. Jesús Guerrero Zúñiga</w:t>
      </w:r>
      <w:r w:rsidR="005175C0" w:rsidRPr="004D7274">
        <w:rPr>
          <w:sz w:val="24"/>
          <w:szCs w:val="24"/>
        </w:rPr>
        <w:t>,</w:t>
      </w:r>
      <w:r w:rsidR="0090167C">
        <w:rPr>
          <w:sz w:val="24"/>
          <w:szCs w:val="24"/>
        </w:rPr>
        <w:t xml:space="preserve"> </w:t>
      </w:r>
      <w:r w:rsidR="005175C0" w:rsidRPr="004D7274">
        <w:rPr>
          <w:sz w:val="24"/>
          <w:szCs w:val="24"/>
        </w:rPr>
        <w:t xml:space="preserve">en su carácter de </w:t>
      </w:r>
      <w:r w:rsidR="00B82D90" w:rsidRPr="004D7274">
        <w:rPr>
          <w:sz w:val="24"/>
          <w:szCs w:val="24"/>
        </w:rPr>
        <w:t>Presidente</w:t>
      </w:r>
      <w:r w:rsidR="005175C0" w:rsidRPr="004D7274">
        <w:rPr>
          <w:sz w:val="24"/>
          <w:szCs w:val="24"/>
        </w:rPr>
        <w:t xml:space="preserve"> del Comité de</w:t>
      </w:r>
      <w:r w:rsidR="00CC23D4" w:rsidRPr="004D7274">
        <w:rPr>
          <w:sz w:val="24"/>
          <w:szCs w:val="24"/>
        </w:rPr>
        <w:t xml:space="preserve"> Compras Gubernamentales, Contratación de Servicios Arrendamientos y Enajenaciones, para el Municipio de Zapotlán el Grande, </w:t>
      </w:r>
      <w:r w:rsidR="00CC23D4" w:rsidRPr="004D7274">
        <w:rPr>
          <w:rFonts w:cs="Calibri"/>
          <w:sz w:val="24"/>
          <w:szCs w:val="24"/>
        </w:rPr>
        <w:t>se reunieron en la</w:t>
      </w:r>
      <w:r w:rsidR="00EC495F" w:rsidRPr="004D7274">
        <w:rPr>
          <w:rFonts w:cs="Calibri"/>
          <w:sz w:val="24"/>
          <w:szCs w:val="24"/>
        </w:rPr>
        <w:t xml:space="preserve"> sala de juntas</w:t>
      </w:r>
      <w:r w:rsidR="00CC23D4" w:rsidRPr="004D7274">
        <w:rPr>
          <w:rFonts w:cs="Calibri"/>
          <w:sz w:val="24"/>
          <w:szCs w:val="24"/>
        </w:rPr>
        <w:t xml:space="preserve"> </w:t>
      </w:r>
      <w:r w:rsidR="00393495">
        <w:rPr>
          <w:rFonts w:cs="Calibri"/>
          <w:sz w:val="24"/>
          <w:szCs w:val="24"/>
        </w:rPr>
        <w:t xml:space="preserve">Maria Elena Larios González ubicada en el segundo patio de palacio Municipal con domicilio en la calle Colon no. 62  </w:t>
      </w:r>
      <w:r w:rsidR="00CC23D4" w:rsidRPr="004D7274">
        <w:rPr>
          <w:rFonts w:cs="Calibri"/>
          <w:sz w:val="24"/>
          <w:szCs w:val="24"/>
        </w:rPr>
        <w:t xml:space="preserve"> col. Centro</w:t>
      </w:r>
      <w:r w:rsidR="00EC495F" w:rsidRPr="004D7274">
        <w:rPr>
          <w:rFonts w:cs="Calibri"/>
          <w:sz w:val="24"/>
          <w:szCs w:val="24"/>
        </w:rPr>
        <w:t xml:space="preserve">; </w:t>
      </w:r>
      <w:r w:rsidR="00CC23D4" w:rsidRPr="004D7274">
        <w:rPr>
          <w:rFonts w:cs="Calibri"/>
          <w:sz w:val="24"/>
          <w:szCs w:val="24"/>
        </w:rPr>
        <w:t xml:space="preserve"> el responsable de los  procedimientos el Ing. Héctor Antonio Toscano Barajas, en su calidad de Secretario Té</w:t>
      </w:r>
      <w:r w:rsidR="00EA5C1A">
        <w:rPr>
          <w:rFonts w:cs="Calibri"/>
          <w:sz w:val="24"/>
          <w:szCs w:val="24"/>
        </w:rPr>
        <w:t>cnico y Titular de Proveeduría,</w:t>
      </w:r>
      <w:r w:rsidR="00CC23D4" w:rsidRPr="004D7274">
        <w:rPr>
          <w:rFonts w:cs="Calibri"/>
          <w:sz w:val="24"/>
          <w:szCs w:val="24"/>
        </w:rPr>
        <w:t xml:space="preserve"> y por parte de los integrantes del Comité</w:t>
      </w:r>
      <w:r w:rsidR="00EC495F" w:rsidRPr="004D7274">
        <w:rPr>
          <w:rFonts w:cs="Calibri"/>
          <w:sz w:val="24"/>
          <w:szCs w:val="24"/>
        </w:rPr>
        <w:t xml:space="preserve"> de compras C. J. Jesús Guerrero Zúñig</w:t>
      </w:r>
      <w:r w:rsidR="0090167C">
        <w:rPr>
          <w:rFonts w:cs="Calibri"/>
          <w:sz w:val="24"/>
          <w:szCs w:val="24"/>
        </w:rPr>
        <w:t>a, Presidente del Comité de Compras en su representación el</w:t>
      </w:r>
      <w:r w:rsidR="00EC495F" w:rsidRPr="004D7274">
        <w:rPr>
          <w:rFonts w:cs="Calibri"/>
          <w:sz w:val="24"/>
          <w:szCs w:val="24"/>
        </w:rPr>
        <w:t xml:space="preserve"> </w:t>
      </w:r>
      <w:r w:rsidR="0090167C">
        <w:rPr>
          <w:rFonts w:cs="Calibri"/>
          <w:sz w:val="24"/>
          <w:szCs w:val="24"/>
        </w:rPr>
        <w:t>Regidor Juan José Chávez Flores</w:t>
      </w:r>
      <w:r w:rsidR="00D60C97" w:rsidRPr="004D7274">
        <w:rPr>
          <w:sz w:val="24"/>
          <w:szCs w:val="24"/>
        </w:rPr>
        <w:t xml:space="preserve">; </w:t>
      </w:r>
      <w:r w:rsidR="00EC495F" w:rsidRPr="004D7274">
        <w:rPr>
          <w:sz w:val="24"/>
          <w:szCs w:val="24"/>
        </w:rPr>
        <w:t xml:space="preserve">el </w:t>
      </w:r>
      <w:r w:rsidR="00D60C97" w:rsidRPr="004D7274">
        <w:rPr>
          <w:sz w:val="24"/>
          <w:szCs w:val="24"/>
        </w:rPr>
        <w:t xml:space="preserve">Representante de La Cámara Nacional de Comercio Servicios y Turismo de Ciudad Guzmán, Jalisco </w:t>
      </w:r>
      <w:r w:rsidR="004C0852">
        <w:rPr>
          <w:sz w:val="24"/>
          <w:szCs w:val="24"/>
        </w:rPr>
        <w:t>el</w:t>
      </w:r>
      <w:r w:rsidR="00D60C97" w:rsidRPr="004D7274">
        <w:rPr>
          <w:sz w:val="24"/>
          <w:szCs w:val="24"/>
        </w:rPr>
        <w:t xml:space="preserve"> </w:t>
      </w:r>
      <w:r w:rsidR="00EC495F" w:rsidRPr="004D7274">
        <w:rPr>
          <w:sz w:val="24"/>
          <w:szCs w:val="24"/>
        </w:rPr>
        <w:t>C. Oscar Manuel Quintero Magaña</w:t>
      </w:r>
      <w:r w:rsidR="00393495">
        <w:rPr>
          <w:sz w:val="24"/>
          <w:szCs w:val="24"/>
        </w:rPr>
        <w:t>, en su representación C</w:t>
      </w:r>
      <w:r w:rsidR="00EA5C1A">
        <w:rPr>
          <w:sz w:val="24"/>
          <w:szCs w:val="24"/>
        </w:rPr>
        <w:t>. Ana Cecilia Sánchez Gonzales;</w:t>
      </w:r>
      <w:r w:rsidR="00D60C97" w:rsidRPr="004D7274">
        <w:rPr>
          <w:sz w:val="24"/>
          <w:szCs w:val="24"/>
        </w:rPr>
        <w:t xml:space="preserve"> Representante del Colegio de </w:t>
      </w:r>
      <w:r w:rsidR="00393495">
        <w:rPr>
          <w:sz w:val="24"/>
          <w:szCs w:val="24"/>
        </w:rPr>
        <w:t xml:space="preserve">Arquitectos </w:t>
      </w:r>
      <w:r w:rsidR="00F83136">
        <w:rPr>
          <w:sz w:val="24"/>
          <w:szCs w:val="24"/>
        </w:rPr>
        <w:t xml:space="preserve"> </w:t>
      </w:r>
      <w:r w:rsidR="00D60C97" w:rsidRPr="004D7274">
        <w:rPr>
          <w:sz w:val="24"/>
          <w:szCs w:val="24"/>
        </w:rPr>
        <w:t xml:space="preserve"> d</w:t>
      </w:r>
      <w:r w:rsidR="00EA5C1A">
        <w:rPr>
          <w:sz w:val="24"/>
          <w:szCs w:val="24"/>
        </w:rPr>
        <w:t>el Sur del Estado de Jalisco el</w:t>
      </w:r>
      <w:r w:rsidR="00D60C97" w:rsidRPr="004D7274">
        <w:rPr>
          <w:sz w:val="24"/>
          <w:szCs w:val="24"/>
        </w:rPr>
        <w:t xml:space="preserve"> </w:t>
      </w:r>
      <w:r w:rsidR="00393495">
        <w:rPr>
          <w:sz w:val="24"/>
          <w:szCs w:val="24"/>
        </w:rPr>
        <w:t>Arq. Francisco Javier Magaña</w:t>
      </w:r>
      <w:r w:rsidR="00EB6E9A">
        <w:rPr>
          <w:sz w:val="24"/>
          <w:szCs w:val="24"/>
        </w:rPr>
        <w:t xml:space="preserve"> Romero</w:t>
      </w:r>
      <w:r w:rsidR="00D60C97" w:rsidRPr="004D7274">
        <w:rPr>
          <w:sz w:val="24"/>
          <w:szCs w:val="24"/>
        </w:rPr>
        <w:t xml:space="preserve">; Represente del Consejo de Participación Ciudadana </w:t>
      </w:r>
      <w:r w:rsidR="00F83136">
        <w:rPr>
          <w:sz w:val="24"/>
          <w:szCs w:val="24"/>
        </w:rPr>
        <w:t xml:space="preserve">C. </w:t>
      </w:r>
      <w:r w:rsidR="00EB6E9A">
        <w:rPr>
          <w:sz w:val="24"/>
          <w:szCs w:val="24"/>
        </w:rPr>
        <w:t>Lourdes González Olvera</w:t>
      </w:r>
      <w:r w:rsidR="00D60C97" w:rsidRPr="004D7274">
        <w:rPr>
          <w:sz w:val="24"/>
          <w:szCs w:val="24"/>
        </w:rPr>
        <w:t xml:space="preserve">; </w:t>
      </w:r>
      <w:r w:rsidR="00412888" w:rsidRPr="004D7274">
        <w:rPr>
          <w:sz w:val="24"/>
          <w:szCs w:val="24"/>
        </w:rPr>
        <w:t xml:space="preserve">Contralor Municipal Lic. </w:t>
      </w:r>
      <w:r w:rsidR="00EA5C1A">
        <w:rPr>
          <w:sz w:val="24"/>
          <w:szCs w:val="24"/>
        </w:rPr>
        <w:t xml:space="preserve">Héctor Manuel </w:t>
      </w:r>
      <w:proofErr w:type="spellStart"/>
      <w:r w:rsidR="00EA5C1A">
        <w:rPr>
          <w:sz w:val="24"/>
          <w:szCs w:val="24"/>
        </w:rPr>
        <w:t>Roló</w:t>
      </w:r>
      <w:r w:rsidR="00EB6E9A">
        <w:rPr>
          <w:sz w:val="24"/>
          <w:szCs w:val="24"/>
        </w:rPr>
        <w:t>n</w:t>
      </w:r>
      <w:proofErr w:type="spellEnd"/>
      <w:r w:rsidR="00EB6E9A">
        <w:rPr>
          <w:sz w:val="24"/>
          <w:szCs w:val="24"/>
        </w:rPr>
        <w:t xml:space="preserve"> Murillo</w:t>
      </w:r>
      <w:r w:rsidR="00DC4118" w:rsidRPr="004D7274">
        <w:rPr>
          <w:sz w:val="24"/>
          <w:szCs w:val="24"/>
        </w:rPr>
        <w:t xml:space="preserve">; </w:t>
      </w:r>
      <w:r w:rsidR="004D7274">
        <w:rPr>
          <w:sz w:val="24"/>
          <w:szCs w:val="24"/>
        </w:rPr>
        <w:t xml:space="preserve">en </w:t>
      </w:r>
      <w:r w:rsidR="004D7274" w:rsidRPr="00AB1B3C">
        <w:rPr>
          <w:b/>
          <w:sz w:val="24"/>
          <w:szCs w:val="24"/>
        </w:rPr>
        <w:t xml:space="preserve">la </w:t>
      </w:r>
      <w:r w:rsidR="00EB6E9A">
        <w:rPr>
          <w:b/>
          <w:sz w:val="24"/>
          <w:szCs w:val="24"/>
        </w:rPr>
        <w:t xml:space="preserve">segunda </w:t>
      </w:r>
      <w:r w:rsidR="004D7274" w:rsidRPr="00AB1B3C">
        <w:rPr>
          <w:b/>
          <w:sz w:val="24"/>
          <w:szCs w:val="24"/>
        </w:rPr>
        <w:t xml:space="preserve"> Sesión Ordinaria</w:t>
      </w:r>
      <w:r w:rsidR="004D7274">
        <w:rPr>
          <w:sz w:val="24"/>
          <w:szCs w:val="24"/>
        </w:rPr>
        <w:t xml:space="preserve"> </w:t>
      </w:r>
      <w:r w:rsidR="00DC4118" w:rsidRPr="004D7274">
        <w:rPr>
          <w:sz w:val="24"/>
          <w:szCs w:val="24"/>
        </w:rPr>
        <w:t xml:space="preserve">bajo el siguiente: </w:t>
      </w:r>
    </w:p>
    <w:p w:rsidR="00CE5F9B" w:rsidRDefault="00CE5F9B" w:rsidP="005175C0">
      <w:pPr>
        <w:jc w:val="both"/>
        <w:rPr>
          <w:rFonts w:cs="Calibri"/>
          <w:sz w:val="24"/>
          <w:szCs w:val="24"/>
        </w:rPr>
      </w:pPr>
    </w:p>
    <w:p w:rsidR="00CE5F9B" w:rsidRPr="004D7274" w:rsidRDefault="00CE5F9B" w:rsidP="005175C0">
      <w:pPr>
        <w:jc w:val="both"/>
        <w:rPr>
          <w:rFonts w:cs="Calibri"/>
          <w:sz w:val="24"/>
          <w:szCs w:val="24"/>
        </w:rPr>
      </w:pPr>
    </w:p>
    <w:p w:rsidR="00CD15EC" w:rsidRPr="00CD15EC" w:rsidRDefault="00CD15EC" w:rsidP="00AD07BD">
      <w:pPr>
        <w:jc w:val="center"/>
        <w:rPr>
          <w:sz w:val="24"/>
          <w:szCs w:val="24"/>
        </w:rPr>
      </w:pPr>
      <w:r w:rsidRPr="00CD15EC">
        <w:rPr>
          <w:sz w:val="24"/>
          <w:szCs w:val="24"/>
        </w:rPr>
        <w:lastRenderedPageBreak/>
        <w:t>ORDEN DEL DIA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>Lista de asistencia y declaración del quórum legal.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 xml:space="preserve">Lectura y aprobación del orden del día. 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>Análisis y aprobación en su caso de la Adquisición de 32,000 kilos de Emulsión Asfáltica Sú</w:t>
      </w:r>
      <w:r w:rsidR="004C0852">
        <w:rPr>
          <w:sz w:val="24"/>
          <w:szCs w:val="24"/>
        </w:rPr>
        <w:t>per Estable al 65% para bacheo.</w:t>
      </w:r>
      <w:r w:rsidRPr="00CD15EC">
        <w:rPr>
          <w:sz w:val="24"/>
          <w:szCs w:val="24"/>
        </w:rPr>
        <w:t xml:space="preserve"> Solicitada por la Dirección de Obras Públicas.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>Análisis y aprobación en su caso de la Adquisición de 32,000 kilos de Emulsión Asfáltica de rompimiento rápido al 65% para bacheo.  Solicitada por la Dirección de Obras Públicas.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 xml:space="preserve">Análisis y aprobación en su caso para la, prestación de servicio para la instalación de Domo en la Escuela Primaria Basilio Vadillo.  </w:t>
      </w:r>
    </w:p>
    <w:p w:rsidR="00CD15EC" w:rsidRPr="00CD15EC" w:rsidRDefault="00CD15EC" w:rsidP="00CD15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15EC">
        <w:rPr>
          <w:sz w:val="24"/>
          <w:szCs w:val="24"/>
        </w:rPr>
        <w:t>Clausura por parte del Presidente del Comité de Compras.</w:t>
      </w:r>
    </w:p>
    <w:p w:rsidR="0070468A" w:rsidRPr="00CD15EC" w:rsidRDefault="0070468A" w:rsidP="0070468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D7274" w:rsidRDefault="0037564C" w:rsidP="00E5707C">
      <w:pPr>
        <w:jc w:val="both"/>
        <w:rPr>
          <w:sz w:val="24"/>
          <w:szCs w:val="24"/>
        </w:rPr>
      </w:pPr>
      <w:r w:rsidRPr="004D7274">
        <w:rPr>
          <w:b/>
          <w:sz w:val="24"/>
          <w:szCs w:val="24"/>
          <w:u w:val="single"/>
        </w:rPr>
        <w:t>PR</w:t>
      </w:r>
      <w:r w:rsidR="007B34B8" w:rsidRPr="004D7274">
        <w:rPr>
          <w:b/>
          <w:sz w:val="24"/>
          <w:szCs w:val="24"/>
          <w:u w:val="single"/>
        </w:rPr>
        <w:t>IMER PUNTO:</w:t>
      </w:r>
      <w:r w:rsidR="007B34B8" w:rsidRPr="004D7274">
        <w:rPr>
          <w:sz w:val="24"/>
          <w:szCs w:val="24"/>
        </w:rPr>
        <w:t xml:space="preserve"> Lista de asistencia</w:t>
      </w:r>
      <w:r w:rsidR="0090167C">
        <w:rPr>
          <w:sz w:val="24"/>
          <w:szCs w:val="24"/>
        </w:rPr>
        <w:t xml:space="preserve"> y declaración de quórum legal,</w:t>
      </w:r>
      <w:r w:rsidRPr="004D7274">
        <w:rPr>
          <w:sz w:val="24"/>
          <w:szCs w:val="24"/>
        </w:rPr>
        <w:t xml:space="preserve"> se procede a tomar lista de asistencia, contando con la presencia de </w:t>
      </w:r>
      <w:r w:rsidR="0090167C">
        <w:rPr>
          <w:sz w:val="24"/>
          <w:szCs w:val="24"/>
        </w:rPr>
        <w:t>cinco de los</w:t>
      </w:r>
      <w:r w:rsidRPr="004D7274">
        <w:rPr>
          <w:sz w:val="24"/>
          <w:szCs w:val="24"/>
        </w:rPr>
        <w:t xml:space="preserve"> Integrantes del </w:t>
      </w:r>
      <w:r w:rsidR="001129BE" w:rsidRPr="004D7274">
        <w:rPr>
          <w:sz w:val="24"/>
          <w:szCs w:val="24"/>
        </w:rPr>
        <w:t>Com</w:t>
      </w:r>
      <w:r w:rsidR="001129BE">
        <w:rPr>
          <w:sz w:val="24"/>
          <w:szCs w:val="24"/>
        </w:rPr>
        <w:t>i</w:t>
      </w:r>
      <w:r w:rsidR="001129BE" w:rsidRPr="004D7274">
        <w:rPr>
          <w:sz w:val="24"/>
          <w:szCs w:val="24"/>
        </w:rPr>
        <w:t>té</w:t>
      </w:r>
      <w:r w:rsidRPr="004D7274">
        <w:rPr>
          <w:sz w:val="24"/>
          <w:szCs w:val="24"/>
        </w:rPr>
        <w:t xml:space="preserve"> de Compras Gubernamentales, Contratación de A</w:t>
      </w:r>
      <w:r w:rsidR="00EA5C1A"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Municipio de Zapotlán el Grande Jalisco</w:t>
      </w:r>
      <w:r w:rsidR="007B34B8" w:rsidRPr="004D7274">
        <w:rPr>
          <w:sz w:val="24"/>
          <w:szCs w:val="24"/>
        </w:rPr>
        <w:t xml:space="preserve">, </w:t>
      </w:r>
      <w:r w:rsidR="004D7274" w:rsidRPr="004D7274">
        <w:rPr>
          <w:rFonts w:cs="Calibri"/>
          <w:sz w:val="24"/>
          <w:szCs w:val="24"/>
        </w:rPr>
        <w:t>C. J. Jesús Guerrero Zúñi</w:t>
      </w:r>
      <w:r w:rsidR="00EA5C1A">
        <w:rPr>
          <w:rFonts w:cs="Calibri"/>
          <w:sz w:val="24"/>
          <w:szCs w:val="24"/>
        </w:rPr>
        <w:t>ga, Presidente del Comité de Compras en su representación el</w:t>
      </w:r>
      <w:r w:rsidR="004D7274" w:rsidRPr="004D7274">
        <w:rPr>
          <w:rFonts w:cs="Calibri"/>
          <w:sz w:val="24"/>
          <w:szCs w:val="24"/>
        </w:rPr>
        <w:t xml:space="preserve"> </w:t>
      </w:r>
      <w:r w:rsidR="0090167C">
        <w:rPr>
          <w:rFonts w:cs="Calibri"/>
          <w:sz w:val="24"/>
          <w:szCs w:val="24"/>
        </w:rPr>
        <w:t>Regidor Juan José Chávez Flores</w:t>
      </w:r>
      <w:r w:rsidR="004D7274" w:rsidRPr="004D7274">
        <w:rPr>
          <w:sz w:val="24"/>
          <w:szCs w:val="24"/>
        </w:rPr>
        <w:t>; el Representante de La Cámara Nacional de Comercio Servicios y Turi</w:t>
      </w:r>
      <w:r w:rsidR="00EA5C1A">
        <w:rPr>
          <w:sz w:val="24"/>
          <w:szCs w:val="24"/>
        </w:rPr>
        <w:t>smo de Ciudad Guzmán, Jalisco el</w:t>
      </w:r>
      <w:r w:rsidR="004D7274" w:rsidRPr="004D7274">
        <w:rPr>
          <w:sz w:val="24"/>
          <w:szCs w:val="24"/>
        </w:rPr>
        <w:t xml:space="preserve"> C. Osc</w:t>
      </w:r>
      <w:r w:rsidR="0090167C">
        <w:rPr>
          <w:sz w:val="24"/>
          <w:szCs w:val="24"/>
        </w:rPr>
        <w:t>ar Manuel Quintero Magaña</w:t>
      </w:r>
      <w:r w:rsidR="00CD15EC">
        <w:rPr>
          <w:sz w:val="24"/>
          <w:szCs w:val="24"/>
        </w:rPr>
        <w:t>, en</w:t>
      </w:r>
      <w:r w:rsidR="00F83136">
        <w:rPr>
          <w:sz w:val="24"/>
          <w:szCs w:val="24"/>
        </w:rPr>
        <w:t xml:space="preserve"> su representación Ana </w:t>
      </w:r>
      <w:r w:rsidR="00F83136" w:rsidRPr="00F83136">
        <w:rPr>
          <w:sz w:val="24"/>
          <w:szCs w:val="24"/>
        </w:rPr>
        <w:t>Cecilia Sánchez</w:t>
      </w:r>
      <w:r w:rsidR="00EA5C1A">
        <w:rPr>
          <w:sz w:val="24"/>
          <w:szCs w:val="24"/>
        </w:rPr>
        <w:t xml:space="preserve"> Gonzá</w:t>
      </w:r>
      <w:r w:rsidR="00F83136">
        <w:rPr>
          <w:sz w:val="24"/>
          <w:szCs w:val="24"/>
        </w:rPr>
        <w:t>les</w:t>
      </w:r>
      <w:r w:rsidR="0090167C">
        <w:rPr>
          <w:sz w:val="24"/>
          <w:szCs w:val="24"/>
        </w:rPr>
        <w:t>;</w:t>
      </w:r>
      <w:r w:rsidR="004D7274" w:rsidRPr="004D7274">
        <w:rPr>
          <w:sz w:val="24"/>
          <w:szCs w:val="24"/>
        </w:rPr>
        <w:t xml:space="preserve"> Representante del Colegio de </w:t>
      </w:r>
      <w:r w:rsidR="00F83136">
        <w:rPr>
          <w:sz w:val="24"/>
          <w:szCs w:val="24"/>
        </w:rPr>
        <w:t>Arquitectos</w:t>
      </w:r>
      <w:r w:rsidR="004D7274" w:rsidRPr="004D7274">
        <w:rPr>
          <w:sz w:val="24"/>
          <w:szCs w:val="24"/>
        </w:rPr>
        <w:t xml:space="preserve"> d</w:t>
      </w:r>
      <w:r w:rsidR="00EA5C1A">
        <w:rPr>
          <w:sz w:val="24"/>
          <w:szCs w:val="24"/>
        </w:rPr>
        <w:t>el Sur del Estado de Jalisco el</w:t>
      </w:r>
      <w:r w:rsidR="004D7274" w:rsidRPr="004D7274">
        <w:rPr>
          <w:sz w:val="24"/>
          <w:szCs w:val="24"/>
        </w:rPr>
        <w:t xml:space="preserve"> </w:t>
      </w:r>
      <w:r w:rsidR="00F83136">
        <w:rPr>
          <w:sz w:val="24"/>
          <w:szCs w:val="24"/>
        </w:rPr>
        <w:t>Arq. Francisco Javier Magaña Romero</w:t>
      </w:r>
      <w:r w:rsidR="004D7274" w:rsidRPr="004D7274">
        <w:rPr>
          <w:sz w:val="24"/>
          <w:szCs w:val="24"/>
        </w:rPr>
        <w:t xml:space="preserve">; Represente del Consejo de Participación Ciudadana </w:t>
      </w:r>
      <w:r w:rsidR="00F83136">
        <w:rPr>
          <w:sz w:val="24"/>
          <w:szCs w:val="24"/>
        </w:rPr>
        <w:t>C. Lourdes González Olvera</w:t>
      </w:r>
      <w:r w:rsidR="004D7274" w:rsidRPr="004D7274">
        <w:rPr>
          <w:sz w:val="24"/>
          <w:szCs w:val="24"/>
        </w:rPr>
        <w:t xml:space="preserve">; Contralor Municipal Lic. </w:t>
      </w:r>
      <w:r w:rsidR="00F83136">
        <w:rPr>
          <w:sz w:val="24"/>
          <w:szCs w:val="24"/>
        </w:rPr>
        <w:t xml:space="preserve">Héctor Manuel </w:t>
      </w:r>
      <w:proofErr w:type="spellStart"/>
      <w:r w:rsidR="00F83136">
        <w:rPr>
          <w:sz w:val="24"/>
          <w:szCs w:val="24"/>
        </w:rPr>
        <w:t>Rol</w:t>
      </w:r>
      <w:r w:rsidR="00EA5C1A">
        <w:rPr>
          <w:sz w:val="24"/>
          <w:szCs w:val="24"/>
        </w:rPr>
        <w:t>ó</w:t>
      </w:r>
      <w:r w:rsidR="00F83136">
        <w:rPr>
          <w:sz w:val="24"/>
          <w:szCs w:val="24"/>
        </w:rPr>
        <w:t>n</w:t>
      </w:r>
      <w:proofErr w:type="spellEnd"/>
      <w:r w:rsidR="00F83136">
        <w:rPr>
          <w:sz w:val="24"/>
          <w:szCs w:val="24"/>
        </w:rPr>
        <w:t xml:space="preserve"> Murillo;</w:t>
      </w:r>
      <w:r w:rsidR="004D7274">
        <w:rPr>
          <w:sz w:val="24"/>
          <w:szCs w:val="24"/>
        </w:rPr>
        <w:t xml:space="preserve"> </w:t>
      </w:r>
      <w:r w:rsidR="00D46084" w:rsidRPr="00A4597E">
        <w:rPr>
          <w:rFonts w:cs="Calibri"/>
          <w:sz w:val="24"/>
          <w:szCs w:val="24"/>
        </w:rPr>
        <w:t xml:space="preserve">Por lo tanto existe el número de integrantes para establecer el quórum legal para sesionar. A continuación </w:t>
      </w:r>
      <w:r w:rsidR="00D46084">
        <w:rPr>
          <w:rFonts w:cs="Calibri"/>
          <w:sz w:val="24"/>
          <w:szCs w:val="24"/>
        </w:rPr>
        <w:t>el</w:t>
      </w:r>
      <w:r w:rsidR="00D46084" w:rsidRPr="00A4597E">
        <w:rPr>
          <w:rFonts w:cs="Calibri"/>
          <w:sz w:val="24"/>
          <w:szCs w:val="24"/>
        </w:rPr>
        <w:t xml:space="preserve"> </w:t>
      </w:r>
      <w:r w:rsidR="00D46084" w:rsidRPr="004D7274">
        <w:rPr>
          <w:rFonts w:cs="Calibri"/>
          <w:sz w:val="24"/>
          <w:szCs w:val="24"/>
        </w:rPr>
        <w:t>Regidor Juan José Chávez Flores</w:t>
      </w:r>
      <w:r w:rsidR="00D46084">
        <w:rPr>
          <w:rFonts w:cs="Calibri"/>
          <w:sz w:val="24"/>
          <w:szCs w:val="24"/>
        </w:rPr>
        <w:t xml:space="preserve"> representante del Presidente del comité de Compras,</w:t>
      </w:r>
      <w:r w:rsidR="00D46084" w:rsidRPr="00A4597E">
        <w:rPr>
          <w:rFonts w:cs="Calibri"/>
          <w:sz w:val="24"/>
          <w:szCs w:val="24"/>
        </w:rPr>
        <w:t xml:space="preserve"> declara el quórum legal e instala legalmente la asamblea, siendo las </w:t>
      </w:r>
      <w:r w:rsidR="00F83136">
        <w:rPr>
          <w:rFonts w:cs="Calibri"/>
          <w:sz w:val="24"/>
          <w:szCs w:val="24"/>
        </w:rPr>
        <w:t>10:00</w:t>
      </w:r>
      <w:r w:rsidR="00D46084" w:rsidRPr="00A4597E">
        <w:rPr>
          <w:rFonts w:cs="Calibri"/>
          <w:sz w:val="24"/>
          <w:szCs w:val="24"/>
        </w:rPr>
        <w:t xml:space="preserve"> (</w:t>
      </w:r>
      <w:r w:rsidR="00F83136">
        <w:rPr>
          <w:rFonts w:cs="Calibri"/>
          <w:sz w:val="24"/>
          <w:szCs w:val="24"/>
        </w:rPr>
        <w:t>diez horas</w:t>
      </w:r>
      <w:r w:rsidR="00D46084" w:rsidRPr="00A4597E">
        <w:rPr>
          <w:rFonts w:cs="Calibri"/>
          <w:sz w:val="24"/>
          <w:szCs w:val="24"/>
        </w:rPr>
        <w:t>)</w:t>
      </w:r>
      <w:r w:rsidR="00AE4523">
        <w:rPr>
          <w:rFonts w:cs="Calibri"/>
          <w:sz w:val="24"/>
          <w:szCs w:val="24"/>
        </w:rPr>
        <w:t xml:space="preserve"> del día </w:t>
      </w:r>
      <w:r w:rsidR="00F83136">
        <w:rPr>
          <w:rFonts w:cs="Calibri"/>
          <w:sz w:val="24"/>
          <w:szCs w:val="24"/>
        </w:rPr>
        <w:t>19 (diecinueve)</w:t>
      </w:r>
      <w:r w:rsidR="00AE4523">
        <w:rPr>
          <w:rFonts w:cs="Calibri"/>
          <w:sz w:val="24"/>
          <w:szCs w:val="24"/>
        </w:rPr>
        <w:t xml:space="preserve">de </w:t>
      </w:r>
      <w:r w:rsidR="00F83136">
        <w:rPr>
          <w:rFonts w:cs="Calibri"/>
          <w:sz w:val="24"/>
          <w:szCs w:val="24"/>
        </w:rPr>
        <w:t>diciembre</w:t>
      </w:r>
      <w:r w:rsidR="00AE4523">
        <w:rPr>
          <w:rFonts w:cs="Calibri"/>
          <w:sz w:val="24"/>
          <w:szCs w:val="24"/>
        </w:rPr>
        <w:t xml:space="preserve"> de 2018</w:t>
      </w:r>
      <w:r w:rsidR="00D46084" w:rsidRPr="00A4597E">
        <w:rPr>
          <w:rFonts w:cs="Calibri"/>
          <w:sz w:val="24"/>
          <w:szCs w:val="24"/>
        </w:rPr>
        <w:t xml:space="preserve">, de conformidad con lo que establece el Art. </w:t>
      </w:r>
      <w:r w:rsidR="00223366">
        <w:rPr>
          <w:rFonts w:cs="Calibri"/>
          <w:sz w:val="24"/>
          <w:szCs w:val="24"/>
        </w:rPr>
        <w:t xml:space="preserve">24 del </w:t>
      </w:r>
      <w:r w:rsidR="00223366" w:rsidRPr="004D7274">
        <w:rPr>
          <w:sz w:val="24"/>
          <w:szCs w:val="24"/>
        </w:rPr>
        <w:t>Reglamento de Compras Gubernamentales, Contratación de Arrendamientos y Enajenaciones, Para el Municipio de Zapotlán el Grande Jalisco</w:t>
      </w:r>
      <w:r w:rsidR="00223366">
        <w:rPr>
          <w:sz w:val="24"/>
          <w:szCs w:val="24"/>
        </w:rPr>
        <w:t xml:space="preserve"> y el Art.</w:t>
      </w:r>
      <w:r w:rsidR="00223366">
        <w:rPr>
          <w:rFonts w:cs="Calibri"/>
          <w:sz w:val="24"/>
          <w:szCs w:val="24"/>
        </w:rPr>
        <w:t xml:space="preserve"> </w:t>
      </w:r>
      <w:r w:rsidR="00D46084">
        <w:rPr>
          <w:rFonts w:cs="Calibri"/>
          <w:sz w:val="24"/>
          <w:szCs w:val="24"/>
        </w:rPr>
        <w:t>28</w:t>
      </w:r>
      <w:r w:rsidR="00D46084" w:rsidRPr="00A4597E">
        <w:rPr>
          <w:rFonts w:cs="Calibri"/>
          <w:sz w:val="24"/>
          <w:szCs w:val="24"/>
        </w:rPr>
        <w:t xml:space="preserve"> </w:t>
      </w:r>
      <w:r w:rsidR="00A27018">
        <w:rPr>
          <w:rFonts w:cs="Calibri"/>
          <w:sz w:val="24"/>
          <w:szCs w:val="24"/>
        </w:rPr>
        <w:t>numeral</w:t>
      </w:r>
      <w:r w:rsidR="00D46084">
        <w:rPr>
          <w:rFonts w:cs="Calibri"/>
          <w:sz w:val="24"/>
          <w:szCs w:val="24"/>
        </w:rPr>
        <w:t xml:space="preserve"> 2 de la L</w:t>
      </w:r>
      <w:r w:rsidR="00D46084" w:rsidRPr="00A4597E">
        <w:rPr>
          <w:rFonts w:cs="Calibri"/>
          <w:sz w:val="24"/>
          <w:szCs w:val="24"/>
        </w:rPr>
        <w:t>ey de Compras Gubernamentales, Enajenación y Contratación de Servicios del Estado de Jalisco y</w:t>
      </w:r>
      <w:r w:rsidR="00AD07BD">
        <w:rPr>
          <w:rFonts w:cs="Calibri"/>
          <w:sz w:val="24"/>
          <w:szCs w:val="24"/>
        </w:rPr>
        <w:t xml:space="preserve"> sus Municipios, declarándose vá</w:t>
      </w:r>
      <w:r w:rsidR="00D46084" w:rsidRPr="00A4597E">
        <w:rPr>
          <w:rFonts w:cs="Calibri"/>
          <w:sz w:val="24"/>
          <w:szCs w:val="24"/>
        </w:rPr>
        <w:t>lidos los acuerdos que en la presente sesión se emanen</w:t>
      </w:r>
      <w:r w:rsidR="00223366">
        <w:rPr>
          <w:rFonts w:cs="Calibri"/>
          <w:sz w:val="24"/>
          <w:szCs w:val="24"/>
        </w:rPr>
        <w:t xml:space="preserve">. </w:t>
      </w:r>
    </w:p>
    <w:p w:rsidR="00A27018" w:rsidRDefault="00A811D6" w:rsidP="00AE0DC6">
      <w:pPr>
        <w:jc w:val="both"/>
        <w:rPr>
          <w:b/>
          <w:sz w:val="24"/>
          <w:szCs w:val="24"/>
        </w:rPr>
      </w:pPr>
      <w:r w:rsidRPr="004D7274">
        <w:rPr>
          <w:b/>
          <w:sz w:val="24"/>
          <w:szCs w:val="24"/>
          <w:u w:val="single"/>
        </w:rPr>
        <w:t>SEGUNDO PUNTO:</w:t>
      </w:r>
      <w:r w:rsidRPr="004D7274">
        <w:rPr>
          <w:sz w:val="24"/>
          <w:szCs w:val="24"/>
        </w:rPr>
        <w:t xml:space="preserve"> </w:t>
      </w:r>
      <w:r w:rsidR="00E5707C" w:rsidRPr="004D7274">
        <w:rPr>
          <w:sz w:val="24"/>
          <w:szCs w:val="24"/>
        </w:rPr>
        <w:t>Lectura y aprobación del orden del día. El Ingeniero Héctor Antonio Toscano Barajas, en su carácter de Secretario Técnico del Comité de Compras, come</w:t>
      </w:r>
      <w:r w:rsidR="00A27018">
        <w:rPr>
          <w:sz w:val="24"/>
          <w:szCs w:val="24"/>
        </w:rPr>
        <w:t>n</w:t>
      </w:r>
      <w:r w:rsidR="00E5707C" w:rsidRPr="004D7274">
        <w:rPr>
          <w:sz w:val="24"/>
          <w:szCs w:val="24"/>
        </w:rPr>
        <w:t xml:space="preserve">ta que una vez que se ha leído el orden del día, solicita su aprobación. </w:t>
      </w:r>
      <w:r w:rsidR="00E5707C" w:rsidRPr="004D7274">
        <w:rPr>
          <w:b/>
          <w:sz w:val="24"/>
          <w:szCs w:val="24"/>
        </w:rPr>
        <w:t xml:space="preserve">SE APRUEBA POR UNANIMIDAD DE </w:t>
      </w:r>
      <w:r w:rsidR="00663EF4" w:rsidRPr="004D7274">
        <w:rPr>
          <w:b/>
          <w:sz w:val="24"/>
          <w:szCs w:val="24"/>
        </w:rPr>
        <w:t xml:space="preserve">LOS </w:t>
      </w:r>
      <w:r w:rsidR="00663EF4">
        <w:rPr>
          <w:b/>
          <w:sz w:val="24"/>
          <w:szCs w:val="24"/>
        </w:rPr>
        <w:t xml:space="preserve">INTEGRANTES DEL COMITÉ </w:t>
      </w:r>
      <w:r w:rsidR="00E5707C" w:rsidRPr="004D7274">
        <w:rPr>
          <w:b/>
          <w:sz w:val="24"/>
          <w:szCs w:val="24"/>
        </w:rPr>
        <w:t xml:space="preserve">PRESENTES: </w:t>
      </w:r>
    </w:p>
    <w:p w:rsidR="00BE30DD" w:rsidRDefault="00E5707C" w:rsidP="00BE30D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AE0DC6">
        <w:rPr>
          <w:b/>
          <w:sz w:val="24"/>
          <w:szCs w:val="24"/>
          <w:u w:val="single"/>
        </w:rPr>
        <w:t xml:space="preserve"> TERCER PUNTO</w:t>
      </w:r>
      <w:r w:rsidR="0090167C">
        <w:rPr>
          <w:b/>
          <w:sz w:val="24"/>
          <w:szCs w:val="24"/>
          <w:u w:val="single"/>
        </w:rPr>
        <w:t>:</w:t>
      </w:r>
      <w:r w:rsidRPr="00AE0DC6">
        <w:rPr>
          <w:b/>
          <w:sz w:val="24"/>
          <w:szCs w:val="24"/>
        </w:rPr>
        <w:t xml:space="preserve"> </w:t>
      </w:r>
      <w:r w:rsidR="00AE0DC6" w:rsidRPr="00AE0DC6">
        <w:rPr>
          <w:sz w:val="24"/>
          <w:szCs w:val="24"/>
        </w:rPr>
        <w:t>Análisis y aprobación en su caso de la Adquisición de 32,000 kilos de Emulsión Asfáltica Súper</w:t>
      </w:r>
      <w:r w:rsidR="00A27018">
        <w:rPr>
          <w:sz w:val="24"/>
          <w:szCs w:val="24"/>
        </w:rPr>
        <w:t xml:space="preserve"> </w:t>
      </w:r>
      <w:r w:rsidR="00A0370C">
        <w:rPr>
          <w:sz w:val="24"/>
          <w:szCs w:val="24"/>
        </w:rPr>
        <w:t xml:space="preserve">estable </w:t>
      </w:r>
      <w:r w:rsidR="00A27018">
        <w:rPr>
          <w:sz w:val="24"/>
          <w:szCs w:val="24"/>
        </w:rPr>
        <w:t>al 65 % Estable para bacheo.</w:t>
      </w:r>
      <w:r w:rsidR="00AE0DC6" w:rsidRPr="00AE0DC6">
        <w:rPr>
          <w:sz w:val="24"/>
          <w:szCs w:val="24"/>
        </w:rPr>
        <w:t xml:space="preserve"> Solicitada por la Dirección de Obras Públicas.</w:t>
      </w:r>
      <w:r w:rsidR="00BE30DD">
        <w:rPr>
          <w:sz w:val="24"/>
          <w:szCs w:val="24"/>
        </w:rPr>
        <w:t xml:space="preserve"> </w:t>
      </w:r>
      <w:r w:rsidR="00BE30DD" w:rsidRPr="002F5682">
        <w:rPr>
          <w:sz w:val="24"/>
          <w:szCs w:val="24"/>
        </w:rPr>
        <w:t xml:space="preserve">En este punto el </w:t>
      </w:r>
      <w:r w:rsidR="00BE30DD" w:rsidRPr="004D7274">
        <w:rPr>
          <w:sz w:val="24"/>
          <w:szCs w:val="24"/>
        </w:rPr>
        <w:t>Ingeniero Héctor Antonio Toscano Barajas, en su carácter de Secretario Técnico del Comité de Compras</w:t>
      </w:r>
      <w:r w:rsidR="00A27018">
        <w:rPr>
          <w:sz w:val="24"/>
          <w:szCs w:val="24"/>
        </w:rPr>
        <w:t xml:space="preserve"> pone a consideración de los</w:t>
      </w:r>
      <w:r w:rsidR="00BE30DD">
        <w:rPr>
          <w:sz w:val="24"/>
          <w:szCs w:val="24"/>
        </w:rPr>
        <w:t xml:space="preserve"> </w:t>
      </w:r>
      <w:r w:rsidR="00BE30DD">
        <w:rPr>
          <w:sz w:val="24"/>
          <w:szCs w:val="24"/>
        </w:rPr>
        <w:lastRenderedPageBreak/>
        <w:t xml:space="preserve">integrantes del Comité </w:t>
      </w:r>
      <w:r w:rsidR="00BE30DD" w:rsidRPr="002F5682">
        <w:rPr>
          <w:sz w:val="24"/>
          <w:szCs w:val="24"/>
        </w:rPr>
        <w:t xml:space="preserve">de </w:t>
      </w:r>
      <w:r w:rsidR="00A27018">
        <w:rPr>
          <w:sz w:val="24"/>
          <w:szCs w:val="24"/>
        </w:rPr>
        <w:t>C</w:t>
      </w:r>
      <w:r w:rsidR="00BE30DD">
        <w:rPr>
          <w:sz w:val="24"/>
          <w:szCs w:val="24"/>
        </w:rPr>
        <w:t xml:space="preserve">ompras, las cotizaciones presentadas por tres proveedores así mismo el cuadro comparativo para su análisis y aprobación. </w:t>
      </w:r>
    </w:p>
    <w:p w:rsidR="00582513" w:rsidRDefault="00582513" w:rsidP="00252A60">
      <w:pPr>
        <w:pStyle w:val="Prrafodelista"/>
        <w:spacing w:after="0" w:line="240" w:lineRule="auto"/>
        <w:ind w:left="0"/>
        <w:jc w:val="both"/>
        <w:rPr>
          <w:noProof/>
          <w:lang w:eastAsia="es-MX"/>
        </w:rPr>
      </w:pPr>
    </w:p>
    <w:p w:rsidR="004E5278" w:rsidRDefault="004E5278" w:rsidP="00252A60">
      <w:pPr>
        <w:pStyle w:val="Prrafodelista"/>
        <w:spacing w:after="0" w:line="240" w:lineRule="auto"/>
        <w:ind w:left="0"/>
        <w:jc w:val="both"/>
        <w:rPr>
          <w:noProof/>
          <w:lang w:eastAsia="es-MX"/>
        </w:rPr>
      </w:pPr>
      <w:r w:rsidRPr="004E5278">
        <w:rPr>
          <w:noProof/>
          <w:lang w:eastAsia="es-MX"/>
        </w:rPr>
        <w:drawing>
          <wp:inline distT="0" distB="0" distL="0" distR="0" wp14:anchorId="2FCC2618" wp14:editId="45DE249C">
            <wp:extent cx="5612130" cy="29789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78" w:rsidRPr="00252A60" w:rsidRDefault="004E5278" w:rsidP="00252A60">
      <w:pPr>
        <w:pStyle w:val="Prrafodelista"/>
        <w:spacing w:after="0" w:line="240" w:lineRule="auto"/>
        <w:ind w:left="0"/>
        <w:jc w:val="both"/>
      </w:pPr>
    </w:p>
    <w:p w:rsidR="00486440" w:rsidRDefault="00E726B7" w:rsidP="0048644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sz w:val="24"/>
          <w:szCs w:val="24"/>
        </w:rPr>
        <w:t xml:space="preserve">Una vez discutido el punto por los integrantes del Comité de Compras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 w:rsidR="0090167C">
        <w:rPr>
          <w:sz w:val="24"/>
          <w:szCs w:val="24"/>
        </w:rPr>
        <w:t xml:space="preserve">  somete a</w:t>
      </w:r>
      <w:r>
        <w:rPr>
          <w:sz w:val="24"/>
          <w:szCs w:val="24"/>
        </w:rPr>
        <w:t xml:space="preserve"> consideración la aprobación de la adquisición de </w:t>
      </w:r>
      <w:r w:rsidRPr="00AE0DC6">
        <w:rPr>
          <w:sz w:val="24"/>
          <w:szCs w:val="24"/>
        </w:rPr>
        <w:t>32,000 kilos de Emulsión Asfál</w:t>
      </w:r>
      <w:r w:rsidR="0090167C">
        <w:rPr>
          <w:sz w:val="24"/>
          <w:szCs w:val="24"/>
        </w:rPr>
        <w:t>tica Súper Estable para bacheo.</w:t>
      </w:r>
      <w:r w:rsidRPr="00AE0DC6">
        <w:rPr>
          <w:sz w:val="24"/>
          <w:szCs w:val="24"/>
        </w:rPr>
        <w:t xml:space="preserve"> Solicitada por la Dirección de Obras Públicas.</w:t>
      </w:r>
      <w:r>
        <w:rPr>
          <w:sz w:val="24"/>
          <w:szCs w:val="24"/>
        </w:rPr>
        <w:t xml:space="preserve"> Con el proveedor de persona jurídica </w:t>
      </w:r>
      <w:r w:rsidRPr="00513319">
        <w:rPr>
          <w:b/>
          <w:sz w:val="24"/>
          <w:szCs w:val="24"/>
        </w:rPr>
        <w:t>FRESL</w:t>
      </w:r>
      <w:r w:rsidR="004E5278">
        <w:rPr>
          <w:b/>
          <w:sz w:val="24"/>
          <w:szCs w:val="24"/>
        </w:rPr>
        <w:t>IM, S.A DE C.V. CON UN COSTO DE</w:t>
      </w:r>
      <w:r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$ </w:t>
      </w:r>
      <w:r w:rsidR="004E5278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417,006.08</w:t>
      </w:r>
      <w:r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</w:t>
      </w:r>
      <w:r w:rsidR="00510D2A"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(</w:t>
      </w:r>
      <w:r w:rsidR="00252A60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cuatrocientos </w:t>
      </w:r>
      <w:r w:rsidR="004E5278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diecisiete</w:t>
      </w:r>
      <w:r w:rsidR="00252A60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mil </w:t>
      </w:r>
      <w:r w:rsidR="005D1BC6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seis pesos 08</w:t>
      </w:r>
      <w:r w:rsidR="00510D2A"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/100 M.N.)</w:t>
      </w:r>
      <w:r w:rsidR="00510D2A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</w:t>
      </w:r>
      <w:r w:rsidR="005B22F4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precio con IVA incluido</w:t>
      </w:r>
      <w:r w:rsidR="005B22F4">
        <w:rPr>
          <w:rFonts w:cs="Calibri"/>
          <w:color w:val="000000"/>
          <w:sz w:val="24"/>
          <w:szCs w:val="24"/>
          <w:lang w:eastAsia="es-MX"/>
        </w:rPr>
        <w:t xml:space="preserve">, </w:t>
      </w:r>
      <w:r>
        <w:rPr>
          <w:rFonts w:cs="Calibri"/>
          <w:color w:val="000000"/>
          <w:sz w:val="24"/>
          <w:szCs w:val="24"/>
          <w:lang w:eastAsia="es-MX"/>
        </w:rPr>
        <w:t xml:space="preserve">mismos que </w:t>
      </w:r>
      <w:r w:rsidR="005D1BC6">
        <w:rPr>
          <w:rFonts w:cs="Calibri"/>
          <w:color w:val="000000"/>
          <w:sz w:val="24"/>
          <w:szCs w:val="24"/>
          <w:lang w:eastAsia="es-MX"/>
        </w:rPr>
        <w:t>serán</w:t>
      </w:r>
      <w:r>
        <w:rPr>
          <w:rFonts w:cs="Calibri"/>
          <w:color w:val="000000"/>
          <w:sz w:val="24"/>
          <w:szCs w:val="24"/>
          <w:lang w:eastAsia="es-MX"/>
        </w:rPr>
        <w:t xml:space="preserve"> </w:t>
      </w:r>
      <w:r w:rsidR="00510D2A">
        <w:rPr>
          <w:rFonts w:cs="Calibri"/>
          <w:color w:val="000000"/>
          <w:sz w:val="24"/>
          <w:szCs w:val="24"/>
          <w:lang w:eastAsia="es-MX"/>
        </w:rPr>
        <w:t xml:space="preserve">devengados de la partida </w:t>
      </w:r>
      <w:r>
        <w:rPr>
          <w:rFonts w:cs="Calibri"/>
          <w:color w:val="000000"/>
          <w:sz w:val="24"/>
          <w:szCs w:val="24"/>
          <w:lang w:eastAsia="es-MX"/>
        </w:rPr>
        <w:t>presupuestal 2.4.9. Otros Materiales y Artícul</w:t>
      </w:r>
      <w:r w:rsidR="00510D2A">
        <w:rPr>
          <w:rFonts w:cs="Calibri"/>
          <w:color w:val="000000"/>
          <w:sz w:val="24"/>
          <w:szCs w:val="24"/>
          <w:lang w:eastAsia="es-MX"/>
        </w:rPr>
        <w:t>os de Construcción y Reparación;</w:t>
      </w:r>
      <w:r>
        <w:rPr>
          <w:rFonts w:cs="Calibri"/>
          <w:color w:val="000000"/>
          <w:sz w:val="24"/>
          <w:szCs w:val="24"/>
          <w:lang w:eastAsia="es-MX"/>
        </w:rPr>
        <w:t xml:space="preserve"> </w:t>
      </w:r>
      <w:r w:rsidR="005D1BC6">
        <w:rPr>
          <w:sz w:val="24"/>
          <w:szCs w:val="24"/>
        </w:rPr>
        <w:t>e</w:t>
      </w:r>
      <w:r>
        <w:rPr>
          <w:sz w:val="24"/>
          <w:szCs w:val="24"/>
        </w:rPr>
        <w:t xml:space="preserve">ste proveedor oferta </w:t>
      </w:r>
      <w:r w:rsidRPr="004C319F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as mejores condiciones y cumple</w:t>
      </w:r>
      <w:r w:rsidRPr="004C319F">
        <w:rPr>
          <w:rFonts w:cs="Calibri"/>
          <w:sz w:val="24"/>
          <w:szCs w:val="24"/>
        </w:rPr>
        <w:t xml:space="preserve"> satisfactoriament</w:t>
      </w:r>
      <w:r w:rsidR="0090167C">
        <w:rPr>
          <w:rFonts w:cs="Calibri"/>
          <w:sz w:val="24"/>
          <w:szCs w:val="24"/>
        </w:rPr>
        <w:t>e con los estándares de calidad</w:t>
      </w:r>
      <w:r w:rsidRPr="004C319F">
        <w:rPr>
          <w:rFonts w:cs="Calibri"/>
          <w:sz w:val="24"/>
          <w:szCs w:val="24"/>
        </w:rPr>
        <w:t xml:space="preserve"> pa</w:t>
      </w:r>
      <w:r>
        <w:rPr>
          <w:rFonts w:cs="Calibri"/>
          <w:sz w:val="24"/>
          <w:szCs w:val="24"/>
        </w:rPr>
        <w:t>ra la adquisición a contratar;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una 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 xml:space="preserve">las necesidades para 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>tá destinada esta adquisición solicitada Dirección de Obras Públicas.</w:t>
      </w:r>
      <w:r w:rsidR="00521BEC">
        <w:rPr>
          <w:rFonts w:cs="Calibri"/>
          <w:sz w:val="24"/>
          <w:szCs w:val="24"/>
        </w:rPr>
        <w:t xml:space="preserve"> El pago se realizara en una sola exhibición después de la entrega del producto a entera satisfacción del personal </w:t>
      </w:r>
      <w:r w:rsidR="00C515F1">
        <w:rPr>
          <w:rFonts w:cs="Calibri"/>
          <w:sz w:val="24"/>
          <w:szCs w:val="24"/>
        </w:rPr>
        <w:t xml:space="preserve">responsable </w:t>
      </w:r>
      <w:r w:rsidR="00521BEC">
        <w:rPr>
          <w:rFonts w:cs="Calibri"/>
          <w:sz w:val="24"/>
          <w:szCs w:val="24"/>
        </w:rPr>
        <w:t>que el director de Obras Publicas asigne para la recepción de los materiales y una vez sea notificado a la Proveeduría Municipal</w:t>
      </w:r>
      <w:r w:rsidR="00771D1C">
        <w:rPr>
          <w:rFonts w:cs="Calibri"/>
          <w:sz w:val="24"/>
          <w:szCs w:val="24"/>
        </w:rPr>
        <w:t xml:space="preserve"> que los materiales se recibieron con los es</w:t>
      </w:r>
      <w:r w:rsidR="0090167C">
        <w:rPr>
          <w:rFonts w:cs="Calibri"/>
          <w:sz w:val="24"/>
          <w:szCs w:val="24"/>
        </w:rPr>
        <w:t>tándares de calidad requeridos.</w:t>
      </w:r>
      <w:r w:rsidR="00521BEC"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Quien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INTEGRANTES D</w:t>
      </w:r>
      <w:r w:rsidR="00510D2A">
        <w:rPr>
          <w:b/>
          <w:sz w:val="24"/>
          <w:szCs w:val="24"/>
        </w:rPr>
        <w:t xml:space="preserve">EL COMITÉ DE COMPRAS </w:t>
      </w:r>
      <w:r w:rsidR="00EE2FFC">
        <w:rPr>
          <w:b/>
          <w:sz w:val="24"/>
          <w:szCs w:val="24"/>
        </w:rPr>
        <w:t xml:space="preserve"> PRESENTES;</w:t>
      </w:r>
      <w:r>
        <w:rPr>
          <w:b/>
          <w:sz w:val="24"/>
          <w:szCs w:val="24"/>
        </w:rPr>
        <w:t xml:space="preserve"> </w:t>
      </w:r>
      <w:r w:rsidR="00EE2FFC">
        <w:rPr>
          <w:sz w:val="24"/>
          <w:szCs w:val="24"/>
        </w:rPr>
        <w:t>d</w:t>
      </w:r>
      <w:r w:rsidR="00EE2FFC" w:rsidRPr="00EE2FFC">
        <w:rPr>
          <w:sz w:val="24"/>
          <w:szCs w:val="24"/>
        </w:rPr>
        <w:t>e acuerdo al artículo</w:t>
      </w:r>
      <w:r w:rsidR="00EE2FFC">
        <w:rPr>
          <w:b/>
          <w:sz w:val="24"/>
          <w:szCs w:val="24"/>
        </w:rPr>
        <w:t xml:space="preserve"> </w:t>
      </w:r>
      <w:r w:rsidR="00EE2FFC" w:rsidRPr="00DC7916">
        <w:rPr>
          <w:sz w:val="24"/>
          <w:szCs w:val="24"/>
        </w:rPr>
        <w:t>29 del</w:t>
      </w:r>
      <w:r w:rsidR="00EE2FFC">
        <w:rPr>
          <w:b/>
          <w:sz w:val="24"/>
          <w:szCs w:val="24"/>
        </w:rPr>
        <w:t xml:space="preserve"> </w:t>
      </w:r>
      <w:r w:rsidR="00EE2FFC">
        <w:rPr>
          <w:sz w:val="24"/>
          <w:szCs w:val="24"/>
        </w:rPr>
        <w:t xml:space="preserve">Reglamento </w:t>
      </w:r>
      <w:r w:rsidR="00EE2FFC" w:rsidRPr="004D7274">
        <w:rPr>
          <w:sz w:val="24"/>
          <w:szCs w:val="24"/>
        </w:rPr>
        <w:t>de Compras Gubernamentales, Contratación de A</w:t>
      </w:r>
      <w:r w:rsidR="0090167C">
        <w:rPr>
          <w:sz w:val="24"/>
          <w:szCs w:val="24"/>
        </w:rPr>
        <w:t>rrendamientos y Enajenaciones, p</w:t>
      </w:r>
      <w:r w:rsidR="00EE2FFC" w:rsidRPr="004D7274">
        <w:rPr>
          <w:sz w:val="24"/>
          <w:szCs w:val="24"/>
        </w:rPr>
        <w:t>ara el Municip</w:t>
      </w:r>
      <w:r w:rsidR="00DC7916"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 w:rsidR="00EE2FFC">
        <w:rPr>
          <w:b/>
          <w:sz w:val="24"/>
          <w:szCs w:val="24"/>
        </w:rPr>
        <w:t xml:space="preserve"> </w:t>
      </w:r>
      <w:r w:rsidR="00DC7916" w:rsidRPr="00DC7916">
        <w:rPr>
          <w:sz w:val="24"/>
          <w:szCs w:val="24"/>
        </w:rPr>
        <w:t>Pasamos</w:t>
      </w:r>
      <w:r w:rsidR="00EE2FFC" w:rsidRPr="00DC7916">
        <w:rPr>
          <w:sz w:val="24"/>
          <w:szCs w:val="24"/>
        </w:rPr>
        <w:t xml:space="preserve"> al siguiente punto. --------</w:t>
      </w:r>
      <w:r w:rsidR="00DC7916" w:rsidRPr="00DC7916">
        <w:rPr>
          <w:sz w:val="24"/>
          <w:szCs w:val="24"/>
        </w:rPr>
        <w:t>----------</w:t>
      </w:r>
      <w:r w:rsidR="005B22F4">
        <w:rPr>
          <w:sz w:val="24"/>
          <w:szCs w:val="24"/>
        </w:rPr>
        <w:t>-------------------------------</w:t>
      </w:r>
    </w:p>
    <w:p w:rsidR="00486440" w:rsidRDefault="009114DE" w:rsidP="0048644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486440">
        <w:rPr>
          <w:b/>
          <w:sz w:val="24"/>
          <w:szCs w:val="24"/>
          <w:u w:val="single"/>
        </w:rPr>
        <w:lastRenderedPageBreak/>
        <w:t>CUARTO PUNTO</w:t>
      </w:r>
      <w:r w:rsidR="0090167C">
        <w:rPr>
          <w:b/>
          <w:sz w:val="24"/>
          <w:szCs w:val="24"/>
          <w:u w:val="single"/>
        </w:rPr>
        <w:t>:</w:t>
      </w:r>
      <w:r w:rsidRPr="00486440">
        <w:rPr>
          <w:b/>
          <w:sz w:val="24"/>
          <w:szCs w:val="24"/>
          <w:u w:val="single"/>
        </w:rPr>
        <w:t xml:space="preserve"> </w:t>
      </w:r>
      <w:r w:rsidR="00486440" w:rsidRPr="00486440">
        <w:rPr>
          <w:sz w:val="24"/>
          <w:szCs w:val="24"/>
        </w:rPr>
        <w:t xml:space="preserve">Análisis y aprobación en su caso para la adquisición de </w:t>
      </w:r>
      <w:r w:rsidR="009F612D">
        <w:rPr>
          <w:sz w:val="24"/>
          <w:szCs w:val="24"/>
        </w:rPr>
        <w:t xml:space="preserve">32,000 kilos de </w:t>
      </w:r>
      <w:r w:rsidR="00A0370C">
        <w:rPr>
          <w:sz w:val="24"/>
          <w:szCs w:val="24"/>
        </w:rPr>
        <w:t>Emulsión</w:t>
      </w:r>
      <w:r w:rsidR="009F612D">
        <w:rPr>
          <w:sz w:val="24"/>
          <w:szCs w:val="24"/>
        </w:rPr>
        <w:t xml:space="preserve"> de rompimiento rápido al 65% para bacheo</w:t>
      </w:r>
      <w:r w:rsidR="00486440" w:rsidRPr="00486440">
        <w:rPr>
          <w:sz w:val="24"/>
          <w:szCs w:val="24"/>
        </w:rPr>
        <w:t xml:space="preserve">. Solicitada por la Dirección de Obras Públicas. </w:t>
      </w:r>
      <w:r w:rsidR="00486440" w:rsidRPr="002F5682">
        <w:rPr>
          <w:sz w:val="24"/>
          <w:szCs w:val="24"/>
        </w:rPr>
        <w:t xml:space="preserve">En este punto el </w:t>
      </w:r>
      <w:r w:rsidR="00486440" w:rsidRPr="004D7274">
        <w:rPr>
          <w:sz w:val="24"/>
          <w:szCs w:val="24"/>
        </w:rPr>
        <w:t>Ingeniero Héctor Antonio Toscano Barajas, en su carácter de Secretario Técnico del Comité de Compras</w:t>
      </w:r>
      <w:r w:rsidR="00486440">
        <w:rPr>
          <w:sz w:val="24"/>
          <w:szCs w:val="24"/>
        </w:rPr>
        <w:t xml:space="preserve"> pone a consideración de los  integrantes del Comité </w:t>
      </w:r>
      <w:r w:rsidR="00486440" w:rsidRPr="002F5682">
        <w:rPr>
          <w:sz w:val="24"/>
          <w:szCs w:val="24"/>
        </w:rPr>
        <w:t xml:space="preserve">de </w:t>
      </w:r>
      <w:r w:rsidR="00486440">
        <w:rPr>
          <w:sz w:val="24"/>
          <w:szCs w:val="24"/>
        </w:rPr>
        <w:t>compras, las cotizaciones presentadas por tres proveedores así mismo el cuadro comparativo para su análisis y aprobación.---------------------------------</w:t>
      </w:r>
      <w:r w:rsidR="005D1BC6">
        <w:rPr>
          <w:sz w:val="24"/>
          <w:szCs w:val="24"/>
        </w:rPr>
        <w:t>--------------------</w:t>
      </w:r>
    </w:p>
    <w:p w:rsidR="005D1BC6" w:rsidRDefault="005D1BC6" w:rsidP="0048644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90167C" w:rsidRDefault="005D1BC6" w:rsidP="0048644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5D1BC6">
        <w:rPr>
          <w:noProof/>
          <w:lang w:eastAsia="es-MX"/>
        </w:rPr>
        <w:drawing>
          <wp:inline distT="0" distB="0" distL="0" distR="0" wp14:anchorId="113B2E02" wp14:editId="2660D013">
            <wp:extent cx="5612130" cy="2513465"/>
            <wp:effectExtent l="0" t="0" r="762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C6" w:rsidRPr="00B006B1" w:rsidRDefault="005D1BC6" w:rsidP="0090167C">
      <w:pPr>
        <w:pStyle w:val="Prrafodelista"/>
        <w:spacing w:after="0" w:line="240" w:lineRule="auto"/>
        <w:ind w:left="0"/>
        <w:jc w:val="both"/>
        <w:rPr>
          <w:noProof/>
          <w:lang w:eastAsia="es-MX"/>
        </w:rPr>
      </w:pPr>
    </w:p>
    <w:p w:rsidR="00CE5F9B" w:rsidRDefault="001A14A4" w:rsidP="00CE5F9B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discutido el punto por los integrantes del Comité de Compras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>
        <w:rPr>
          <w:sz w:val="24"/>
          <w:szCs w:val="24"/>
        </w:rPr>
        <w:t xml:space="preserve">  </w:t>
      </w:r>
      <w:r w:rsidR="005D1BC6">
        <w:rPr>
          <w:sz w:val="24"/>
          <w:szCs w:val="24"/>
        </w:rPr>
        <w:t>somete a</w:t>
      </w:r>
      <w:r>
        <w:rPr>
          <w:sz w:val="24"/>
          <w:szCs w:val="24"/>
        </w:rPr>
        <w:t xml:space="preserve"> consideración la aprobación de la adquisición de </w:t>
      </w:r>
      <w:r w:rsidR="00A0370C">
        <w:rPr>
          <w:sz w:val="24"/>
          <w:szCs w:val="24"/>
        </w:rPr>
        <w:t xml:space="preserve">32,000 kilos de Emulsión </w:t>
      </w:r>
      <w:r w:rsidR="002C596F">
        <w:rPr>
          <w:sz w:val="24"/>
          <w:szCs w:val="24"/>
        </w:rPr>
        <w:t>de rompimiento rápido al 62%</w:t>
      </w:r>
      <w:r>
        <w:rPr>
          <w:sz w:val="24"/>
          <w:szCs w:val="24"/>
        </w:rPr>
        <w:t xml:space="preserve"> </w:t>
      </w:r>
      <w:r w:rsidR="0090167C">
        <w:rPr>
          <w:sz w:val="24"/>
          <w:szCs w:val="24"/>
        </w:rPr>
        <w:t>para bacheo, s</w:t>
      </w:r>
      <w:r w:rsidRPr="00AE0DC6">
        <w:rPr>
          <w:sz w:val="24"/>
          <w:szCs w:val="24"/>
        </w:rPr>
        <w:t>olicitada por la Dirección de Obras Públicas.</w:t>
      </w:r>
      <w:r>
        <w:rPr>
          <w:sz w:val="24"/>
          <w:szCs w:val="24"/>
        </w:rPr>
        <w:t xml:space="preserve"> Con el proveedor de persona jurídica </w:t>
      </w:r>
      <w:r w:rsidR="002C596F" w:rsidRPr="00513319">
        <w:rPr>
          <w:b/>
          <w:sz w:val="24"/>
          <w:szCs w:val="24"/>
        </w:rPr>
        <w:t xml:space="preserve">FRESLIM, S.A DE C.V. CON UN COSTO DE </w:t>
      </w:r>
      <w:r w:rsidR="002C596F" w:rsidRPr="00513319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$ </w:t>
      </w:r>
      <w:r w:rsidR="005D1BC6" w:rsidRPr="005D1BC6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>417,006.08 (cuatrocientos diecisiete mil seis pesos 08/100 M.N.)</w:t>
      </w:r>
      <w:r w:rsidR="005D1BC6"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 </w:t>
      </w:r>
      <w:r w:rsidR="002C596F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precio con IVA incluido</w:t>
      </w:r>
      <w:r w:rsidR="005D1BC6">
        <w:rPr>
          <w:rFonts w:cs="Calibri"/>
          <w:color w:val="000000"/>
          <w:sz w:val="24"/>
          <w:szCs w:val="24"/>
          <w:lang w:eastAsia="es-MX"/>
        </w:rPr>
        <w:t>, mismos que serán</w:t>
      </w:r>
      <w:r w:rsidR="002C596F">
        <w:rPr>
          <w:rFonts w:cs="Calibri"/>
          <w:color w:val="000000"/>
          <w:sz w:val="24"/>
          <w:szCs w:val="24"/>
          <w:lang w:eastAsia="es-MX"/>
        </w:rPr>
        <w:t xml:space="preserve"> devengados de la partida presupuestal 2.4.9. Otros Materiales y Artículos de Construcción y Reparación;</w:t>
      </w:r>
      <w:r>
        <w:rPr>
          <w:rFonts w:cs="Calibri"/>
          <w:color w:val="000000"/>
          <w:sz w:val="24"/>
          <w:szCs w:val="24"/>
          <w:lang w:eastAsia="es-MX"/>
        </w:rPr>
        <w:t xml:space="preserve"> </w:t>
      </w:r>
      <w:r>
        <w:rPr>
          <w:sz w:val="24"/>
          <w:szCs w:val="24"/>
        </w:rPr>
        <w:t xml:space="preserve">Este proveedor oferta </w:t>
      </w:r>
      <w:r w:rsidRPr="004C319F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as mejores condiciones y cumple</w:t>
      </w:r>
      <w:r w:rsidRPr="004C319F">
        <w:rPr>
          <w:rFonts w:cs="Calibri"/>
          <w:sz w:val="24"/>
          <w:szCs w:val="24"/>
        </w:rPr>
        <w:t xml:space="preserve"> satisfactoriament</w:t>
      </w:r>
      <w:r w:rsidR="00A0370C">
        <w:rPr>
          <w:rFonts w:cs="Calibri"/>
          <w:sz w:val="24"/>
          <w:szCs w:val="24"/>
        </w:rPr>
        <w:t>e con los estándares de calidad</w:t>
      </w:r>
      <w:r w:rsidRPr="004C319F">
        <w:rPr>
          <w:rFonts w:cs="Calibri"/>
          <w:sz w:val="24"/>
          <w:szCs w:val="24"/>
        </w:rPr>
        <w:t xml:space="preserve"> pa</w:t>
      </w:r>
      <w:r>
        <w:rPr>
          <w:rFonts w:cs="Calibri"/>
          <w:sz w:val="24"/>
          <w:szCs w:val="24"/>
        </w:rPr>
        <w:t>ra la adquisición a contratar;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una 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 xml:space="preserve">las necesidades para 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adquisición solicitada Dirección de Obras Públicas. El pago se realizara en una sola exhibición después de la entrega del producto a entera satisfacción del personal responsable que el director de Obras Publicas asigne para la recepción de los materiales y una vez sea notificado a la Proveeduría Municipal que los materiales se recibieron con los estándares </w:t>
      </w:r>
      <w:r w:rsidR="00946D2F">
        <w:rPr>
          <w:rFonts w:cs="Calibri"/>
          <w:sz w:val="24"/>
          <w:szCs w:val="24"/>
        </w:rPr>
        <w:t xml:space="preserve">de calidad requeridos. </w:t>
      </w:r>
      <w:r>
        <w:rPr>
          <w:sz w:val="24"/>
          <w:szCs w:val="24"/>
        </w:rPr>
        <w:t xml:space="preserve">Quien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INTEGRANTES DEL COMITÉ DE COMPRAS  PRESENTES;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Arrendamientos y Enajenaciones, Para el Municip</w:t>
      </w:r>
      <w:r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punto. ------------------</w:t>
      </w:r>
      <w:r w:rsidR="00946D2F">
        <w:rPr>
          <w:sz w:val="24"/>
          <w:szCs w:val="24"/>
        </w:rPr>
        <w:t>--------</w:t>
      </w:r>
      <w:r w:rsidR="00056449">
        <w:rPr>
          <w:sz w:val="24"/>
          <w:szCs w:val="24"/>
        </w:rPr>
        <w:t>---------</w:t>
      </w:r>
      <w:r w:rsidR="00A0370C">
        <w:rPr>
          <w:sz w:val="24"/>
          <w:szCs w:val="24"/>
        </w:rPr>
        <w:t>-----------</w:t>
      </w:r>
    </w:p>
    <w:p w:rsidR="002C596F" w:rsidRPr="00CE5F9B" w:rsidRDefault="002C596F" w:rsidP="00CE5F9B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AD07BD" w:rsidRDefault="00E115D6" w:rsidP="004D539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336889">
        <w:rPr>
          <w:b/>
          <w:sz w:val="24"/>
          <w:szCs w:val="24"/>
          <w:u w:val="single"/>
        </w:rPr>
        <w:lastRenderedPageBreak/>
        <w:t>QUINTO</w:t>
      </w:r>
      <w:r w:rsidR="00336889" w:rsidRPr="00336889">
        <w:rPr>
          <w:b/>
          <w:sz w:val="24"/>
          <w:szCs w:val="24"/>
          <w:u w:val="single"/>
        </w:rPr>
        <w:t xml:space="preserve"> PUNTO:</w:t>
      </w:r>
      <w:r w:rsidR="00336889" w:rsidRPr="00336889">
        <w:rPr>
          <w:b/>
          <w:sz w:val="24"/>
          <w:szCs w:val="24"/>
        </w:rPr>
        <w:t xml:space="preserve"> </w:t>
      </w:r>
      <w:r w:rsidR="004D5397" w:rsidRPr="00486440">
        <w:rPr>
          <w:sz w:val="24"/>
          <w:szCs w:val="24"/>
        </w:rPr>
        <w:t xml:space="preserve">Análisis y aprobación en su caso para </w:t>
      </w:r>
      <w:r w:rsidR="004D5397">
        <w:rPr>
          <w:sz w:val="24"/>
          <w:szCs w:val="24"/>
        </w:rPr>
        <w:t>Prestación de servicios para la instalación del techo en la Escuela Primaria</w:t>
      </w:r>
      <w:r w:rsidR="00142D62">
        <w:rPr>
          <w:sz w:val="24"/>
          <w:szCs w:val="24"/>
        </w:rPr>
        <w:t xml:space="preserve"> Basilio V</w:t>
      </w:r>
      <w:r w:rsidR="004D5397">
        <w:rPr>
          <w:sz w:val="24"/>
          <w:szCs w:val="24"/>
        </w:rPr>
        <w:t>adillo</w:t>
      </w:r>
      <w:r w:rsidR="00A0370C">
        <w:rPr>
          <w:sz w:val="24"/>
          <w:szCs w:val="24"/>
        </w:rPr>
        <w:t xml:space="preserve">, en el área del Salón de Usos Múltiples con </w:t>
      </w:r>
      <w:r w:rsidR="00186CE3">
        <w:rPr>
          <w:sz w:val="24"/>
          <w:szCs w:val="24"/>
        </w:rPr>
        <w:t>medidas de 12.35</w:t>
      </w:r>
      <w:r w:rsidR="00A0370C">
        <w:rPr>
          <w:sz w:val="24"/>
          <w:szCs w:val="24"/>
        </w:rPr>
        <w:t xml:space="preserve"> </w:t>
      </w:r>
      <w:proofErr w:type="spellStart"/>
      <w:r w:rsidR="00A0370C">
        <w:rPr>
          <w:sz w:val="24"/>
          <w:szCs w:val="24"/>
        </w:rPr>
        <w:t>mts</w:t>
      </w:r>
      <w:proofErr w:type="spellEnd"/>
      <w:r w:rsidR="00A0370C">
        <w:rPr>
          <w:sz w:val="24"/>
          <w:szCs w:val="24"/>
        </w:rPr>
        <w:t xml:space="preserve">. </w:t>
      </w:r>
      <w:proofErr w:type="gramStart"/>
      <w:r w:rsidR="00A0370C">
        <w:rPr>
          <w:sz w:val="24"/>
          <w:szCs w:val="24"/>
        </w:rPr>
        <w:t>de</w:t>
      </w:r>
      <w:proofErr w:type="gramEnd"/>
      <w:r w:rsidR="00A0370C">
        <w:rPr>
          <w:sz w:val="24"/>
          <w:szCs w:val="24"/>
        </w:rPr>
        <w:t xml:space="preserve"> </w:t>
      </w:r>
      <w:r w:rsidR="00186CE3">
        <w:rPr>
          <w:sz w:val="24"/>
          <w:szCs w:val="24"/>
        </w:rPr>
        <w:t>ancho por 16.17</w:t>
      </w:r>
      <w:r w:rsidR="00A0370C">
        <w:rPr>
          <w:sz w:val="24"/>
          <w:szCs w:val="24"/>
        </w:rPr>
        <w:t xml:space="preserve"> </w:t>
      </w:r>
      <w:proofErr w:type="spellStart"/>
      <w:r w:rsidR="00A0370C">
        <w:rPr>
          <w:sz w:val="24"/>
          <w:szCs w:val="24"/>
        </w:rPr>
        <w:t>mts</w:t>
      </w:r>
      <w:proofErr w:type="spellEnd"/>
      <w:r w:rsidR="00A0370C">
        <w:rPr>
          <w:sz w:val="24"/>
          <w:szCs w:val="24"/>
        </w:rPr>
        <w:t xml:space="preserve"> de largo</w:t>
      </w:r>
      <w:r w:rsidR="004D5397" w:rsidRPr="00486440">
        <w:rPr>
          <w:sz w:val="24"/>
          <w:szCs w:val="24"/>
        </w:rPr>
        <w:t xml:space="preserve">. Solicitada por la Dirección de Obras Públicas. </w:t>
      </w:r>
      <w:r w:rsidR="004D5397" w:rsidRPr="002F5682">
        <w:rPr>
          <w:sz w:val="24"/>
          <w:szCs w:val="24"/>
        </w:rPr>
        <w:t xml:space="preserve">En este punto el </w:t>
      </w:r>
      <w:r w:rsidR="004D5397" w:rsidRPr="004D7274">
        <w:rPr>
          <w:sz w:val="24"/>
          <w:szCs w:val="24"/>
        </w:rPr>
        <w:t>Ingeniero Héctor Antonio Toscano Barajas, en su carácter de Secretario Técnico del Comité de Compras</w:t>
      </w:r>
      <w:r w:rsidR="004D5397">
        <w:rPr>
          <w:sz w:val="24"/>
          <w:szCs w:val="24"/>
        </w:rPr>
        <w:t xml:space="preserve"> pone a consideración de los  integrantes del Comité </w:t>
      </w:r>
      <w:r w:rsidR="004D5397" w:rsidRPr="002F5682">
        <w:rPr>
          <w:sz w:val="24"/>
          <w:szCs w:val="24"/>
        </w:rPr>
        <w:t xml:space="preserve">de </w:t>
      </w:r>
      <w:r w:rsidR="004D5397">
        <w:rPr>
          <w:sz w:val="24"/>
          <w:szCs w:val="24"/>
        </w:rPr>
        <w:t>compras, las cotizaciones presentadas por tres proveedores así mismo el cuadro comparativo para su análisis y aprobación.--------------------------------</w:t>
      </w:r>
      <w:r w:rsidR="00186CE3">
        <w:rPr>
          <w:sz w:val="24"/>
          <w:szCs w:val="24"/>
        </w:rPr>
        <w:t>---------</w:t>
      </w:r>
    </w:p>
    <w:p w:rsidR="00186CE3" w:rsidRDefault="00186CE3" w:rsidP="004D539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AD07BD" w:rsidRDefault="00AD07BD" w:rsidP="004D539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AD07BD">
        <w:rPr>
          <w:noProof/>
          <w:lang w:eastAsia="es-MX"/>
        </w:rPr>
        <w:drawing>
          <wp:inline distT="0" distB="0" distL="0" distR="0" wp14:anchorId="5EC3E318" wp14:editId="1BEC0881">
            <wp:extent cx="5612130" cy="3425505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D" w:rsidRDefault="00AD07BD" w:rsidP="004D5397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2C596F" w:rsidRPr="00C7267B" w:rsidRDefault="000D4702" w:rsidP="009B503F">
      <w:pPr>
        <w:jc w:val="both"/>
        <w:rPr>
          <w:rFonts w:cs="Calibri"/>
          <w:color w:val="000000"/>
          <w:sz w:val="24"/>
          <w:szCs w:val="24"/>
          <w:lang w:eastAsia="es-MX"/>
        </w:rPr>
      </w:pPr>
      <w:r>
        <w:rPr>
          <w:sz w:val="24"/>
          <w:szCs w:val="24"/>
        </w:rPr>
        <w:t xml:space="preserve">Una vez discutido el punto por los integrantes del Comité de Compras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>
        <w:rPr>
          <w:sz w:val="24"/>
          <w:szCs w:val="24"/>
        </w:rPr>
        <w:t xml:space="preserve">  somete  a  consideración la aprobación de la </w:t>
      </w:r>
      <w:r w:rsidR="00142D62">
        <w:rPr>
          <w:sz w:val="24"/>
          <w:szCs w:val="24"/>
        </w:rPr>
        <w:t>contratación de prestación de  servicios para la instalación de techo en la Escuela Pr</w:t>
      </w:r>
      <w:r w:rsidR="009B00B5">
        <w:rPr>
          <w:sz w:val="24"/>
          <w:szCs w:val="24"/>
        </w:rPr>
        <w:t xml:space="preserve">imaria Basilio Vadillo, Solicitada por la Dirección de Obras Públicas. Con el proveedor de persona física  Daniel Ortiz Lopez con un costo de               $ 133,400.00 (ciento </w:t>
      </w:r>
      <w:r w:rsidR="009B00B5" w:rsidRPr="00186CE3">
        <w:rPr>
          <w:sz w:val="24"/>
          <w:szCs w:val="24"/>
        </w:rPr>
        <w:t xml:space="preserve">treinta y tres mil cuatrocientos pesos 00/100/M.N) </w:t>
      </w:r>
      <w:r w:rsidRPr="00186CE3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precio con IVA incluido</w:t>
      </w:r>
      <w:r w:rsidRPr="00186CE3">
        <w:rPr>
          <w:rFonts w:cs="Calibri"/>
          <w:color w:val="000000"/>
          <w:sz w:val="24"/>
          <w:szCs w:val="24"/>
          <w:lang w:eastAsia="es-MX"/>
        </w:rPr>
        <w:t>, mismos que serán  devenga</w:t>
      </w:r>
      <w:r w:rsidR="00186CE3" w:rsidRPr="00186CE3">
        <w:rPr>
          <w:rFonts w:cs="Calibri"/>
          <w:color w:val="000000"/>
          <w:sz w:val="24"/>
          <w:szCs w:val="24"/>
          <w:lang w:eastAsia="es-MX"/>
        </w:rPr>
        <w:t>dos de la partida presupuestal 4.4.3</w:t>
      </w:r>
      <w:r w:rsidRPr="00186CE3">
        <w:rPr>
          <w:rFonts w:cs="Calibri"/>
          <w:color w:val="000000"/>
          <w:sz w:val="24"/>
          <w:szCs w:val="24"/>
          <w:lang w:eastAsia="es-MX"/>
        </w:rPr>
        <w:t xml:space="preserve">. </w:t>
      </w:r>
      <w:r w:rsidR="00186CE3" w:rsidRPr="00186CE3">
        <w:rPr>
          <w:rFonts w:cs="Calibri"/>
          <w:color w:val="000000"/>
          <w:sz w:val="24"/>
          <w:szCs w:val="24"/>
          <w:lang w:eastAsia="es-MX"/>
        </w:rPr>
        <w:t>Ayudas sociales a Instituciones de enseñanza</w:t>
      </w:r>
      <w:r w:rsidRPr="00186CE3">
        <w:rPr>
          <w:rFonts w:cs="Calibri"/>
          <w:color w:val="000000"/>
          <w:sz w:val="24"/>
          <w:szCs w:val="24"/>
          <w:lang w:eastAsia="es-MX"/>
        </w:rPr>
        <w:t xml:space="preserve">; </w:t>
      </w:r>
      <w:r w:rsidR="001A6407" w:rsidRPr="00186CE3">
        <w:rPr>
          <w:rFonts w:cs="Calibri"/>
          <w:color w:val="000000"/>
          <w:sz w:val="24"/>
          <w:szCs w:val="24"/>
          <w:lang w:eastAsia="es-MX"/>
        </w:rPr>
        <w:t>los conceptos a realizar son: Anclaje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para columnas en puntos de apoyo para </w:t>
      </w:r>
      <w:r w:rsidR="001A6407">
        <w:rPr>
          <w:rFonts w:cs="Calibri"/>
          <w:color w:val="000000"/>
          <w:sz w:val="24"/>
          <w:szCs w:val="24"/>
          <w:lang w:eastAsia="es-MX"/>
        </w:rPr>
        <w:t>techo de 2 aguas.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 - Armado de monten </w:t>
      </w:r>
      <w:proofErr w:type="spellStart"/>
      <w:r w:rsidR="001A6407" w:rsidRPr="001A6407">
        <w:rPr>
          <w:rFonts w:cs="Calibri"/>
          <w:color w:val="000000"/>
          <w:sz w:val="24"/>
          <w:szCs w:val="24"/>
          <w:lang w:eastAsia="es-MX"/>
        </w:rPr>
        <w:t>acuatado</w:t>
      </w:r>
      <w:proofErr w:type="spellEnd"/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como </w:t>
      </w:r>
      <w:r w:rsidR="001A6407">
        <w:rPr>
          <w:rFonts w:cs="Calibri"/>
          <w:color w:val="000000"/>
          <w:sz w:val="24"/>
          <w:szCs w:val="24"/>
          <w:lang w:eastAsia="es-MX"/>
        </w:rPr>
        <w:t xml:space="preserve">soportes principales 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>- Colocación de puntos</w:t>
      </w:r>
      <w:r w:rsidR="001A6407">
        <w:rPr>
          <w:rFonts w:cs="Calibri"/>
          <w:color w:val="000000"/>
          <w:sz w:val="24"/>
          <w:szCs w:val="24"/>
          <w:lang w:eastAsia="es-MX"/>
        </w:rPr>
        <w:t xml:space="preserve"> secundarios con monten sencillo. 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- Ajustes lineales con PT</w:t>
      </w:r>
      <w:r w:rsidR="001A6407">
        <w:rPr>
          <w:rFonts w:cs="Calibri"/>
          <w:color w:val="000000"/>
          <w:sz w:val="24"/>
          <w:szCs w:val="24"/>
          <w:lang w:eastAsia="es-MX"/>
        </w:rPr>
        <w:t>R como soporte central.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- Aplicación de fondo y pintura </w:t>
      </w:r>
      <w:r w:rsidR="00AD07BD">
        <w:rPr>
          <w:rFonts w:cs="Calibri"/>
          <w:color w:val="000000"/>
          <w:sz w:val="24"/>
          <w:szCs w:val="24"/>
          <w:lang w:eastAsia="es-MX"/>
        </w:rPr>
        <w:t xml:space="preserve">anticorrosiva. </w:t>
      </w:r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- Corte y ensamble de lámina </w:t>
      </w:r>
      <w:proofErr w:type="spellStart"/>
      <w:r w:rsidR="001A6407" w:rsidRPr="001A6407">
        <w:rPr>
          <w:rFonts w:cs="Calibri"/>
          <w:color w:val="000000"/>
          <w:sz w:val="24"/>
          <w:szCs w:val="24"/>
          <w:lang w:eastAsia="es-MX"/>
        </w:rPr>
        <w:t>pintro</w:t>
      </w:r>
      <w:proofErr w:type="spellEnd"/>
      <w:r w:rsidR="001A6407" w:rsidRPr="001A6407">
        <w:rPr>
          <w:rFonts w:cs="Calibri"/>
          <w:color w:val="000000"/>
          <w:sz w:val="24"/>
          <w:szCs w:val="24"/>
          <w:lang w:eastAsia="es-MX"/>
        </w:rPr>
        <w:t xml:space="preserve"> cal. 26.</w:t>
      </w:r>
      <w:r w:rsidR="001A6407">
        <w:rPr>
          <w:rFonts w:cs="Calibri"/>
          <w:color w:val="000000"/>
          <w:sz w:val="24"/>
          <w:szCs w:val="24"/>
          <w:lang w:eastAsia="es-MX"/>
        </w:rPr>
        <w:t xml:space="preserve"> En estos conceptos se contempla únicamente mano de obra y herramientas para su correcta ejecución, los procesos de soldadura será trabajado por soldadores certificados, la cantidad de materiales a colocar serán: 596 metros lineales colocados en monten de 8”, 38 metros lineales colocados de PTR de 2”x2” 34 láminas </w:t>
      </w:r>
      <w:proofErr w:type="spellStart"/>
      <w:r w:rsidR="001A6407">
        <w:rPr>
          <w:rFonts w:cs="Calibri"/>
          <w:color w:val="000000"/>
          <w:sz w:val="24"/>
          <w:szCs w:val="24"/>
          <w:lang w:eastAsia="es-MX"/>
        </w:rPr>
        <w:t>pintro</w:t>
      </w:r>
      <w:proofErr w:type="spellEnd"/>
      <w:r w:rsidR="001A6407">
        <w:rPr>
          <w:rFonts w:cs="Calibri"/>
          <w:color w:val="000000"/>
          <w:sz w:val="24"/>
          <w:szCs w:val="24"/>
          <w:lang w:eastAsia="es-MX"/>
        </w:rPr>
        <w:t xml:space="preserve"> calibre 26 de 1.10 x 6.50 , 17 metros lineales de cumbrera de lámina de 1 metro de </w:t>
      </w:r>
      <w:r w:rsidR="001A6407">
        <w:rPr>
          <w:rFonts w:cs="Calibri"/>
          <w:color w:val="000000"/>
          <w:sz w:val="24"/>
          <w:szCs w:val="24"/>
          <w:lang w:eastAsia="es-MX"/>
        </w:rPr>
        <w:lastRenderedPageBreak/>
        <w:t>ancho, 7 metros cuadrados de placa de acero de ¼, 202metros lineales de solera de 1” calibre ¼  y 56 metros lineales ángulo  de 1 ¼ x 1 ¼ calibre 3/16; el tiempo estimado de colocación será de 22 días después</w:t>
      </w:r>
      <w:r w:rsidR="00C7267B">
        <w:rPr>
          <w:rFonts w:cs="Calibri"/>
          <w:color w:val="000000"/>
          <w:sz w:val="24"/>
          <w:szCs w:val="24"/>
          <w:lang w:eastAsia="es-MX"/>
        </w:rPr>
        <w:t xml:space="preserve"> de la firma del contrato. </w:t>
      </w:r>
      <w:r w:rsidRPr="00C7267B">
        <w:rPr>
          <w:sz w:val="24"/>
          <w:szCs w:val="24"/>
        </w:rPr>
        <w:t xml:space="preserve">Este proveedor oferta </w:t>
      </w:r>
      <w:r w:rsidRPr="00C7267B">
        <w:rPr>
          <w:rFonts w:cs="Calibri"/>
          <w:sz w:val="24"/>
          <w:szCs w:val="24"/>
        </w:rPr>
        <w:t>las mejores condiciones y cumple satisfactoriamente con los estándares</w:t>
      </w:r>
      <w:r w:rsidRPr="004C319F">
        <w:rPr>
          <w:rFonts w:cs="Calibri"/>
          <w:sz w:val="24"/>
          <w:szCs w:val="24"/>
        </w:rPr>
        <w:t xml:space="preserve"> de calidad  pa</w:t>
      </w:r>
      <w:r>
        <w:rPr>
          <w:rFonts w:cs="Calibri"/>
          <w:sz w:val="24"/>
          <w:szCs w:val="24"/>
        </w:rPr>
        <w:t xml:space="preserve">ra la </w:t>
      </w:r>
      <w:r w:rsidR="001A6407">
        <w:rPr>
          <w:rFonts w:cs="Calibri"/>
          <w:sz w:val="24"/>
          <w:szCs w:val="24"/>
        </w:rPr>
        <w:t>contratación</w:t>
      </w:r>
      <w:r>
        <w:rPr>
          <w:rFonts w:cs="Calibri"/>
          <w:sz w:val="24"/>
          <w:szCs w:val="24"/>
        </w:rPr>
        <w:t>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una 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 xml:space="preserve">las necesidades para 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</w:t>
      </w:r>
      <w:r w:rsidR="00C7267B">
        <w:rPr>
          <w:rFonts w:cs="Calibri"/>
          <w:sz w:val="24"/>
          <w:szCs w:val="24"/>
        </w:rPr>
        <w:t xml:space="preserve">contratación de prestación de servicios  </w:t>
      </w:r>
      <w:r>
        <w:rPr>
          <w:rFonts w:cs="Calibri"/>
          <w:sz w:val="24"/>
          <w:szCs w:val="24"/>
        </w:rPr>
        <w:t xml:space="preserve"> solicitada </w:t>
      </w:r>
      <w:r w:rsidR="00C7267B">
        <w:rPr>
          <w:rFonts w:cs="Calibri"/>
          <w:sz w:val="24"/>
          <w:szCs w:val="24"/>
        </w:rPr>
        <w:t xml:space="preserve">por la </w:t>
      </w:r>
      <w:r>
        <w:rPr>
          <w:rFonts w:cs="Calibri"/>
          <w:sz w:val="24"/>
          <w:szCs w:val="24"/>
        </w:rPr>
        <w:t xml:space="preserve">Dirección de Obras Públicas. </w:t>
      </w:r>
      <w:r w:rsidR="00112159">
        <w:rPr>
          <w:rFonts w:cs="Calibri"/>
          <w:sz w:val="24"/>
          <w:szCs w:val="24"/>
        </w:rPr>
        <w:t xml:space="preserve">El pago se realizara en dos exhibiciones 50% de anticipo a la firma del contrato correspondiente </w:t>
      </w:r>
      <w:r>
        <w:rPr>
          <w:rFonts w:cs="Calibri"/>
          <w:sz w:val="24"/>
          <w:szCs w:val="24"/>
        </w:rPr>
        <w:t xml:space="preserve"> </w:t>
      </w:r>
      <w:r w:rsidR="00112159">
        <w:rPr>
          <w:rFonts w:cs="Calibri"/>
          <w:sz w:val="24"/>
          <w:szCs w:val="24"/>
        </w:rPr>
        <w:t xml:space="preserve">y 50% contra entrega de los trabajos realizados </w:t>
      </w:r>
      <w:r>
        <w:rPr>
          <w:rFonts w:cs="Calibri"/>
          <w:sz w:val="24"/>
          <w:szCs w:val="24"/>
        </w:rPr>
        <w:t>a entera satisfacción del personal responsable que el directo</w:t>
      </w:r>
      <w:r w:rsidR="001A6407">
        <w:rPr>
          <w:rFonts w:cs="Calibri"/>
          <w:sz w:val="24"/>
          <w:szCs w:val="24"/>
        </w:rPr>
        <w:t xml:space="preserve">r de Obras Publicas asigne </w:t>
      </w:r>
      <w:r>
        <w:rPr>
          <w:rFonts w:cs="Calibri"/>
          <w:sz w:val="24"/>
          <w:szCs w:val="24"/>
        </w:rPr>
        <w:t xml:space="preserve">y una vez sea notificado a la Proveeduría Municipal que los </w:t>
      </w:r>
      <w:r w:rsidR="00AD07BD">
        <w:rPr>
          <w:rFonts w:cs="Calibri"/>
          <w:sz w:val="24"/>
          <w:szCs w:val="24"/>
        </w:rPr>
        <w:t>trabajos</w:t>
      </w:r>
      <w:r>
        <w:rPr>
          <w:rFonts w:cs="Calibri"/>
          <w:sz w:val="24"/>
          <w:szCs w:val="24"/>
        </w:rPr>
        <w:t xml:space="preserve"> se recibieron con los estándares de calidad requeridos. </w:t>
      </w:r>
      <w:r>
        <w:rPr>
          <w:sz w:val="24"/>
          <w:szCs w:val="24"/>
        </w:rPr>
        <w:t xml:space="preserve">Quien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INTEGRANTES DEL COMITÉ DE COMPRAS  PRESENTES;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Arrendamientos y Enajenaciones, Para el Municip</w:t>
      </w:r>
      <w:r>
        <w:rPr>
          <w:sz w:val="24"/>
          <w:szCs w:val="24"/>
        </w:rPr>
        <w:t>io de Zapotlán el Grande, y el artículo 29 de la Ley de Compras Gubernamentales, Enajenaciones y Contratación de Servicios del Esta</w:t>
      </w:r>
      <w:r w:rsidR="00AD07BD">
        <w:rPr>
          <w:sz w:val="24"/>
          <w:szCs w:val="24"/>
        </w:rPr>
        <w:t>do de Jalisco y sus Municipios.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punto. ------------------</w:t>
      </w:r>
      <w:r>
        <w:rPr>
          <w:sz w:val="24"/>
          <w:szCs w:val="24"/>
        </w:rPr>
        <w:t>-----------------</w:t>
      </w:r>
      <w:r w:rsidR="00B863A6">
        <w:rPr>
          <w:sz w:val="24"/>
          <w:szCs w:val="24"/>
        </w:rPr>
        <w:t>-----------------------</w:t>
      </w:r>
      <w:r w:rsidR="00AD07BD">
        <w:rPr>
          <w:sz w:val="24"/>
          <w:szCs w:val="24"/>
        </w:rPr>
        <w:t>--------------------------------------------------</w:t>
      </w:r>
    </w:p>
    <w:p w:rsidR="00761884" w:rsidRPr="002C596F" w:rsidRDefault="002C596F" w:rsidP="009B50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SEXTO</w:t>
      </w:r>
      <w:r w:rsidRPr="00336889">
        <w:rPr>
          <w:b/>
          <w:sz w:val="24"/>
          <w:szCs w:val="24"/>
          <w:u w:val="single"/>
        </w:rPr>
        <w:t xml:space="preserve"> PUNTO:</w:t>
      </w:r>
      <w:r w:rsidRPr="00336889">
        <w:rPr>
          <w:b/>
          <w:sz w:val="24"/>
          <w:szCs w:val="24"/>
        </w:rPr>
        <w:t xml:space="preserve"> </w:t>
      </w:r>
      <w:r w:rsidR="009B503F" w:rsidRPr="00336889">
        <w:rPr>
          <w:sz w:val="24"/>
          <w:szCs w:val="24"/>
        </w:rPr>
        <w:t>Clausura</w:t>
      </w:r>
      <w:r w:rsidR="009B503F" w:rsidRPr="004D7274">
        <w:rPr>
          <w:sz w:val="24"/>
          <w:szCs w:val="24"/>
        </w:rPr>
        <w:t xml:space="preserve"> por parte del </w:t>
      </w:r>
      <w:r w:rsidR="0009469E">
        <w:rPr>
          <w:sz w:val="24"/>
          <w:szCs w:val="24"/>
        </w:rPr>
        <w:t xml:space="preserve">representante </w:t>
      </w:r>
      <w:r w:rsidR="00F64ED8">
        <w:rPr>
          <w:sz w:val="24"/>
          <w:szCs w:val="24"/>
        </w:rPr>
        <w:t xml:space="preserve">del </w:t>
      </w:r>
      <w:r w:rsidR="0009469E">
        <w:rPr>
          <w:sz w:val="24"/>
          <w:szCs w:val="24"/>
        </w:rPr>
        <w:t>Presidente</w:t>
      </w:r>
      <w:r w:rsidR="009B503F" w:rsidRPr="004D7274">
        <w:rPr>
          <w:sz w:val="24"/>
          <w:szCs w:val="24"/>
        </w:rPr>
        <w:t xml:space="preserve"> del Comité de Compras. </w:t>
      </w:r>
      <w:r w:rsidR="0009469E">
        <w:rPr>
          <w:sz w:val="24"/>
          <w:szCs w:val="24"/>
        </w:rPr>
        <w:t xml:space="preserve">Regidor </w:t>
      </w:r>
      <w:r w:rsidR="00F774D8">
        <w:rPr>
          <w:sz w:val="24"/>
          <w:szCs w:val="24"/>
        </w:rPr>
        <w:t xml:space="preserve">Juan José Chávez Flores; </w:t>
      </w:r>
      <w:r w:rsidR="00F774D8" w:rsidRPr="004D7274">
        <w:rPr>
          <w:sz w:val="24"/>
          <w:szCs w:val="24"/>
        </w:rPr>
        <w:t xml:space="preserve"> Siendo</w:t>
      </w:r>
      <w:r w:rsidR="009B503F" w:rsidRPr="004D7274">
        <w:rPr>
          <w:sz w:val="24"/>
          <w:szCs w:val="24"/>
        </w:rPr>
        <w:t xml:space="preserve"> la </w:t>
      </w:r>
      <w:r w:rsidR="00C64CF3">
        <w:rPr>
          <w:sz w:val="24"/>
          <w:szCs w:val="24"/>
        </w:rPr>
        <w:t xml:space="preserve">11:20 </w:t>
      </w:r>
      <w:r w:rsidR="00761884">
        <w:rPr>
          <w:sz w:val="24"/>
          <w:szCs w:val="24"/>
        </w:rPr>
        <w:t xml:space="preserve"> (</w:t>
      </w:r>
      <w:r w:rsidR="00C64CF3">
        <w:rPr>
          <w:sz w:val="24"/>
          <w:szCs w:val="24"/>
        </w:rPr>
        <w:t>once horas con veinte minutos</w:t>
      </w:r>
      <w:r w:rsidR="00761884">
        <w:rPr>
          <w:sz w:val="24"/>
          <w:szCs w:val="24"/>
        </w:rPr>
        <w:t xml:space="preserve">) </w:t>
      </w:r>
      <w:r w:rsidR="009B503F" w:rsidRPr="004D7274">
        <w:rPr>
          <w:sz w:val="24"/>
          <w:szCs w:val="24"/>
        </w:rPr>
        <w:t xml:space="preserve"> del día </w:t>
      </w:r>
      <w:r w:rsidR="00C64CF3">
        <w:rPr>
          <w:sz w:val="24"/>
          <w:szCs w:val="24"/>
        </w:rPr>
        <w:t>19</w:t>
      </w:r>
      <w:r w:rsidR="00761884">
        <w:rPr>
          <w:sz w:val="24"/>
          <w:szCs w:val="24"/>
        </w:rPr>
        <w:t xml:space="preserve"> </w:t>
      </w:r>
      <w:r w:rsidR="00C64CF3">
        <w:rPr>
          <w:sz w:val="24"/>
          <w:szCs w:val="24"/>
        </w:rPr>
        <w:t xml:space="preserve">diecinueve de diciembre </w:t>
      </w:r>
      <w:r w:rsidR="009B503F" w:rsidRPr="004D7274">
        <w:rPr>
          <w:sz w:val="24"/>
          <w:szCs w:val="24"/>
        </w:rPr>
        <w:t xml:space="preserve">de 2018,  </w:t>
      </w:r>
      <w:r w:rsidR="001461B6" w:rsidRPr="004D7274">
        <w:rPr>
          <w:sz w:val="24"/>
          <w:szCs w:val="24"/>
        </w:rPr>
        <w:t xml:space="preserve">agradece  </w:t>
      </w:r>
      <w:r w:rsidR="00761884">
        <w:rPr>
          <w:sz w:val="24"/>
          <w:szCs w:val="24"/>
        </w:rPr>
        <w:t xml:space="preserve">la </w:t>
      </w:r>
      <w:r w:rsidR="001461B6" w:rsidRPr="004D7274">
        <w:rPr>
          <w:sz w:val="24"/>
          <w:szCs w:val="24"/>
        </w:rPr>
        <w:t>participación</w:t>
      </w:r>
      <w:r w:rsidR="00761884">
        <w:rPr>
          <w:sz w:val="24"/>
          <w:szCs w:val="24"/>
        </w:rPr>
        <w:t xml:space="preserve"> de los integrantes del comité</w:t>
      </w:r>
      <w:r w:rsidR="001461B6" w:rsidRPr="004D7274">
        <w:rPr>
          <w:sz w:val="24"/>
          <w:szCs w:val="24"/>
        </w:rPr>
        <w:t xml:space="preserve">; </w:t>
      </w:r>
      <w:r w:rsidR="009B503F" w:rsidRPr="004D7274">
        <w:rPr>
          <w:sz w:val="24"/>
          <w:szCs w:val="24"/>
        </w:rPr>
        <w:t xml:space="preserve"> declara formalmente clausurados los trabajos de </w:t>
      </w:r>
      <w:r w:rsidR="00F20F80">
        <w:rPr>
          <w:sz w:val="24"/>
          <w:szCs w:val="24"/>
        </w:rPr>
        <w:t xml:space="preserve">Segunda </w:t>
      </w:r>
      <w:r w:rsidR="00F64ED8">
        <w:rPr>
          <w:sz w:val="24"/>
          <w:szCs w:val="24"/>
        </w:rPr>
        <w:t>Sesión O</w:t>
      </w:r>
      <w:r w:rsidR="00761884">
        <w:rPr>
          <w:sz w:val="24"/>
          <w:szCs w:val="24"/>
        </w:rPr>
        <w:t>rdinaria</w:t>
      </w:r>
      <w:r w:rsidR="009B503F" w:rsidRPr="004D7274">
        <w:rPr>
          <w:sz w:val="24"/>
          <w:szCs w:val="24"/>
        </w:rPr>
        <w:t xml:space="preserve"> </w:t>
      </w:r>
      <w:r w:rsidR="001461B6" w:rsidRPr="004D7274">
        <w:rPr>
          <w:sz w:val="24"/>
          <w:szCs w:val="24"/>
        </w:rPr>
        <w:t xml:space="preserve">del </w:t>
      </w:r>
      <w:r w:rsidR="00761884" w:rsidRPr="00761884">
        <w:rPr>
          <w:sz w:val="24"/>
          <w:szCs w:val="24"/>
        </w:rPr>
        <w:t xml:space="preserve">Comité </w:t>
      </w:r>
      <w:r w:rsidR="00761884" w:rsidRPr="00761884">
        <w:rPr>
          <w:rFonts w:cstheme="minorHAnsi"/>
          <w:sz w:val="24"/>
          <w:szCs w:val="24"/>
        </w:rPr>
        <w:t xml:space="preserve">Compras Gubernamentales, Contratación de Servicios, Arrendamientos y Enajenaciones, Para el Municipio de Zapotlán el Grande. </w:t>
      </w:r>
    </w:p>
    <w:p w:rsidR="00761884" w:rsidRPr="0088556B" w:rsidRDefault="00761884" w:rsidP="00761884">
      <w:pPr>
        <w:pStyle w:val="ListParagraph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321F6B">
        <w:rPr>
          <w:rFonts w:cs="Calibri"/>
          <w:sz w:val="24"/>
          <w:szCs w:val="24"/>
        </w:rPr>
        <w:t>Firmando la presente acta los miembros de la Comisión que se encuentran presentes quienes intervinieron y quisieron hacerlo para dar validez de los acuerdos tomados.</w:t>
      </w:r>
    </w:p>
    <w:p w:rsidR="00F71AB2" w:rsidRPr="004D7274" w:rsidRDefault="00F71AB2" w:rsidP="009B503F">
      <w:pPr>
        <w:jc w:val="both"/>
        <w:rPr>
          <w:rFonts w:cstheme="minorHAnsi"/>
        </w:rPr>
      </w:pP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t>“A T E N T A M E N T E</w:t>
      </w: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t xml:space="preserve">“2018 CENTENARIO DE LA CREACIÓN DEL MUNICIPIO DE PUERTO VALLARTA Y DEL XXX ANIVERSARIO DEL NUEVO HOSPITAL CIVIL DE GUADALAJARA” </w:t>
      </w: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t>“2018, Año del Centenario del Natalicio del Escritor Universal Zapotlense Juan José Arreola Zúñiga”</w:t>
      </w:r>
    </w:p>
    <w:p w:rsidR="00F06832" w:rsidRPr="004D7274" w:rsidRDefault="00F06832" w:rsidP="00F71AB2">
      <w:pPr>
        <w:pStyle w:val="Sinespaciado"/>
        <w:jc w:val="center"/>
        <w:rPr>
          <w:rFonts w:cstheme="minorHAnsi"/>
          <w:b/>
        </w:rPr>
      </w:pPr>
      <w:r w:rsidRPr="004D7274">
        <w:rPr>
          <w:rFonts w:cstheme="minorHAnsi"/>
        </w:rPr>
        <w:t xml:space="preserve">Ciudad Guzmán, Municipio de Zapotlán el Grande, Jal; a </w:t>
      </w:r>
      <w:r w:rsidR="007524E5">
        <w:rPr>
          <w:rFonts w:cstheme="minorHAnsi"/>
        </w:rPr>
        <w:t xml:space="preserve">19 de diciembre </w:t>
      </w:r>
      <w:r w:rsidRPr="004D7274">
        <w:rPr>
          <w:rFonts w:cstheme="minorHAnsi"/>
        </w:rPr>
        <w:t xml:space="preserve">  de 2018</w:t>
      </w:r>
    </w:p>
    <w:p w:rsidR="00F71AB2" w:rsidRPr="004D7274" w:rsidRDefault="00F71AB2" w:rsidP="00F71AB2">
      <w:pPr>
        <w:jc w:val="center"/>
        <w:rPr>
          <w:b/>
        </w:rPr>
      </w:pPr>
    </w:p>
    <w:p w:rsidR="00025B4C" w:rsidRPr="004D7274" w:rsidRDefault="00F06832" w:rsidP="00F71AB2">
      <w:pPr>
        <w:jc w:val="center"/>
        <w:rPr>
          <w:b/>
        </w:rPr>
      </w:pPr>
      <w:r w:rsidRPr="004D7274">
        <w:rPr>
          <w:b/>
        </w:rPr>
        <w:t>CONSTE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117F2B" w:rsidRPr="00761884" w:rsidTr="00D9693D">
        <w:tc>
          <w:tcPr>
            <w:tcW w:w="5240" w:type="dxa"/>
          </w:tcPr>
          <w:p w:rsidR="00117F2B" w:rsidRPr="00761884" w:rsidRDefault="00117F2B" w:rsidP="00025B4C">
            <w:pPr>
              <w:jc w:val="center"/>
              <w:rPr>
                <w:b/>
                <w:sz w:val="24"/>
                <w:szCs w:val="24"/>
              </w:rPr>
            </w:pPr>
            <w:r w:rsidRPr="00761884"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686" w:type="dxa"/>
          </w:tcPr>
          <w:p w:rsidR="00117F2B" w:rsidRPr="00761884" w:rsidRDefault="00117F2B" w:rsidP="00025B4C">
            <w:pPr>
              <w:jc w:val="center"/>
              <w:rPr>
                <w:b/>
                <w:sz w:val="24"/>
                <w:szCs w:val="24"/>
              </w:rPr>
            </w:pPr>
            <w:r w:rsidRPr="00761884">
              <w:rPr>
                <w:b/>
                <w:sz w:val="24"/>
                <w:szCs w:val="24"/>
              </w:rPr>
              <w:t xml:space="preserve">FIRMA </w:t>
            </w:r>
          </w:p>
        </w:tc>
      </w:tr>
      <w:tr w:rsidR="00117F2B" w:rsidRPr="00761884" w:rsidTr="00D9693D">
        <w:tc>
          <w:tcPr>
            <w:tcW w:w="5240" w:type="dxa"/>
          </w:tcPr>
          <w:p w:rsidR="00F71AB2" w:rsidRPr="00761884" w:rsidRDefault="00F71AB2" w:rsidP="00025B4C">
            <w:pPr>
              <w:jc w:val="center"/>
              <w:rPr>
                <w:b/>
                <w:sz w:val="24"/>
                <w:szCs w:val="24"/>
              </w:rPr>
            </w:pPr>
            <w:r w:rsidRPr="00761884">
              <w:rPr>
                <w:b/>
                <w:sz w:val="24"/>
                <w:szCs w:val="24"/>
              </w:rPr>
              <w:t>C. J. Jesús Guerrero Zúñiga</w:t>
            </w:r>
          </w:p>
          <w:p w:rsidR="00117F2B" w:rsidRPr="00761884" w:rsidRDefault="00AD07BD" w:rsidP="00025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71AB2" w:rsidRPr="00761884">
              <w:rPr>
                <w:sz w:val="24"/>
                <w:szCs w:val="24"/>
              </w:rPr>
              <w:t>residente  del Comité de Compras</w:t>
            </w:r>
            <w:r w:rsidR="00F71AB2" w:rsidRPr="00761884">
              <w:rPr>
                <w:b/>
                <w:sz w:val="24"/>
                <w:szCs w:val="24"/>
              </w:rPr>
              <w:t xml:space="preserve">  </w:t>
            </w:r>
            <w:r w:rsidR="00F71AB2" w:rsidRPr="00761884">
              <w:rPr>
                <w:rFonts w:cstheme="minorHAnsi"/>
                <w:sz w:val="24"/>
                <w:szCs w:val="24"/>
              </w:rPr>
              <w:lastRenderedPageBreak/>
              <w:t xml:space="preserve">Gubernamentales, Contratación de Servicios, Arrendamientos y Enajenaciones, para el Municipio de Zapotlán el </w:t>
            </w:r>
            <w:r w:rsidR="00F71AB2" w:rsidRPr="00761884">
              <w:rPr>
                <w:rFonts w:cstheme="minorHAnsi"/>
                <w:b/>
                <w:sz w:val="24"/>
                <w:szCs w:val="24"/>
              </w:rPr>
              <w:t>Grande</w:t>
            </w:r>
            <w:r w:rsidR="00761884" w:rsidRPr="00761884">
              <w:rPr>
                <w:rFonts w:cstheme="minorHAnsi"/>
                <w:b/>
                <w:sz w:val="24"/>
                <w:szCs w:val="24"/>
              </w:rPr>
              <w:t xml:space="preserve"> en su representación el Regidor Juan José Chávez Flores</w:t>
            </w:r>
            <w:r w:rsidR="00761884" w:rsidRPr="0076188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17F2B" w:rsidRPr="00761884" w:rsidRDefault="00117F2B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AB2" w:rsidRPr="00761884" w:rsidTr="00D9693D">
        <w:tc>
          <w:tcPr>
            <w:tcW w:w="5240" w:type="dxa"/>
          </w:tcPr>
          <w:p w:rsidR="00F71AB2" w:rsidRPr="00761884" w:rsidRDefault="00761884" w:rsidP="00025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Oscar Manuel Quintero Magaña </w:t>
            </w:r>
          </w:p>
          <w:p w:rsidR="00F71AB2" w:rsidRPr="00761884" w:rsidRDefault="00761884" w:rsidP="0002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Presidente </w:t>
            </w:r>
            <w:r w:rsidR="00F71AB2" w:rsidRPr="00761884">
              <w:rPr>
                <w:sz w:val="24"/>
                <w:szCs w:val="24"/>
              </w:rPr>
              <w:t xml:space="preserve"> de la Cámara de Comercio, Servicios y Turismo de Ciudad Guzmán, Jal. </w:t>
            </w:r>
            <w:r w:rsidR="007524E5" w:rsidRPr="007524E5">
              <w:rPr>
                <w:b/>
                <w:sz w:val="24"/>
                <w:szCs w:val="24"/>
              </w:rPr>
              <w:t>En su representación. Ana Cecilia Sánchez Gonzales</w:t>
            </w:r>
          </w:p>
        </w:tc>
        <w:tc>
          <w:tcPr>
            <w:tcW w:w="3686" w:type="dxa"/>
          </w:tcPr>
          <w:p w:rsidR="00F71AB2" w:rsidRPr="00761884" w:rsidRDefault="00F71AB2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AB2" w:rsidRPr="00761884" w:rsidTr="00D9693D">
        <w:tc>
          <w:tcPr>
            <w:tcW w:w="5240" w:type="dxa"/>
          </w:tcPr>
          <w:p w:rsidR="00F71AB2" w:rsidRPr="00761884" w:rsidRDefault="007524E5" w:rsidP="007524E5">
            <w:pPr>
              <w:jc w:val="center"/>
              <w:rPr>
                <w:sz w:val="24"/>
                <w:szCs w:val="24"/>
              </w:rPr>
            </w:pPr>
            <w:r w:rsidRPr="007524E5">
              <w:rPr>
                <w:b/>
                <w:sz w:val="24"/>
                <w:szCs w:val="24"/>
              </w:rPr>
              <w:t>Arq. Francisco Javier Magaña Romero</w:t>
            </w:r>
            <w:r w:rsidRPr="004D7274">
              <w:rPr>
                <w:sz w:val="24"/>
                <w:szCs w:val="24"/>
              </w:rPr>
              <w:t xml:space="preserve"> Representante del Colegio de </w:t>
            </w:r>
            <w:r>
              <w:rPr>
                <w:sz w:val="24"/>
                <w:szCs w:val="24"/>
              </w:rPr>
              <w:t xml:space="preserve">Arquitectos  </w:t>
            </w:r>
            <w:r w:rsidRPr="004D7274">
              <w:rPr>
                <w:sz w:val="24"/>
                <w:szCs w:val="24"/>
              </w:rPr>
              <w:t xml:space="preserve"> del Sur del Estado de Jalisco el  </w:t>
            </w:r>
          </w:p>
        </w:tc>
        <w:tc>
          <w:tcPr>
            <w:tcW w:w="3686" w:type="dxa"/>
          </w:tcPr>
          <w:p w:rsidR="00F71AB2" w:rsidRPr="00761884" w:rsidRDefault="00F71AB2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C07" w:rsidRPr="00761884" w:rsidTr="00D9693D">
        <w:tc>
          <w:tcPr>
            <w:tcW w:w="5240" w:type="dxa"/>
          </w:tcPr>
          <w:p w:rsidR="007524E5" w:rsidRPr="007524E5" w:rsidRDefault="007524E5" w:rsidP="00025B4C">
            <w:pPr>
              <w:jc w:val="center"/>
              <w:rPr>
                <w:b/>
                <w:sz w:val="24"/>
                <w:szCs w:val="24"/>
              </w:rPr>
            </w:pPr>
            <w:r w:rsidRPr="007524E5">
              <w:rPr>
                <w:b/>
                <w:sz w:val="24"/>
                <w:szCs w:val="24"/>
              </w:rPr>
              <w:t xml:space="preserve">C. Lourdes González Olvera </w:t>
            </w:r>
          </w:p>
          <w:p w:rsidR="009E3C07" w:rsidRPr="00761884" w:rsidRDefault="009E3C07" w:rsidP="00025B4C">
            <w:pPr>
              <w:jc w:val="center"/>
              <w:rPr>
                <w:sz w:val="24"/>
                <w:szCs w:val="24"/>
              </w:rPr>
            </w:pPr>
            <w:r w:rsidRPr="00761884">
              <w:rPr>
                <w:sz w:val="24"/>
                <w:szCs w:val="24"/>
              </w:rPr>
              <w:t xml:space="preserve">Representante del Consejo de Participación Ciudadana  </w:t>
            </w:r>
          </w:p>
        </w:tc>
        <w:tc>
          <w:tcPr>
            <w:tcW w:w="3686" w:type="dxa"/>
          </w:tcPr>
          <w:p w:rsidR="009E3C07" w:rsidRPr="00761884" w:rsidRDefault="009E3C07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C07" w:rsidRPr="00761884" w:rsidTr="00D9693D">
        <w:tc>
          <w:tcPr>
            <w:tcW w:w="5240" w:type="dxa"/>
          </w:tcPr>
          <w:p w:rsidR="007524E5" w:rsidRPr="00582513" w:rsidRDefault="007524E5" w:rsidP="007524E5">
            <w:pPr>
              <w:jc w:val="center"/>
              <w:rPr>
                <w:b/>
                <w:i/>
                <w:sz w:val="16"/>
                <w:szCs w:val="16"/>
              </w:rPr>
            </w:pPr>
            <w:r w:rsidRPr="004D7274">
              <w:rPr>
                <w:sz w:val="24"/>
                <w:szCs w:val="24"/>
              </w:rPr>
              <w:t xml:space="preserve">Municipal Lic. </w:t>
            </w:r>
            <w:r>
              <w:rPr>
                <w:sz w:val="24"/>
                <w:szCs w:val="24"/>
              </w:rPr>
              <w:t xml:space="preserve">Héctor Manuel </w:t>
            </w:r>
            <w:proofErr w:type="spellStart"/>
            <w:r>
              <w:rPr>
                <w:sz w:val="24"/>
                <w:szCs w:val="24"/>
              </w:rPr>
              <w:t>Rolon</w:t>
            </w:r>
            <w:proofErr w:type="spellEnd"/>
            <w:r>
              <w:rPr>
                <w:sz w:val="24"/>
                <w:szCs w:val="24"/>
              </w:rPr>
              <w:t xml:space="preserve"> Murillo</w:t>
            </w:r>
          </w:p>
          <w:p w:rsidR="009E3C07" w:rsidRPr="00761884" w:rsidRDefault="009E3C07" w:rsidP="00025B4C">
            <w:pPr>
              <w:jc w:val="center"/>
              <w:rPr>
                <w:sz w:val="24"/>
                <w:szCs w:val="24"/>
              </w:rPr>
            </w:pPr>
            <w:r w:rsidRPr="00761884">
              <w:rPr>
                <w:sz w:val="24"/>
                <w:szCs w:val="24"/>
              </w:rPr>
              <w:t xml:space="preserve">Contralor Municipal </w:t>
            </w:r>
          </w:p>
        </w:tc>
        <w:tc>
          <w:tcPr>
            <w:tcW w:w="3686" w:type="dxa"/>
          </w:tcPr>
          <w:p w:rsidR="009E3C07" w:rsidRPr="00761884" w:rsidRDefault="009E3C07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C07" w:rsidRPr="00761884" w:rsidTr="00D9693D">
        <w:tc>
          <w:tcPr>
            <w:tcW w:w="5240" w:type="dxa"/>
          </w:tcPr>
          <w:p w:rsidR="009E3C07" w:rsidRPr="00761884" w:rsidRDefault="009E3C07" w:rsidP="00025B4C">
            <w:pPr>
              <w:jc w:val="center"/>
              <w:rPr>
                <w:b/>
                <w:sz w:val="24"/>
                <w:szCs w:val="24"/>
              </w:rPr>
            </w:pPr>
            <w:r w:rsidRPr="00761884">
              <w:rPr>
                <w:b/>
                <w:sz w:val="24"/>
                <w:szCs w:val="24"/>
              </w:rPr>
              <w:t>ING. Héctor Antonio Toscano Barajas</w:t>
            </w:r>
          </w:p>
          <w:p w:rsidR="009E3C07" w:rsidRPr="00761884" w:rsidRDefault="009E3C07" w:rsidP="00025B4C">
            <w:pPr>
              <w:jc w:val="center"/>
              <w:rPr>
                <w:b/>
                <w:sz w:val="24"/>
                <w:szCs w:val="24"/>
              </w:rPr>
            </w:pPr>
            <w:r w:rsidRPr="00761884">
              <w:rPr>
                <w:b/>
                <w:sz w:val="24"/>
                <w:szCs w:val="24"/>
              </w:rPr>
              <w:t xml:space="preserve">Secretario Técnico del Comité de Compras. </w:t>
            </w:r>
          </w:p>
        </w:tc>
        <w:tc>
          <w:tcPr>
            <w:tcW w:w="3686" w:type="dxa"/>
          </w:tcPr>
          <w:p w:rsidR="009E3C07" w:rsidRPr="00761884" w:rsidRDefault="009E3C07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353C" w:rsidRDefault="00AC353C" w:rsidP="00D9693D">
      <w:pPr>
        <w:rPr>
          <w:b/>
          <w:sz w:val="24"/>
          <w:szCs w:val="24"/>
        </w:rPr>
      </w:pPr>
    </w:p>
    <w:p w:rsidR="007524E5" w:rsidRPr="00761884" w:rsidRDefault="007524E5" w:rsidP="00D9693D">
      <w:pPr>
        <w:rPr>
          <w:b/>
          <w:sz w:val="24"/>
          <w:szCs w:val="24"/>
        </w:rPr>
      </w:pPr>
    </w:p>
    <w:p w:rsidR="009E3C07" w:rsidRDefault="009E3C07" w:rsidP="00025B4C">
      <w:pPr>
        <w:jc w:val="center"/>
        <w:rPr>
          <w:rFonts w:cstheme="minorHAnsi"/>
          <w:b/>
          <w:i/>
          <w:sz w:val="16"/>
          <w:szCs w:val="16"/>
        </w:rPr>
      </w:pPr>
      <w:r w:rsidRPr="00582513">
        <w:rPr>
          <w:b/>
          <w:i/>
          <w:sz w:val="16"/>
          <w:szCs w:val="16"/>
        </w:rPr>
        <w:t xml:space="preserve">La presente hoja de firmas forma parte integral  del acta de </w:t>
      </w:r>
      <w:r w:rsidR="007524E5">
        <w:rPr>
          <w:b/>
          <w:i/>
          <w:sz w:val="16"/>
          <w:szCs w:val="16"/>
        </w:rPr>
        <w:t xml:space="preserve">la segunda </w:t>
      </w:r>
      <w:r w:rsidR="00D9693D" w:rsidRPr="00582513">
        <w:rPr>
          <w:b/>
          <w:i/>
          <w:sz w:val="16"/>
          <w:szCs w:val="16"/>
        </w:rPr>
        <w:t xml:space="preserve"> sesión ordinaria </w:t>
      </w:r>
      <w:r w:rsidRPr="00582513">
        <w:rPr>
          <w:b/>
          <w:i/>
          <w:sz w:val="16"/>
          <w:szCs w:val="16"/>
        </w:rPr>
        <w:t xml:space="preserve"> del  </w:t>
      </w:r>
      <w:r w:rsidR="00556A6B" w:rsidRPr="00582513">
        <w:rPr>
          <w:b/>
          <w:i/>
          <w:sz w:val="16"/>
          <w:szCs w:val="16"/>
        </w:rPr>
        <w:t xml:space="preserve">Comité de  compras </w:t>
      </w:r>
      <w:r w:rsidR="00556A6B" w:rsidRPr="00582513">
        <w:rPr>
          <w:rFonts w:cstheme="minorHAnsi"/>
          <w:b/>
          <w:i/>
          <w:sz w:val="16"/>
          <w:szCs w:val="16"/>
        </w:rPr>
        <w:t>Gubernamentales, Contratación de Servicios, Arrendamientos y Enajenaciones, para el Municipio de Zapotlán el Grande, Jalisco</w:t>
      </w:r>
    </w:p>
    <w:p w:rsidR="007524E5" w:rsidRDefault="007524E5" w:rsidP="00025B4C">
      <w:pPr>
        <w:jc w:val="center"/>
        <w:rPr>
          <w:rFonts w:cstheme="minorHAnsi"/>
          <w:b/>
          <w:i/>
          <w:sz w:val="16"/>
          <w:szCs w:val="16"/>
        </w:rPr>
      </w:pPr>
    </w:p>
    <w:p w:rsidR="007524E5" w:rsidRDefault="007524E5" w:rsidP="00025B4C">
      <w:pPr>
        <w:jc w:val="center"/>
        <w:rPr>
          <w:rFonts w:cstheme="minorHAnsi"/>
          <w:b/>
          <w:i/>
          <w:sz w:val="16"/>
          <w:szCs w:val="16"/>
        </w:rPr>
      </w:pPr>
    </w:p>
    <w:sectPr w:rsidR="007524E5" w:rsidSect="0048644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B2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4C3CD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2119C"/>
    <w:rsid w:val="00024395"/>
    <w:rsid w:val="00025B4C"/>
    <w:rsid w:val="00056449"/>
    <w:rsid w:val="00076555"/>
    <w:rsid w:val="0009469E"/>
    <w:rsid w:val="000D4702"/>
    <w:rsid w:val="000E7F63"/>
    <w:rsid w:val="00112159"/>
    <w:rsid w:val="001129BE"/>
    <w:rsid w:val="00117F2B"/>
    <w:rsid w:val="00142D62"/>
    <w:rsid w:val="00143703"/>
    <w:rsid w:val="001461B6"/>
    <w:rsid w:val="00186CE3"/>
    <w:rsid w:val="001A14A4"/>
    <w:rsid w:val="001A6407"/>
    <w:rsid w:val="001F0989"/>
    <w:rsid w:val="001F2816"/>
    <w:rsid w:val="001F3268"/>
    <w:rsid w:val="00223366"/>
    <w:rsid w:val="002367E9"/>
    <w:rsid w:val="00252A60"/>
    <w:rsid w:val="00253275"/>
    <w:rsid w:val="002B72A0"/>
    <w:rsid w:val="002C596F"/>
    <w:rsid w:val="002D29A5"/>
    <w:rsid w:val="002E7C23"/>
    <w:rsid w:val="00336889"/>
    <w:rsid w:val="0037564C"/>
    <w:rsid w:val="00391C83"/>
    <w:rsid w:val="00393495"/>
    <w:rsid w:val="003F418C"/>
    <w:rsid w:val="00402089"/>
    <w:rsid w:val="00402802"/>
    <w:rsid w:val="00412888"/>
    <w:rsid w:val="00474E22"/>
    <w:rsid w:val="00486440"/>
    <w:rsid w:val="004943F5"/>
    <w:rsid w:val="004B739D"/>
    <w:rsid w:val="004C0852"/>
    <w:rsid w:val="004D5397"/>
    <w:rsid w:val="004D7274"/>
    <w:rsid w:val="004E5278"/>
    <w:rsid w:val="00510D2A"/>
    <w:rsid w:val="00513319"/>
    <w:rsid w:val="005175C0"/>
    <w:rsid w:val="00521BEC"/>
    <w:rsid w:val="00542C72"/>
    <w:rsid w:val="00544911"/>
    <w:rsid w:val="00556A6B"/>
    <w:rsid w:val="00576D8F"/>
    <w:rsid w:val="005817D1"/>
    <w:rsid w:val="005823E5"/>
    <w:rsid w:val="00582513"/>
    <w:rsid w:val="005B22F4"/>
    <w:rsid w:val="005B4624"/>
    <w:rsid w:val="005D1BC6"/>
    <w:rsid w:val="005E2A1E"/>
    <w:rsid w:val="00663EF4"/>
    <w:rsid w:val="00685E43"/>
    <w:rsid w:val="00697CF3"/>
    <w:rsid w:val="006B1CF6"/>
    <w:rsid w:val="006C4A94"/>
    <w:rsid w:val="006D2D36"/>
    <w:rsid w:val="006E0F8E"/>
    <w:rsid w:val="006F6A52"/>
    <w:rsid w:val="0070468A"/>
    <w:rsid w:val="0073669D"/>
    <w:rsid w:val="007524E5"/>
    <w:rsid w:val="007537ED"/>
    <w:rsid w:val="00755EFF"/>
    <w:rsid w:val="00761884"/>
    <w:rsid w:val="007647B2"/>
    <w:rsid w:val="00771D1C"/>
    <w:rsid w:val="00777294"/>
    <w:rsid w:val="00797509"/>
    <w:rsid w:val="007B34B8"/>
    <w:rsid w:val="007D5B47"/>
    <w:rsid w:val="00813A59"/>
    <w:rsid w:val="0087464E"/>
    <w:rsid w:val="00883331"/>
    <w:rsid w:val="008A1E89"/>
    <w:rsid w:val="008F6829"/>
    <w:rsid w:val="008F733F"/>
    <w:rsid w:val="0090167C"/>
    <w:rsid w:val="009114DE"/>
    <w:rsid w:val="009216BA"/>
    <w:rsid w:val="00946D2F"/>
    <w:rsid w:val="00972B75"/>
    <w:rsid w:val="009B00B5"/>
    <w:rsid w:val="009B503F"/>
    <w:rsid w:val="009E3C07"/>
    <w:rsid w:val="009F612D"/>
    <w:rsid w:val="00A0370C"/>
    <w:rsid w:val="00A139B4"/>
    <w:rsid w:val="00A27018"/>
    <w:rsid w:val="00A31952"/>
    <w:rsid w:val="00A811D6"/>
    <w:rsid w:val="00A93571"/>
    <w:rsid w:val="00AB1B3C"/>
    <w:rsid w:val="00AC353C"/>
    <w:rsid w:val="00AD07BD"/>
    <w:rsid w:val="00AE0DC6"/>
    <w:rsid w:val="00AE4523"/>
    <w:rsid w:val="00B006B1"/>
    <w:rsid w:val="00B57BDC"/>
    <w:rsid w:val="00B82D90"/>
    <w:rsid w:val="00B863A6"/>
    <w:rsid w:val="00BA357F"/>
    <w:rsid w:val="00BE30DD"/>
    <w:rsid w:val="00BF34FE"/>
    <w:rsid w:val="00BF79A0"/>
    <w:rsid w:val="00C11F23"/>
    <w:rsid w:val="00C515F1"/>
    <w:rsid w:val="00C64CF3"/>
    <w:rsid w:val="00C7267B"/>
    <w:rsid w:val="00C85158"/>
    <w:rsid w:val="00CC23D4"/>
    <w:rsid w:val="00CD15EC"/>
    <w:rsid w:val="00CE5F9B"/>
    <w:rsid w:val="00D46084"/>
    <w:rsid w:val="00D57320"/>
    <w:rsid w:val="00D60C97"/>
    <w:rsid w:val="00D9693D"/>
    <w:rsid w:val="00DB5D3A"/>
    <w:rsid w:val="00DC4118"/>
    <w:rsid w:val="00DC7916"/>
    <w:rsid w:val="00DF63BB"/>
    <w:rsid w:val="00E115D6"/>
    <w:rsid w:val="00E17EFF"/>
    <w:rsid w:val="00E3218C"/>
    <w:rsid w:val="00E5707C"/>
    <w:rsid w:val="00E726B7"/>
    <w:rsid w:val="00E73267"/>
    <w:rsid w:val="00EA5C1A"/>
    <w:rsid w:val="00EB2FBB"/>
    <w:rsid w:val="00EB6E9A"/>
    <w:rsid w:val="00EC495F"/>
    <w:rsid w:val="00EE2FFC"/>
    <w:rsid w:val="00EE4294"/>
    <w:rsid w:val="00F06832"/>
    <w:rsid w:val="00F20F80"/>
    <w:rsid w:val="00F64ED8"/>
    <w:rsid w:val="00F71AB2"/>
    <w:rsid w:val="00F774D8"/>
    <w:rsid w:val="00F83136"/>
    <w:rsid w:val="00FB0C6E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5BE1D-69B1-4D3B-9191-3BA397E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6832"/>
  </w:style>
  <w:style w:type="table" w:styleId="Tablaconcuadrcula">
    <w:name w:val="Table Grid"/>
    <w:basedOn w:val="Tablanormal"/>
    <w:uiPriority w:val="5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761884"/>
    <w:pPr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2324</Words>
  <Characters>12786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2</cp:revision>
  <dcterms:created xsi:type="dcterms:W3CDTF">2018-12-28T14:50:00Z</dcterms:created>
  <dcterms:modified xsi:type="dcterms:W3CDTF">2018-12-28T14:50:00Z</dcterms:modified>
</cp:coreProperties>
</file>